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Принят</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rsidR="008B6326" w:rsidRPr="00236519" w:rsidRDefault="00236519"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 </w:t>
      </w:r>
      <w:r w:rsidR="008B6326" w:rsidRPr="00236519">
        <w:rPr>
          <w:rFonts w:ascii="PT Astra Serif" w:eastAsia="Times New Roman" w:hAnsi="PT Astra Serif" w:cs="Times New Roman"/>
          <w:i/>
          <w:color w:val="0D0D0D" w:themeColor="text1" w:themeTint="F2"/>
          <w:sz w:val="24"/>
          <w:szCs w:val="24"/>
          <w:lang w:eastAsia="ru-RU"/>
        </w:rPr>
        <w:t>(в ред</w:t>
      </w:r>
      <w:r w:rsidRPr="00236519">
        <w:rPr>
          <w:rFonts w:ascii="PT Astra Serif" w:eastAsia="Times New Roman" w:hAnsi="PT Astra Serif" w:cs="Times New Roman"/>
          <w:i/>
          <w:color w:val="0D0D0D" w:themeColor="text1" w:themeTint="F2"/>
          <w:sz w:val="24"/>
          <w:szCs w:val="24"/>
          <w:lang w:eastAsia="ru-RU"/>
        </w:rPr>
        <w:t>акции</w:t>
      </w:r>
      <w:r w:rsidR="008B6326"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01.12.2014 № 419-ФЗ, от 28.11.2015 </w:t>
      </w:r>
      <w:bookmarkStart w:id="0" w:name="_GoBack"/>
      <w:bookmarkEnd w:id="0"/>
      <w:r w:rsidRPr="00236519">
        <w:rPr>
          <w:rFonts w:ascii="PT Astra Serif" w:eastAsia="Times New Roman" w:hAnsi="PT Astra Serif" w:cs="Times New Roman"/>
          <w:i/>
          <w:color w:val="0D0D0D" w:themeColor="text1" w:themeTint="F2"/>
          <w:sz w:val="24"/>
          <w:szCs w:val="24"/>
          <w:lang w:eastAsia="ru-RU"/>
        </w:rPr>
        <w:t>№ 357-ФЗ,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spacing w:after="1" w:line="280" w:lineRule="exact"/>
        <w:jc w:val="both"/>
        <w:rPr>
          <w:rFonts w:ascii="PT Astra Serif" w:hAnsi="PT Astra Serif"/>
          <w:color w:val="0D0D0D" w:themeColor="text1" w:themeTint="F2"/>
          <w:sz w:val="24"/>
          <w:szCs w:val="24"/>
        </w:rPr>
      </w:pPr>
    </w:p>
    <w:p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Действие настоящего Федерального закона не распространяется 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Основные принципы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Информация о деятельности государственных органов и органов местного самоуправления, доступ к которой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2. ОРГАНИЗАЦИЯ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w:t>
      </w:r>
      <w:r w:rsidRPr="008B6326">
        <w:rPr>
          <w:rFonts w:ascii="PT Astra Serif" w:hAnsi="PT Astra Serif"/>
          <w:color w:val="0D0D0D" w:themeColor="text1" w:themeTint="F2"/>
          <w:sz w:val="24"/>
          <w:szCs w:val="24"/>
        </w:rPr>
        <w:lastRenderedPageBreak/>
        <w:t>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18"/>
      <w:bookmarkEnd w:id="1"/>
      <w:r w:rsidRPr="008B6326">
        <w:rPr>
          <w:rFonts w:ascii="PT Astra Serif" w:hAnsi="PT Astra Serif"/>
          <w:color w:val="0D0D0D" w:themeColor="text1" w:themeTint="F2"/>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2" w:name="P120"/>
      <w:bookmarkEnd w:id="2"/>
      <w:r w:rsidRPr="008B6326">
        <w:rPr>
          <w:rFonts w:ascii="PT Astra Serif" w:hAnsi="PT Astra Serif"/>
          <w:color w:val="0D0D0D" w:themeColor="text1" w:themeTint="F2"/>
          <w:sz w:val="24"/>
          <w:szCs w:val="24"/>
        </w:rP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w:t>
      </w:r>
      <w:r w:rsidRPr="008B6326">
        <w:rPr>
          <w:rFonts w:ascii="PT Astra Serif" w:hAnsi="PT Astra Serif"/>
          <w:color w:val="0D0D0D" w:themeColor="text1" w:themeTint="F2"/>
          <w:sz w:val="24"/>
          <w:szCs w:val="24"/>
        </w:rPr>
        <w:lastRenderedPageBreak/>
        <w:t>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3"/>
      <w:bookmarkEnd w:id="3"/>
      <w:r w:rsidRPr="008B6326">
        <w:rPr>
          <w:rFonts w:ascii="PT Astra Serif" w:hAnsi="PT Astra Serif"/>
          <w:color w:val="0D0D0D" w:themeColor="text1" w:themeTint="F2"/>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4"/>
      <w:bookmarkEnd w:id="4"/>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13. Информация о деятельности государственных органов и органов местного самоуправления, размещаемая в сети «Интернет»</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59"/>
      <w:bookmarkEnd w:id="5"/>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w:t>
      </w:r>
      <w:r w:rsidRPr="008B6326">
        <w:rPr>
          <w:rFonts w:ascii="PT Astra Serif" w:hAnsi="PT Astra Serif"/>
          <w:color w:val="0D0D0D" w:themeColor="text1" w:themeTint="F2"/>
          <w:sz w:val="24"/>
          <w:szCs w:val="24"/>
        </w:rPr>
        <w:lastRenderedPageBreak/>
        <w:t>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w:t>
      </w:r>
      <w:r w:rsidRPr="008B6326">
        <w:rPr>
          <w:rFonts w:ascii="PT Astra Serif" w:hAnsi="PT Astra Serif"/>
          <w:color w:val="0D0D0D" w:themeColor="text1" w:themeTint="F2"/>
          <w:sz w:val="24"/>
          <w:szCs w:val="24"/>
        </w:rPr>
        <w:lastRenderedPageBreak/>
        <w:t>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5"/>
      <w:bookmarkEnd w:id="6"/>
      <w:r w:rsidRPr="008B6326">
        <w:rPr>
          <w:rFonts w:ascii="PT Astra Serif" w:hAnsi="PT Astra Serif"/>
          <w:color w:val="0D0D0D" w:themeColor="text1" w:themeTint="F2"/>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198"/>
      <w:bookmarkEnd w:id="7"/>
      <w:r w:rsidRPr="008B6326">
        <w:rPr>
          <w:rFonts w:ascii="PT Astra Serif" w:hAnsi="PT Astra Serif"/>
          <w:color w:val="0D0D0D" w:themeColor="text1" w:themeTint="F2"/>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02"/>
      <w:bookmarkEnd w:id="8"/>
      <w:r w:rsidRPr="008B6326">
        <w:rPr>
          <w:rFonts w:ascii="PT Astra Serif" w:hAnsi="PT Astra Serif"/>
          <w:color w:val="0D0D0D" w:themeColor="text1" w:themeTint="F2"/>
          <w:sz w:val="24"/>
          <w:szCs w:val="24"/>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w:t>
      </w:r>
      <w:r w:rsidRPr="008B6326">
        <w:rPr>
          <w:rFonts w:ascii="PT Astra Serif" w:hAnsi="PT Astra Serif"/>
          <w:color w:val="0D0D0D" w:themeColor="text1" w:themeTint="F2"/>
          <w:sz w:val="24"/>
          <w:szCs w:val="24"/>
        </w:rPr>
        <w:lastRenderedPageBreak/>
        <w:t>органов местного самоуправления, порядок рассмотрения их обращений с указанием актов, регулирующих эту деятельность;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28"/>
      <w:bookmarkEnd w:id="9"/>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2"/>
      <w:bookmarkEnd w:id="10"/>
      <w:r w:rsidRPr="008B6326">
        <w:rPr>
          <w:rFonts w:ascii="PT Astra Serif" w:hAnsi="PT Astra Serif"/>
          <w:color w:val="0D0D0D" w:themeColor="text1" w:themeTint="F2"/>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4"/>
      <w:bookmarkEnd w:id="11"/>
      <w:r w:rsidRPr="008B6326">
        <w:rPr>
          <w:rFonts w:ascii="PT Astra Serif" w:hAnsi="PT Astra Serif"/>
          <w:color w:val="0D0D0D" w:themeColor="text1" w:themeTint="F2"/>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7"/>
      <w:bookmarkEnd w:id="12"/>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38"/>
      <w:bookmarkEnd w:id="13"/>
      <w:r w:rsidRPr="008B6326">
        <w:rPr>
          <w:rFonts w:ascii="PT Astra Serif" w:hAnsi="PT Astra Serif"/>
          <w:color w:val="0D0D0D" w:themeColor="text1" w:themeTint="F2"/>
          <w:sz w:val="24"/>
          <w:szCs w:val="24"/>
        </w:rP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40"/>
      <w:bookmarkEnd w:id="14"/>
      <w:r w:rsidRPr="008B6326">
        <w:rPr>
          <w:rFonts w:ascii="PT Astra Serif" w:hAnsi="PT Astra Serif"/>
          <w:color w:val="0D0D0D" w:themeColor="text1" w:themeTint="F2"/>
          <w:sz w:val="24"/>
          <w:szCs w:val="24"/>
        </w:rPr>
        <w:lastRenderedPageBreak/>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253"/>
      <w:bookmarkEnd w:id="15"/>
      <w:r w:rsidRPr="008B6326">
        <w:rPr>
          <w:rFonts w:ascii="PT Astra Serif" w:hAnsi="PT Astra Serif"/>
          <w:color w:val="0D0D0D" w:themeColor="text1" w:themeTint="F2"/>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w:t>
      </w:r>
      <w:r w:rsidRPr="008B6326">
        <w:rPr>
          <w:rFonts w:ascii="PT Astra Serif" w:hAnsi="PT Astra Serif"/>
          <w:color w:val="0D0D0D" w:themeColor="text1" w:themeTint="F2"/>
          <w:sz w:val="24"/>
          <w:szCs w:val="24"/>
        </w:rPr>
        <w:lastRenderedPageBreak/>
        <w:t>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rsidRPr="008B6326">
        <w:rPr>
          <w:rFonts w:ascii="PT Astra Serif" w:hAnsi="PT Astra Serif"/>
          <w:color w:val="0D0D0D" w:themeColor="text1" w:themeTint="F2"/>
          <w:sz w:val="24"/>
          <w:szCs w:val="24"/>
        </w:rPr>
        <w:t>массовой информации</w:t>
      </w:r>
      <w:proofErr w:type="gramEnd"/>
      <w:r w:rsidRPr="008B6326">
        <w:rPr>
          <w:rFonts w:ascii="PT Astra Serif" w:hAnsi="PT Astra Serif"/>
          <w:color w:val="0D0D0D" w:themeColor="text1" w:themeTint="F2"/>
          <w:sz w:val="24"/>
          <w:szCs w:val="24"/>
        </w:rPr>
        <w:t xml:space="preserve">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передаваемая в устной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22. Плата за предоставление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6" w:name="P312"/>
      <w:bookmarkEnd w:id="16"/>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Глава 5. ЗАКЛЮЧИТЕЛЬНЫЕ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Москва, Кремль</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rsidR="008B6326" w:rsidRPr="008B6326" w:rsidRDefault="008B6326" w:rsidP="008B6326">
      <w:pPr>
        <w:spacing w:after="1" w:line="280" w:lineRule="exact"/>
        <w:rPr>
          <w:rFonts w:ascii="PT Astra Serif" w:hAnsi="PT Astra Serif"/>
          <w:color w:val="0D0D0D" w:themeColor="text1" w:themeTint="F2"/>
          <w:sz w:val="24"/>
          <w:szCs w:val="24"/>
        </w:rPr>
      </w:pPr>
    </w:p>
    <w:p w:rsidR="008B6326" w:rsidRPr="008B6326" w:rsidRDefault="008B6326" w:rsidP="008B6326">
      <w:pPr>
        <w:spacing w:line="280" w:lineRule="exact"/>
        <w:rPr>
          <w:rFonts w:ascii="PT Astra Serif" w:hAnsi="PT Astra Serif"/>
          <w:sz w:val="24"/>
          <w:szCs w:val="24"/>
        </w:rPr>
      </w:pPr>
    </w:p>
    <w:p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8"/>
      <w:pgSz w:w="11906" w:h="16838"/>
      <w:pgMar w:top="1134" w:right="850" w:bottom="1134" w:left="1276"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C95" w:rsidRDefault="008A2C95" w:rsidP="008B6326">
      <w:r>
        <w:separator/>
      </w:r>
    </w:p>
  </w:endnote>
  <w:endnote w:type="continuationSeparator" w:id="0">
    <w:p w:rsidR="008A2C95" w:rsidRDefault="008A2C95" w:rsidP="008B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C95" w:rsidRDefault="008A2C95" w:rsidP="008B6326">
      <w:r>
        <w:separator/>
      </w:r>
    </w:p>
  </w:footnote>
  <w:footnote w:type="continuationSeparator" w:id="0">
    <w:p w:rsidR="008A2C95" w:rsidRDefault="008A2C95" w:rsidP="008B6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1817"/>
      <w:docPartObj>
        <w:docPartGallery w:val="Page Numbers (Top of Page)"/>
        <w:docPartUnique/>
      </w:docPartObj>
    </w:sdtPr>
    <w:sdtEndPr/>
    <w:sdtContent>
      <w:p w:rsidR="008B6326" w:rsidRDefault="008B6326">
        <w:pPr>
          <w:pStyle w:val="a7"/>
        </w:pPr>
        <w:r>
          <w:fldChar w:fldCharType="begin"/>
        </w:r>
        <w:r>
          <w:instrText>PAGE   \* MERGEFORMAT</w:instrText>
        </w:r>
        <w:r>
          <w:fldChar w:fldCharType="separate"/>
        </w:r>
        <w:r w:rsidR="00236519">
          <w:rPr>
            <w:noProof/>
          </w:rPr>
          <w:t>18</w:t>
        </w:r>
        <w:r>
          <w:fldChar w:fldCharType="end"/>
        </w:r>
      </w:p>
    </w:sdtContent>
  </w:sdt>
  <w:p w:rsidR="008B6326" w:rsidRDefault="008B632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48"/>
    <w:rsid w:val="00013010"/>
    <w:rsid w:val="00026220"/>
    <w:rsid w:val="000A0DBD"/>
    <w:rsid w:val="000E5013"/>
    <w:rsid w:val="001765DE"/>
    <w:rsid w:val="001F4682"/>
    <w:rsid w:val="0020513D"/>
    <w:rsid w:val="002256DA"/>
    <w:rsid w:val="00236519"/>
    <w:rsid w:val="00264F7C"/>
    <w:rsid w:val="003728DC"/>
    <w:rsid w:val="003C3D7E"/>
    <w:rsid w:val="00410147"/>
    <w:rsid w:val="0042253A"/>
    <w:rsid w:val="0056594A"/>
    <w:rsid w:val="005925E0"/>
    <w:rsid w:val="005D4C10"/>
    <w:rsid w:val="006347D0"/>
    <w:rsid w:val="006F67A3"/>
    <w:rsid w:val="00742448"/>
    <w:rsid w:val="007659C2"/>
    <w:rsid w:val="00843D46"/>
    <w:rsid w:val="008A2C95"/>
    <w:rsid w:val="008A79CB"/>
    <w:rsid w:val="008B6326"/>
    <w:rsid w:val="008D3BB4"/>
    <w:rsid w:val="00900DFA"/>
    <w:rsid w:val="00A00591"/>
    <w:rsid w:val="00A21BBB"/>
    <w:rsid w:val="00AD6480"/>
    <w:rsid w:val="00C17E7A"/>
    <w:rsid w:val="00C97689"/>
    <w:rsid w:val="00CE0193"/>
    <w:rsid w:val="00CE5FC6"/>
    <w:rsid w:val="00CF693A"/>
    <w:rsid w:val="00DA55D6"/>
    <w:rsid w:val="00DA5B4E"/>
    <w:rsid w:val="00E705F5"/>
    <w:rsid w:val="00EF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8A79"/>
  <w15:chartTrackingRefBased/>
  <w15:docId w15:val="{B58EA05D-B31C-450E-AD78-CD46DF30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EDC17-E5BA-4273-A1AF-9F1D2700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8646</Words>
  <Characters>49287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Ивина Жанна Викторовна</dc:creator>
  <cp:keywords/>
  <dc:description/>
  <cp:lastModifiedBy>Доморникова Татьяна Владимировна</cp:lastModifiedBy>
  <cp:revision>3</cp:revision>
  <dcterms:created xsi:type="dcterms:W3CDTF">2024-01-13T12:04:00Z</dcterms:created>
  <dcterms:modified xsi:type="dcterms:W3CDTF">2024-01-13T12:11:00Z</dcterms:modified>
</cp:coreProperties>
</file>