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50" w:rsidRPr="00910750" w:rsidRDefault="00910750" w:rsidP="009107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0750">
        <w:rPr>
          <w:rFonts w:ascii="Arial" w:hAnsi="Arial" w:cs="Arial"/>
          <w:b/>
          <w:sz w:val="24"/>
          <w:szCs w:val="24"/>
        </w:rPr>
        <w:t>Тульская область</w:t>
      </w:r>
    </w:p>
    <w:p w:rsidR="00910750" w:rsidRPr="00910750" w:rsidRDefault="00910750" w:rsidP="009107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0750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910750" w:rsidRPr="00910750" w:rsidRDefault="00910750" w:rsidP="009107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0750"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910750" w:rsidRPr="00910750" w:rsidRDefault="00910750" w:rsidP="009107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0750">
        <w:rPr>
          <w:rFonts w:ascii="Arial" w:hAnsi="Arial" w:cs="Arial"/>
          <w:b/>
          <w:sz w:val="24"/>
          <w:szCs w:val="24"/>
        </w:rPr>
        <w:t>Администрация</w:t>
      </w:r>
      <w:r w:rsidRPr="00910750">
        <w:rPr>
          <w:rFonts w:ascii="Arial" w:hAnsi="Arial" w:cs="Arial"/>
          <w:sz w:val="24"/>
          <w:szCs w:val="24"/>
        </w:rPr>
        <w:t xml:space="preserve">  </w:t>
      </w:r>
    </w:p>
    <w:p w:rsidR="00910750" w:rsidRPr="00910750" w:rsidRDefault="00910750" w:rsidP="009107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07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910750" w:rsidRPr="00910750" w:rsidRDefault="00910750" w:rsidP="009107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0750">
        <w:rPr>
          <w:rFonts w:ascii="Arial" w:hAnsi="Arial" w:cs="Arial"/>
          <w:b/>
          <w:sz w:val="24"/>
          <w:szCs w:val="24"/>
        </w:rPr>
        <w:t>Постановление</w:t>
      </w:r>
    </w:p>
    <w:p w:rsidR="00910750" w:rsidRPr="00910750" w:rsidRDefault="00910750" w:rsidP="009107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0750" w:rsidRPr="00910750" w:rsidRDefault="00910750" w:rsidP="009107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0750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10</w:t>
      </w:r>
      <w:r w:rsidRPr="00910750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4</w:t>
      </w:r>
      <w:r w:rsidRPr="00910750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9</w:t>
      </w:r>
      <w:r w:rsidRPr="00910750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506</w:t>
      </w:r>
    </w:p>
    <w:p w:rsidR="007E5176" w:rsidRPr="00910750" w:rsidRDefault="007E5176" w:rsidP="009107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910750" w:rsidRDefault="00910750" w:rsidP="00AA3ED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</w:p>
    <w:p w:rsidR="00AA3ED3" w:rsidRPr="00910750" w:rsidRDefault="00AA3ED3" w:rsidP="00AA3ED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91075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Об утверждении Порядка </w:t>
      </w:r>
      <w:r w:rsidR="00906A27" w:rsidRPr="0091075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распоряжения</w:t>
      </w:r>
      <w:r w:rsidRPr="0091075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безнадзорны</w:t>
      </w:r>
      <w:r w:rsidR="00906A27" w:rsidRPr="0091075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ми</w:t>
      </w:r>
      <w:r w:rsidRPr="0091075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животны</w:t>
      </w:r>
      <w:r w:rsidR="00906A27" w:rsidRPr="0091075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ми </w:t>
      </w:r>
      <w:r w:rsidR="00D7531D" w:rsidRPr="0091075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на территории муниципального образования город Ефремов </w:t>
      </w:r>
      <w:r w:rsidR="00906A27" w:rsidRPr="0091075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по истечении 180 дней содержания в приютах</w:t>
      </w:r>
      <w:r w:rsidRPr="0091075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</w:p>
    <w:p w:rsidR="007E5176" w:rsidRDefault="007E5176" w:rsidP="00AA3ED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910750" w:rsidRPr="00910750" w:rsidRDefault="00910750" w:rsidP="00AA3ED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539CC" w:rsidRPr="00910750" w:rsidRDefault="007E5176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hAnsi="Arial" w:cs="Arial"/>
          <w:b/>
          <w:color w:val="010101"/>
          <w:sz w:val="24"/>
          <w:szCs w:val="24"/>
        </w:rPr>
        <w:t xml:space="preserve">      </w:t>
      </w:r>
      <w:r w:rsidR="00BB4F07" w:rsidRPr="00910750">
        <w:rPr>
          <w:rFonts w:ascii="Arial" w:hAnsi="Arial" w:cs="Arial"/>
          <w:b/>
          <w:color w:val="010101"/>
          <w:sz w:val="24"/>
          <w:szCs w:val="24"/>
        </w:rPr>
        <w:t xml:space="preserve">  </w:t>
      </w:r>
      <w:r w:rsidR="00356C12" w:rsidRPr="00910750">
        <w:rPr>
          <w:rFonts w:ascii="Arial" w:hAnsi="Arial" w:cs="Arial"/>
          <w:b/>
          <w:color w:val="010101"/>
          <w:sz w:val="24"/>
          <w:szCs w:val="24"/>
        </w:rPr>
        <w:t xml:space="preserve"> </w:t>
      </w:r>
      <w:r w:rsidR="00BB4F07" w:rsidRPr="00910750">
        <w:rPr>
          <w:rFonts w:ascii="Arial" w:hAnsi="Arial" w:cs="Arial"/>
          <w:b/>
          <w:color w:val="010101"/>
          <w:sz w:val="24"/>
          <w:szCs w:val="24"/>
        </w:rPr>
        <w:t xml:space="preserve"> </w:t>
      </w:r>
      <w:r w:rsidRPr="00910750">
        <w:rPr>
          <w:rFonts w:ascii="Arial" w:hAnsi="Arial" w:cs="Arial"/>
          <w:b/>
          <w:color w:val="010101"/>
          <w:sz w:val="24"/>
          <w:szCs w:val="24"/>
        </w:rPr>
        <w:t xml:space="preserve"> </w:t>
      </w:r>
      <w:r w:rsidR="00AA3ED3" w:rsidRPr="00910750">
        <w:rPr>
          <w:rFonts w:ascii="Arial" w:hAnsi="Arial" w:cs="Arial"/>
          <w:color w:val="010101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9C3D96" w:rsidRPr="00910750">
        <w:rPr>
          <w:rFonts w:ascii="Arial" w:hAnsi="Arial" w:cs="Arial"/>
          <w:color w:val="010101"/>
          <w:sz w:val="24"/>
          <w:szCs w:val="24"/>
        </w:rPr>
        <w:t>Федеральным законом от 27.12.2018 г. №498-ФЗ</w:t>
      </w:r>
      <w:r w:rsidR="001539CC" w:rsidRPr="00910750">
        <w:rPr>
          <w:rFonts w:ascii="Arial" w:hAnsi="Arial" w:cs="Arial"/>
          <w:color w:val="010101"/>
          <w:sz w:val="24"/>
          <w:szCs w:val="24"/>
        </w:rPr>
        <w:t xml:space="preserve"> «Об ответственном обращении с животными и о внесении изменений в отдельные законодательные акты Российской Федерации»,</w:t>
      </w:r>
      <w:r w:rsidR="001539CC" w:rsidRPr="00910750">
        <w:rPr>
          <w:rFonts w:ascii="Arial" w:hAnsi="Arial" w:cs="Arial"/>
          <w:b/>
          <w:color w:val="010101"/>
          <w:sz w:val="24"/>
          <w:szCs w:val="24"/>
        </w:rPr>
        <w:t xml:space="preserve"> </w:t>
      </w:r>
      <w:r w:rsidR="001539CC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постановлением Правительства Тульской области от 9 июля 2013 № 339 «О мерах по реализации закона Тульской области 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и на </w:t>
      </w:r>
      <w:proofErr w:type="gramStart"/>
      <w:r w:rsidR="001539CC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основании  Устава</w:t>
      </w:r>
      <w:proofErr w:type="gramEnd"/>
      <w:r w:rsidR="001539CC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город Ефремов администрация муниципального образования ПОСТАНОВЛЯЕТ:</w:t>
      </w:r>
    </w:p>
    <w:p w:rsidR="00AA3ED3" w:rsidRPr="00910750" w:rsidRDefault="0013336E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 Утвердить Порядок </w:t>
      </w:r>
      <w:r w:rsidR="00D7531D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распоряжения безнадзорными животными на территории муниципального образования город Ефремов по истечении 180 дней содержания в приютах,</w:t>
      </w:r>
      <w:r w:rsidR="00D7531D" w:rsidRPr="00910750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согласно приложению.</w:t>
      </w:r>
    </w:p>
    <w:p w:rsidR="00AA3ED3" w:rsidRPr="00910750" w:rsidRDefault="0013336E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 </w:t>
      </w:r>
      <w:r w:rsidR="007E5176" w:rsidRPr="00910750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="007E5176" w:rsidRPr="00910750">
        <w:rPr>
          <w:rFonts w:ascii="Arial" w:hAnsi="Arial" w:cs="Arial"/>
          <w:sz w:val="24"/>
          <w:szCs w:val="24"/>
        </w:rPr>
        <w:t>Неликаева</w:t>
      </w:r>
      <w:proofErr w:type="spellEnd"/>
      <w:r w:rsidR="007E5176" w:rsidRPr="00910750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E5176" w:rsidRPr="00910750" w:rsidRDefault="0013336E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E5176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Постановление вступает в силу со дня официального обнародования</w:t>
      </w:r>
      <w:r w:rsidR="007E5176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A15E8F" w:rsidRPr="00910750" w:rsidRDefault="00BB4F07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</w:p>
    <w:p w:rsidR="007E5176" w:rsidRPr="00910750" w:rsidRDefault="007E5176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      Глава администрации </w:t>
      </w:r>
    </w:p>
    <w:p w:rsidR="007E5176" w:rsidRPr="00910750" w:rsidRDefault="007E5176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муниципального образования </w:t>
      </w:r>
    </w:p>
    <w:p w:rsidR="007E5176" w:rsidRDefault="007E5176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           город Ефремов                                                     С.Г.</w:t>
      </w:r>
      <w:r w:rsidR="00910750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Балтабаев</w:t>
      </w:r>
    </w:p>
    <w:p w:rsidR="00910750" w:rsidRDefault="00910750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910750" w:rsidRDefault="00910750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910750" w:rsidRDefault="00910750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910750" w:rsidRDefault="00910750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910750" w:rsidRDefault="00910750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910750" w:rsidRDefault="00910750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910750" w:rsidRPr="00910750" w:rsidRDefault="00910750" w:rsidP="007E5176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A15E8F" w:rsidRPr="00910750" w:rsidRDefault="00A15E8F" w:rsidP="00A15E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075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15E8F" w:rsidRPr="00910750" w:rsidRDefault="00A15E8F" w:rsidP="00A15E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075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15E8F" w:rsidRPr="00910750" w:rsidRDefault="00A15E8F" w:rsidP="00A15E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0750">
        <w:rPr>
          <w:rFonts w:ascii="Arial" w:hAnsi="Arial" w:cs="Arial"/>
          <w:sz w:val="24"/>
          <w:szCs w:val="24"/>
        </w:rPr>
        <w:t>муниципального образования</w:t>
      </w:r>
    </w:p>
    <w:p w:rsidR="00A15E8F" w:rsidRPr="00910750" w:rsidRDefault="00A15E8F" w:rsidP="00A15E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0750">
        <w:rPr>
          <w:rFonts w:ascii="Arial" w:hAnsi="Arial" w:cs="Arial"/>
          <w:sz w:val="24"/>
          <w:szCs w:val="24"/>
        </w:rPr>
        <w:t>город  Ефремов</w:t>
      </w:r>
    </w:p>
    <w:p w:rsidR="00A15E8F" w:rsidRPr="00910750" w:rsidRDefault="004D20A0" w:rsidP="00A15E8F">
      <w:pPr>
        <w:shd w:val="clear" w:color="auto" w:fill="FFFFFF"/>
        <w:spacing w:before="24" w:after="0" w:line="240" w:lineRule="auto"/>
        <w:ind w:right="30"/>
        <w:jc w:val="right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="0013336E" w:rsidRP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        </w:t>
      </w:r>
    </w:p>
    <w:p w:rsidR="00AA3ED3" w:rsidRPr="00910750" w:rsidRDefault="0013336E" w:rsidP="00D7531D">
      <w:pPr>
        <w:shd w:val="clear" w:color="auto" w:fill="FFFFFF"/>
        <w:spacing w:before="24" w:after="0" w:line="240" w:lineRule="auto"/>
        <w:ind w:right="30"/>
        <w:jc w:val="right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  <w:r w:rsidR="004D20A0" w:rsidRP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                                            от </w:t>
      </w:r>
      <w:r w:rsid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10.04.</w:t>
      </w:r>
      <w:r w:rsidR="004D20A0" w:rsidRP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201</w:t>
      </w:r>
      <w:r w:rsidR="00D7531D" w:rsidRP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9</w:t>
      </w:r>
      <w:r w:rsidR="00A15E8F" w:rsidRP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  <w:r w:rsidR="004D20A0" w:rsidRP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№</w:t>
      </w:r>
      <w:r w:rsid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506</w:t>
      </w:r>
      <w:r w:rsidR="004D20A0" w:rsidRPr="00910750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        </w:t>
      </w:r>
    </w:p>
    <w:p w:rsidR="004D20A0" w:rsidRPr="00910750" w:rsidRDefault="004D20A0" w:rsidP="00D7531D">
      <w:pPr>
        <w:shd w:val="clear" w:color="auto" w:fill="FFFFFF"/>
        <w:spacing w:before="24" w:after="0" w:line="240" w:lineRule="auto"/>
        <w:ind w:right="30"/>
        <w:jc w:val="right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</w:p>
    <w:p w:rsidR="004D20A0" w:rsidRPr="00910750" w:rsidRDefault="004D20A0" w:rsidP="004D20A0">
      <w:pPr>
        <w:shd w:val="clear" w:color="auto" w:fill="FFFFFF"/>
        <w:spacing w:before="24" w:after="0" w:line="240" w:lineRule="auto"/>
        <w:ind w:right="30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4D20A0" w:rsidRPr="00910750" w:rsidRDefault="004D20A0" w:rsidP="004D20A0">
      <w:pPr>
        <w:shd w:val="clear" w:color="auto" w:fill="FFFFFF"/>
        <w:spacing w:before="24" w:after="0" w:line="240" w:lineRule="auto"/>
        <w:ind w:right="3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A3ED3" w:rsidRPr="00910750" w:rsidRDefault="00AA3ED3" w:rsidP="004D20A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Порядок </w:t>
      </w:r>
      <w:r w:rsidR="00D7531D" w:rsidRPr="00910750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распоряжения безнадзорными животными на территории муниципального образования город Ефремов по истечении 180 дней содержания в приютах</w:t>
      </w:r>
    </w:p>
    <w:p w:rsidR="004D20A0" w:rsidRPr="00910750" w:rsidRDefault="004D20A0" w:rsidP="004D20A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AA3ED3" w:rsidRPr="00910750" w:rsidRDefault="00AA3ED3" w:rsidP="0013336E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1. Общие положения</w:t>
      </w:r>
    </w:p>
    <w:p w:rsidR="00AA3ED3" w:rsidRPr="00910750" w:rsidRDefault="004D20A0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1.1. Настоящий Порядок </w:t>
      </w:r>
      <w:r w:rsidR="00D7531D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распоряжения безнадзорными животными на территории муниципального образования город Ефремов по истечении 180 дней содержания в приютах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 - Порядок) устанавливает правила дальнейшего обращения с безнадзорными животными после выбытия животных из приюта для содержания и передачи в муниципальную собственность от специализированной организации.</w:t>
      </w:r>
    </w:p>
    <w:p w:rsidR="00AA3ED3" w:rsidRPr="00910750" w:rsidRDefault="004D20A0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1.2. В муниципальную собственность могут быть приняты безнадзорные животные, отловленные специализированной организацией в рамках муниципального контракта, заключенного в соответствии с действующим законодательством о передаче государственных полномочий органам местного самоуправления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и не возвращенные их владельцам и (или) не переданные заинтересованным гражданам или организациям.</w:t>
      </w:r>
    </w:p>
    <w:p w:rsidR="00AA3ED3" w:rsidRPr="00910750" w:rsidRDefault="004D20A0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1.3. Указанные в пункте 1.2 настоящего Порядка безнадзорные животные принимаются в муниципальную собственность муниципального образования город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Ефремов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- муниципальное образование) по истечении установленного действующим законодательством Российской Федерации срока для их передержки. </w:t>
      </w:r>
    </w:p>
    <w:p w:rsidR="00A15E8F" w:rsidRPr="00910750" w:rsidRDefault="00A15E8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A3ED3" w:rsidRPr="00910750" w:rsidRDefault="00AA3ED3" w:rsidP="004D20A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2. Приемка безнадзорных животных в муниципальную собственность муниципального образования</w:t>
      </w:r>
    </w:p>
    <w:p w:rsidR="00AA3ED3" w:rsidRPr="00910750" w:rsidRDefault="004D20A0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2.1.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муниципальную собственность муниципального образования могут быть переданы безнадзорные животные, об отлове которых в соответствии с действующим законодательством Российской Федерации администрация муниципального образования город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Ефремов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Администрация) была письменно уведомлена. Приемка безнадзорных животных в муниципальную собственность муниципального образования осуществляется комитетом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по жизнеобеспечению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администрации муниципального образования город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Ефремов</w:t>
      </w:r>
      <w:r w:rsidR="00254E9A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далее -   Комитет) на основании акта передачи безнадзорных животных в муниципальную собственность муниципального образования (далее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акт приема-передачи).</w:t>
      </w:r>
    </w:p>
    <w:p w:rsidR="00AA3ED3" w:rsidRPr="00910750" w:rsidRDefault="004D20A0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При передаче безнадзорных животных в муниципальную собственность муниципального образования специализированной организацией, осуществляющей отлов животных на территории муниципального образования на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законных основаниях (далее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специализированная организация), к акту приема-передачи должны прилагаться на каждое животное следующие документы (в соответствии с формами, утвержденными действующим законодательством в сфере выполнения полномочий по предупреждению и ликвидации болезней животных, их лечению, защите населения от болезней, общих для человека и животных):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2.2.1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заключение о клиническом состоянии безнадзорного животного; 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2.2.2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карточка учета безнадзорного животного;</w:t>
      </w:r>
    </w:p>
    <w:p w:rsidR="00AA3ED3" w:rsidRPr="00910750" w:rsidRDefault="00A15E8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</w:t>
      </w:r>
      <w:r w:rsidR="0007250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2.2.3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07250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выписка из журнала учета безнадзорных животных;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2.2.4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акт отлова безнадзорного животного.</w:t>
      </w:r>
    </w:p>
    <w:p w:rsidR="004D20A0" w:rsidRPr="00910750" w:rsidRDefault="0007250F" w:rsidP="004D20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Дополнительно один экземпляр документов, указанных в подпунктах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2.2.1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2.2.4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пункта 2.1 настоящего Порядка, представляется в электронном виде. Адрес электронной почты Администрац</w:t>
      </w:r>
      <w:r w:rsidR="00AA3ED3" w:rsidRPr="00910750">
        <w:rPr>
          <w:rFonts w:ascii="Arial" w:eastAsia="Times New Roman" w:hAnsi="Arial" w:cs="Arial"/>
          <w:sz w:val="24"/>
          <w:szCs w:val="24"/>
          <w:lang w:eastAsia="ru-RU"/>
        </w:rPr>
        <w:t>ии</w:t>
      </w:r>
      <w:r w:rsidR="00A15E8F" w:rsidRPr="00910750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AA3ED3" w:rsidRPr="00910750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4" w:history="1">
        <w:r w:rsidR="004D20A0" w:rsidRPr="00910750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adm</w:t>
        </w:r>
        <w:r w:rsidR="004D20A0" w:rsidRPr="0091075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4D20A0" w:rsidRPr="00910750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efremov</w:t>
        </w:r>
        <w:r w:rsidR="004D20A0" w:rsidRPr="0091075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@</w:t>
        </w:r>
        <w:r w:rsidR="004D20A0" w:rsidRPr="00910750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tularegion</w:t>
        </w:r>
        <w:r w:rsidR="004D20A0" w:rsidRPr="0091075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4D20A0" w:rsidRPr="00910750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4D20A0" w:rsidRPr="00910750">
        <w:rPr>
          <w:rFonts w:ascii="Arial" w:hAnsi="Arial" w:cs="Arial"/>
          <w:sz w:val="24"/>
          <w:szCs w:val="24"/>
        </w:rPr>
        <w:t>.</w:t>
      </w:r>
    </w:p>
    <w:p w:rsidR="00AA3ED3" w:rsidRPr="00910750" w:rsidRDefault="004D20A0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лектронные документы  должны полностью соответствовать документам на бумажном носителе.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Передача безнадзорных животных в муниципальную собственность муниципального образования осуществляется безвозмездно.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2.5. С момента приемки в муниципальную собственность муниципального образования мероприятия, предусмотренные пунктом 3 настоящего Порядка в отношении безнадзорных животных, осуществляются соответствующими подразделениями Администрации в соответствии с учетом исполняемых ими задач и функций за счет средств местного бюджета в пределах выделенных лимитов бюджетных обязательств: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2.5.1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одпункты 1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3 пункта 3.1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реализуются Комитетом;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2.5.2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информирование с одновременным предложением населению, учреждениям и предприятиям приобрести (получить) животных осуществляется Комитетом путем размещения соответствующего уведомления на официальном сайте муниципального образования город </w:t>
      </w:r>
      <w:r w:rsidR="004D20A0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Ефремов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Интернет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»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2.5.3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подпункт 4 пункта 3.1, а также организация работ по содержанию и контролю условий содержания безнадзорных животных на весь период нахождения их в муниципальной казне муниципального образования (далее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казна) осуществляет комитет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0166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 жизнеобеспечению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администрации муниципального образования город </w:t>
      </w:r>
      <w:r w:rsidR="004D20A0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Ефремов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комитет </w:t>
      </w:r>
      <w:r w:rsidR="0030166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 жизнеобеспечению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Специализированная организация, осуществляющая передачу животных в муниципальную собственность, не позднее чем за 1 месяц до даты осуществления процедуры приемки животных в муниципальную собственность муниципального образования уведомляет письменно Администрацию о планируемой дате передачи животных (с указанием их вида и количества).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2.7. В соответствии с законодательством безнадзорные животные в казне учитываются как движимое имущество. 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равной 00,00 рублей 00 копеек. </w:t>
      </w:r>
    </w:p>
    <w:p w:rsidR="00A15E8F" w:rsidRPr="00910750" w:rsidRDefault="00A15E8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A3ED3" w:rsidRPr="00910750" w:rsidRDefault="00AA3ED3" w:rsidP="00A15E8F">
      <w:pPr>
        <w:shd w:val="clear" w:color="auto" w:fill="FFFFFF"/>
        <w:spacing w:before="24" w:after="0" w:line="240" w:lineRule="auto"/>
        <w:ind w:right="30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3. Порядок обращения с безнадзорными животными, принятыми в муниципальную собственность муниципального образования</w:t>
      </w:r>
    </w:p>
    <w:p w:rsidR="00A15E8F" w:rsidRPr="00910750" w:rsidRDefault="00A15E8F" w:rsidP="00A15E8F">
      <w:pPr>
        <w:shd w:val="clear" w:color="auto" w:fill="FFFFFF"/>
        <w:spacing w:before="24" w:after="0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3.1. Безнадзорные животные, принятые в муниципальную собственность муниципального образования (далее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животные), используются одним из следующих способов: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3.1.1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возврат животных их прежним владельцам;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3.1.2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безвозмездная передача животных заинтересованным гражданам или организациям;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3.1.3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передача животных муниципальным учреждениям (предприятиям);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3.1.4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эвтаназия животных и утилизация их трупов.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BB4F07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Безнадзорные животные подлежат возврату их прежним собственникам по их заявлениям на условиях, определяемых соглашением прежнего собственника и Администрации. Возврат безнадзорных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животных (родословная, ветеринарный паспорт, электронная идентификация и др.). Доказательством права собственности на безнадзорных животных могут являться свидетельские показания, которые оформляются в письменном виде в форме заявления свидетеля.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3.3. Безнадзорные животные, не возвращенные их прежним собственникам, с момента опубликования информации в соответствии с пунктом 2.3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настоящего Порядка до момента принятия животных в муниципальную собственность могут быть переданы в собственность заинтересованным гражданам или организациям по их письменным заявлениям специализированной организацией, осуществившей отлов такого животного. При этом специализированная организация направляет в Администрацию уведомление о факте передачи животных иному лицу.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3.4. Животные закрепляются на праве оперативного управления (хозяйственного ведения) за муниципальными учреждениями (предприятиями) муниципального образования только в случае, если указанные животные могут быть использованы в рамках осуществления уставной деятельности учреждений (предприятий).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3.5. Заявления от прежних собственников безнадзорных животных должны быть представлены в Администрацию не позднее, чем за 5 дней до передачи животных в муниципальную собственность. Заключение соглашения с прежним собственником, указанного в пункте 3.2 настоящего Порядка, и передача прежнему собственнику животных осуществляется в день передачи животных в собственность муниципального образования.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3.6.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Решения об использовании животных способами, предусмотренными в подпунктах 1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3 пункта 3.1 настоящего Порядка, принимаются до момента включения животных в казну.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3.7.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 даты включения безнадзорных животных в казну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их эвтаназия в соответствии с требованиями действующего законодательства. Эвтаназия безнадзорных животных осуществляется специалистами в области ветеринарии в соответствии с требованиями законодательства в сфере закупок, товаров, работ, услуг для обеспечения государственных и муниципальных нужд.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3.8.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каждое безнадзорное животное, подвергнутое эвтаназии, исполнителем услуги эвтаназии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специализированной организацией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составляется акт выбытия безнадзорного животного. Акт выбытия предоставляется специализированной организацией в день его составления в комитет по </w:t>
      </w:r>
      <w:r w:rsidR="0030166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жизнеобеспечению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для осуществления процедуры списания имущества и исключения из состава казны. В случае, если день исполнения услуги эвтаназии приходится на нерабочий день, акт выбытия предоставляется в следующий за ним рабочий день.</w:t>
      </w:r>
    </w:p>
    <w:p w:rsidR="00AA3ED3" w:rsidRPr="00910750" w:rsidRDefault="0007250F" w:rsidP="00A15E8F">
      <w:pPr>
        <w:shd w:val="clear" w:color="auto" w:fill="FFFFFF"/>
        <w:spacing w:before="24" w:after="0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   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3.9. Списание муниципального движимого имущества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безнадзорных животных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проводится по акту выбытия в течение 5 (пяти) календарных дней с даты его получения. Исключение из состава казны оформляется распоряжением Администрации с указанием реестрового номера, количества и даты выбытия, указанной в акте выбытия.</w:t>
      </w:r>
    </w:p>
    <w:p w:rsidR="00AA3ED3" w:rsidRPr="00910750" w:rsidRDefault="0007250F" w:rsidP="007E5176">
      <w:pPr>
        <w:shd w:val="clear" w:color="auto" w:fill="FFFFFF"/>
        <w:spacing w:before="24" w:after="336" w:line="240" w:lineRule="auto"/>
        <w:ind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56C12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15E8F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3ED3"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3.10. Трупы безнадзорных животных подлежат утилизации специализированной организацией в рамках муниципальных контрактов в соответствии с требованиями действующего законодательства в сфере сбора, утилизации и уничтожения биологических отходов.</w:t>
      </w:r>
    </w:p>
    <w:p w:rsidR="00AA3ED3" w:rsidRPr="00910750" w:rsidRDefault="00AA3ED3" w:rsidP="007E51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1075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D5503E" w:rsidRPr="00910750" w:rsidRDefault="00A15E8F" w:rsidP="00A15E8F">
      <w:pPr>
        <w:jc w:val="center"/>
        <w:rPr>
          <w:rFonts w:ascii="Arial" w:hAnsi="Arial" w:cs="Arial"/>
          <w:sz w:val="24"/>
          <w:szCs w:val="24"/>
        </w:rPr>
      </w:pPr>
      <w:r w:rsidRPr="00910750">
        <w:rPr>
          <w:rFonts w:ascii="Arial" w:hAnsi="Arial" w:cs="Arial"/>
          <w:sz w:val="24"/>
          <w:szCs w:val="24"/>
        </w:rPr>
        <w:t>______</w:t>
      </w:r>
      <w:r w:rsidR="00356C12" w:rsidRPr="00910750">
        <w:rPr>
          <w:rFonts w:ascii="Arial" w:hAnsi="Arial" w:cs="Arial"/>
          <w:sz w:val="24"/>
          <w:szCs w:val="24"/>
        </w:rPr>
        <w:t>___</w:t>
      </w:r>
      <w:r w:rsidRPr="00910750">
        <w:rPr>
          <w:rFonts w:ascii="Arial" w:hAnsi="Arial" w:cs="Arial"/>
          <w:sz w:val="24"/>
          <w:szCs w:val="24"/>
        </w:rPr>
        <w:t>__________</w:t>
      </w:r>
    </w:p>
    <w:sectPr w:rsidR="00D5503E" w:rsidRPr="00910750" w:rsidSect="00D5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3"/>
    <w:rsid w:val="0007250F"/>
    <w:rsid w:val="0013336E"/>
    <w:rsid w:val="001539CC"/>
    <w:rsid w:val="00254E9A"/>
    <w:rsid w:val="002A236D"/>
    <w:rsid w:val="002E4701"/>
    <w:rsid w:val="0030166F"/>
    <w:rsid w:val="00356C12"/>
    <w:rsid w:val="003A47A0"/>
    <w:rsid w:val="004304E5"/>
    <w:rsid w:val="004D20A0"/>
    <w:rsid w:val="00511993"/>
    <w:rsid w:val="00537031"/>
    <w:rsid w:val="00754485"/>
    <w:rsid w:val="007E5176"/>
    <w:rsid w:val="008A69B7"/>
    <w:rsid w:val="00906A27"/>
    <w:rsid w:val="00910750"/>
    <w:rsid w:val="00946B96"/>
    <w:rsid w:val="009C3D96"/>
    <w:rsid w:val="00A10A9A"/>
    <w:rsid w:val="00A15E8F"/>
    <w:rsid w:val="00AA3ED3"/>
    <w:rsid w:val="00BB4F07"/>
    <w:rsid w:val="00BB509D"/>
    <w:rsid w:val="00D5503E"/>
    <w:rsid w:val="00D7531D"/>
    <w:rsid w:val="00E2039C"/>
    <w:rsid w:val="00E8590B"/>
    <w:rsid w:val="00F73A3B"/>
    <w:rsid w:val="00FE0AC9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6ECCF-DACC-4092-8504-A9453FE3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3E"/>
  </w:style>
  <w:style w:type="paragraph" w:styleId="1">
    <w:name w:val="heading 1"/>
    <w:basedOn w:val="a"/>
    <w:link w:val="10"/>
    <w:uiPriority w:val="9"/>
    <w:qFormat/>
    <w:rsid w:val="00AA3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3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3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3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ED3"/>
    <w:rPr>
      <w:color w:val="0000FF"/>
      <w:u w:val="single"/>
    </w:rPr>
  </w:style>
  <w:style w:type="paragraph" w:customStyle="1" w:styleId="ConsPlusTitle">
    <w:name w:val="ConsPlusTitle"/>
    <w:rsid w:val="009C3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C3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efremov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Архипова</cp:lastModifiedBy>
  <cp:revision>2</cp:revision>
  <cp:lastPrinted>2019-04-10T07:12:00Z</cp:lastPrinted>
  <dcterms:created xsi:type="dcterms:W3CDTF">2019-04-15T12:53:00Z</dcterms:created>
  <dcterms:modified xsi:type="dcterms:W3CDTF">2019-04-15T12:53:00Z</dcterms:modified>
</cp:coreProperties>
</file>