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F4934">
              <w:rPr>
                <w:rFonts w:ascii="Arial" w:hAnsi="Arial" w:cs="Arial"/>
                <w:b/>
                <w:sz w:val="24"/>
                <w:szCs w:val="26"/>
              </w:rPr>
              <w:t>Тульская область</w:t>
            </w: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F4934">
              <w:rPr>
                <w:rFonts w:ascii="Arial" w:hAnsi="Arial" w:cs="Arial"/>
                <w:b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F4934">
              <w:rPr>
                <w:rFonts w:ascii="Arial" w:hAnsi="Arial" w:cs="Arial"/>
                <w:b/>
                <w:sz w:val="24"/>
                <w:szCs w:val="26"/>
              </w:rPr>
              <w:t>Администрация</w:t>
            </w: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F4934">
              <w:rPr>
                <w:rFonts w:ascii="Arial" w:hAnsi="Arial" w:cs="Arial"/>
                <w:b/>
                <w:sz w:val="24"/>
                <w:szCs w:val="26"/>
              </w:rPr>
              <w:t>Постановление</w:t>
            </w: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</w:tc>
      </w:tr>
      <w:tr w:rsidR="003F4934" w:rsidRPr="003F4934" w:rsidTr="003F49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F4934">
              <w:rPr>
                <w:rFonts w:ascii="Arial" w:hAnsi="Arial" w:cs="Arial"/>
                <w:b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6"/>
              </w:rPr>
              <w:t>16.12.2019</w:t>
            </w:r>
          </w:p>
        </w:tc>
        <w:tc>
          <w:tcPr>
            <w:tcW w:w="5069" w:type="dxa"/>
            <w:shd w:val="clear" w:color="auto" w:fill="auto"/>
          </w:tcPr>
          <w:p w:rsidR="003F4934" w:rsidRPr="003F4934" w:rsidRDefault="003F4934" w:rsidP="003F49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3F4934">
              <w:rPr>
                <w:rFonts w:ascii="Arial" w:hAnsi="Arial" w:cs="Arial"/>
                <w:b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6"/>
              </w:rPr>
              <w:t>1713</w:t>
            </w:r>
          </w:p>
        </w:tc>
      </w:tr>
    </w:tbl>
    <w:p w:rsidR="004B2D49" w:rsidRDefault="004B2D49" w:rsidP="003F49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934" w:rsidRDefault="003F4934" w:rsidP="00C236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6ACF" w:rsidRDefault="00F16ACF" w:rsidP="00F16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6ACF" w:rsidRPr="003F4934" w:rsidRDefault="00F16ACF" w:rsidP="003F4934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F4934">
        <w:rPr>
          <w:rFonts w:ascii="Arial" w:hAnsi="Arial" w:cs="Arial"/>
          <w:b/>
          <w:sz w:val="32"/>
          <w:szCs w:val="32"/>
        </w:rPr>
        <w:t xml:space="preserve">О внесении изменений и дополнений </w:t>
      </w:r>
      <w:r w:rsidR="005E4551" w:rsidRPr="003F4934">
        <w:rPr>
          <w:rFonts w:ascii="Arial" w:hAnsi="Arial" w:cs="Arial"/>
          <w:b/>
          <w:sz w:val="32"/>
          <w:szCs w:val="32"/>
        </w:rPr>
        <w:t xml:space="preserve">в приложение к постановлению </w:t>
      </w:r>
      <w:r w:rsidRPr="003F4934">
        <w:rPr>
          <w:rFonts w:ascii="Arial" w:hAnsi="Arial" w:cs="Arial"/>
          <w:b/>
          <w:sz w:val="32"/>
          <w:szCs w:val="32"/>
        </w:rPr>
        <w:t>администрации муниципального образования город Ефремов от 19.07.2018 № 1037 «Об утверждении административного регламента по исполнению администрацией муниципального образования город Ефремов муниципально</w:t>
      </w:r>
      <w:bookmarkStart w:id="0" w:name="_GoBack"/>
      <w:bookmarkEnd w:id="0"/>
      <w:r w:rsidRPr="003F4934">
        <w:rPr>
          <w:rFonts w:ascii="Arial" w:hAnsi="Arial" w:cs="Arial"/>
          <w:b/>
          <w:sz w:val="32"/>
          <w:szCs w:val="32"/>
        </w:rPr>
        <w:t>й функции «Осуществление муниципального контроля в области торговой деятельности на территории муниципального образования город Ефремов»</w:t>
      </w:r>
    </w:p>
    <w:p w:rsidR="00780A6A" w:rsidRDefault="00780A6A" w:rsidP="00F16A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A6A" w:rsidRDefault="00780A6A" w:rsidP="00F16A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A6A" w:rsidRPr="003F4934" w:rsidRDefault="00780A6A" w:rsidP="00780A6A">
      <w:pPr>
        <w:pStyle w:val="11"/>
        <w:shd w:val="clear" w:color="auto" w:fill="auto"/>
        <w:spacing w:before="0" w:line="240" w:lineRule="auto"/>
        <w:ind w:left="20" w:right="260" w:firstLine="720"/>
        <w:rPr>
          <w:rFonts w:ascii="Arial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F16ACF" w:rsidRPr="003F4934" w:rsidRDefault="00780A6A" w:rsidP="00780A6A">
      <w:pPr>
        <w:pStyle w:val="1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40" w:lineRule="auto"/>
        <w:ind w:left="20" w:right="260" w:firstLine="600"/>
        <w:rPr>
          <w:rFonts w:ascii="Arial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>Внести в</w:t>
      </w:r>
      <w:r w:rsidR="005E4551" w:rsidRPr="003F4934">
        <w:rPr>
          <w:rFonts w:ascii="Arial" w:hAnsi="Arial" w:cs="Arial"/>
          <w:sz w:val="24"/>
          <w:szCs w:val="24"/>
        </w:rPr>
        <w:t xml:space="preserve"> приложение к постановлению</w:t>
      </w:r>
      <w:r w:rsidR="005E4551" w:rsidRPr="003F4934">
        <w:rPr>
          <w:rFonts w:ascii="Arial" w:hAnsi="Arial" w:cs="Arial"/>
          <w:b/>
          <w:sz w:val="24"/>
          <w:szCs w:val="24"/>
        </w:rPr>
        <w:t xml:space="preserve"> </w:t>
      </w:r>
      <w:r w:rsidRPr="003F4934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 от</w:t>
      </w:r>
      <w:r w:rsidR="005E4551" w:rsidRPr="003F4934">
        <w:rPr>
          <w:rFonts w:ascii="Arial" w:hAnsi="Arial" w:cs="Arial"/>
          <w:sz w:val="24"/>
          <w:szCs w:val="24"/>
        </w:rPr>
        <w:t xml:space="preserve"> </w:t>
      </w:r>
      <w:r w:rsidRPr="003F4934">
        <w:rPr>
          <w:rFonts w:ascii="Arial" w:hAnsi="Arial" w:cs="Arial"/>
          <w:sz w:val="24"/>
          <w:szCs w:val="24"/>
        </w:rPr>
        <w:t>19.07.2018 № 1037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 контроля в области торговой деятельности на территории муниципального образования город Ефремов»</w:t>
      </w:r>
    </w:p>
    <w:p w:rsidR="00B74FBE" w:rsidRPr="003F4934" w:rsidRDefault="00B74FBE" w:rsidP="00780A6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D06E91" w:rsidRPr="003F4934" w:rsidRDefault="00FB733A" w:rsidP="00780A6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 xml:space="preserve">             </w:t>
      </w:r>
      <w:r w:rsidR="00D06E91" w:rsidRPr="003F4934">
        <w:rPr>
          <w:rFonts w:ascii="Arial" w:hAnsi="Arial" w:cs="Arial"/>
          <w:sz w:val="24"/>
          <w:szCs w:val="24"/>
        </w:rPr>
        <w:t xml:space="preserve">1.1. Подпункт 13) </w:t>
      </w:r>
      <w:r w:rsidR="00B73C46" w:rsidRPr="003F4934">
        <w:rPr>
          <w:rFonts w:ascii="Arial" w:hAnsi="Arial" w:cs="Arial"/>
          <w:sz w:val="24"/>
          <w:szCs w:val="24"/>
        </w:rPr>
        <w:t xml:space="preserve">пункта 12 </w:t>
      </w:r>
      <w:r w:rsidR="00D06E91" w:rsidRPr="003F4934">
        <w:rPr>
          <w:rFonts w:ascii="Arial" w:hAnsi="Arial" w:cs="Arial"/>
          <w:sz w:val="24"/>
          <w:szCs w:val="24"/>
        </w:rPr>
        <w:t>раздела I изложить в новой редакции: «13) осуществлять запись о проведенной проверке в журнале учета проверок в случае его наличия у юридического лица, индивидуального предпринимателя.»</w:t>
      </w:r>
      <w:r w:rsidR="00B6043A" w:rsidRPr="003F4934">
        <w:rPr>
          <w:rFonts w:ascii="Arial" w:hAnsi="Arial" w:cs="Arial"/>
          <w:sz w:val="24"/>
          <w:szCs w:val="24"/>
        </w:rPr>
        <w:t>;</w:t>
      </w:r>
    </w:p>
    <w:p w:rsidR="00D54661" w:rsidRPr="003F4934" w:rsidRDefault="00D54661" w:rsidP="00B527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 xml:space="preserve">          1.</w:t>
      </w:r>
      <w:r w:rsidR="00D06E91" w:rsidRPr="003F4934">
        <w:rPr>
          <w:rFonts w:ascii="Arial" w:hAnsi="Arial" w:cs="Arial"/>
          <w:sz w:val="24"/>
          <w:szCs w:val="24"/>
        </w:rPr>
        <w:t>2</w:t>
      </w:r>
      <w:r w:rsidRPr="003F4934">
        <w:rPr>
          <w:rFonts w:ascii="Arial" w:hAnsi="Arial" w:cs="Arial"/>
          <w:sz w:val="24"/>
          <w:szCs w:val="24"/>
        </w:rPr>
        <w:t xml:space="preserve">. Пункт 42. раздела III изложить в новой редакции: «42. </w:t>
      </w:r>
      <w:r w:rsidRPr="003F4934">
        <w:rPr>
          <w:rFonts w:ascii="Arial" w:eastAsiaTheme="minorHAnsi" w:hAnsi="Arial" w:cs="Arial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54661" w:rsidRPr="003F4934" w:rsidRDefault="00D54661" w:rsidP="00D5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D54661" w:rsidRPr="003F4934" w:rsidRDefault="00D54661" w:rsidP="00D5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D54661" w:rsidRPr="003F4934" w:rsidRDefault="00D54661" w:rsidP="00D5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уведомления.»;</w:t>
      </w:r>
    </w:p>
    <w:p w:rsidR="00B527C4" w:rsidRPr="003F4934" w:rsidRDefault="00B527C4" w:rsidP="00B527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lastRenderedPageBreak/>
        <w:t xml:space="preserve">            1.</w:t>
      </w:r>
      <w:r w:rsidR="00D06E91" w:rsidRPr="003F4934">
        <w:rPr>
          <w:rFonts w:ascii="Arial" w:hAnsi="Arial" w:cs="Arial"/>
          <w:sz w:val="24"/>
          <w:szCs w:val="24"/>
        </w:rPr>
        <w:t>3</w:t>
      </w:r>
      <w:r w:rsidRPr="003F4934">
        <w:rPr>
          <w:rFonts w:ascii="Arial" w:hAnsi="Arial" w:cs="Arial"/>
          <w:sz w:val="24"/>
          <w:szCs w:val="24"/>
        </w:rPr>
        <w:t>. Р</w:t>
      </w:r>
      <w:r w:rsidRPr="003F4934">
        <w:rPr>
          <w:rFonts w:ascii="Arial" w:hAnsi="Arial" w:cs="Arial"/>
          <w:color w:val="000000"/>
          <w:sz w:val="24"/>
          <w:szCs w:val="24"/>
          <w:lang w:bidi="ru-RU"/>
        </w:rPr>
        <w:t>аздел III дополнить пунктом 43.</w:t>
      </w:r>
      <w:r w:rsidRPr="003F4934">
        <w:rPr>
          <w:rFonts w:ascii="Arial" w:hAnsi="Arial" w:cs="Arial"/>
          <w:sz w:val="24"/>
          <w:szCs w:val="24"/>
        </w:rPr>
        <w:t>2.</w:t>
      </w:r>
      <w:r w:rsidRPr="003F4934">
        <w:rPr>
          <w:rFonts w:ascii="Arial" w:hAnsi="Arial" w:cs="Arial"/>
          <w:color w:val="000000"/>
          <w:sz w:val="24"/>
          <w:szCs w:val="24"/>
          <w:lang w:bidi="ru-RU"/>
        </w:rPr>
        <w:t xml:space="preserve"> следующего содержания:</w:t>
      </w:r>
      <w:r w:rsidRPr="003F4934">
        <w:rPr>
          <w:rFonts w:ascii="Arial" w:hAnsi="Arial" w:cs="Arial"/>
          <w:sz w:val="24"/>
          <w:szCs w:val="24"/>
        </w:rPr>
        <w:t xml:space="preserve"> «43.2. </w:t>
      </w:r>
      <w:r w:rsidRPr="003F4934">
        <w:rPr>
          <w:rFonts w:ascii="Arial" w:eastAsiaTheme="minorHAnsi" w:hAnsi="Arial" w:cs="Arial"/>
          <w:sz w:val="24"/>
          <w:szCs w:val="24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8" w:history="1">
        <w:r w:rsidRPr="003F4934">
          <w:rPr>
            <w:rFonts w:ascii="Arial" w:eastAsiaTheme="minorHAnsi" w:hAnsi="Arial" w:cs="Arial"/>
            <w:sz w:val="24"/>
            <w:szCs w:val="24"/>
          </w:rPr>
          <w:t>статьей 4</w:t>
        </w:r>
      </w:hyperlink>
      <w:r w:rsidRPr="003F4934">
        <w:rPr>
          <w:rFonts w:ascii="Arial" w:eastAsiaTheme="minorHAnsi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B527C4" w:rsidRPr="003F4934" w:rsidRDefault="00C97BCE" w:rsidP="00B52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>1</w:t>
      </w:r>
      <w:r w:rsidR="00B527C4" w:rsidRPr="003F4934">
        <w:rPr>
          <w:rFonts w:ascii="Arial" w:eastAsiaTheme="minorHAnsi" w:hAnsi="Arial" w:cs="Arial"/>
          <w:sz w:val="24"/>
          <w:szCs w:val="24"/>
        </w:rPr>
        <w:t xml:space="preserve">) плановых проверок юридических лиц, индивидуальных предпринимателей, осуществляющих виды деятельности, </w:t>
      </w:r>
      <w:hyperlink r:id="rId9" w:history="1">
        <w:r w:rsidR="00B527C4" w:rsidRPr="003F4934">
          <w:rPr>
            <w:rFonts w:ascii="Arial" w:eastAsiaTheme="minorHAnsi" w:hAnsi="Arial" w:cs="Arial"/>
            <w:sz w:val="24"/>
            <w:szCs w:val="24"/>
          </w:rPr>
          <w:t>перечень</w:t>
        </w:r>
      </w:hyperlink>
      <w:r w:rsidR="00B527C4" w:rsidRPr="003F4934">
        <w:rPr>
          <w:rFonts w:ascii="Arial" w:eastAsiaTheme="minorHAnsi" w:hAnsi="Arial" w:cs="Arial"/>
          <w:sz w:val="24"/>
          <w:szCs w:val="24"/>
        </w:rPr>
        <w:t xml:space="preserve"> которых устанавливается Правительством Российской Федерации в соответствии с </w:t>
      </w:r>
      <w:hyperlink r:id="rId10" w:history="1">
        <w:r w:rsidR="00B527C4" w:rsidRPr="003F4934">
          <w:rPr>
            <w:rFonts w:ascii="Arial" w:eastAsiaTheme="minorHAnsi" w:hAnsi="Arial" w:cs="Arial"/>
            <w:sz w:val="24"/>
            <w:szCs w:val="24"/>
          </w:rPr>
          <w:t>частью 9 статьи 9</w:t>
        </w:r>
      </w:hyperlink>
      <w:r w:rsidR="00B527C4" w:rsidRPr="003F4934">
        <w:rPr>
          <w:rFonts w:ascii="Arial" w:eastAsiaTheme="minorHAnsi" w:hAnsi="Arial" w:cs="Arial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Закон);</w:t>
      </w:r>
    </w:p>
    <w:p w:rsidR="00B527C4" w:rsidRPr="003F4934" w:rsidRDefault="00C97BCE" w:rsidP="00B52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>2</w:t>
      </w:r>
      <w:r w:rsidR="00B527C4" w:rsidRPr="003F4934">
        <w:rPr>
          <w:rFonts w:ascii="Arial" w:eastAsiaTheme="minorHAnsi" w:hAnsi="Arial" w:cs="Arial"/>
          <w:sz w:val="24"/>
          <w:szCs w:val="24"/>
        </w:rPr>
        <w:t xml:space="preserve"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 w:rsidR="00B527C4" w:rsidRPr="003F4934">
          <w:rPr>
            <w:rFonts w:ascii="Arial" w:eastAsiaTheme="minorHAnsi" w:hAnsi="Arial" w:cs="Arial"/>
            <w:sz w:val="24"/>
            <w:szCs w:val="24"/>
          </w:rPr>
          <w:t>Кодексом</w:t>
        </w:r>
      </w:hyperlink>
      <w:r w:rsidR="00B527C4" w:rsidRPr="003F4934">
        <w:rPr>
          <w:rFonts w:ascii="Arial" w:eastAsiaTheme="minorHAnsi" w:hAnsi="Arial" w:cs="Arial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2" w:history="1">
        <w:r w:rsidR="00B527C4" w:rsidRPr="003F4934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="00B527C4" w:rsidRPr="003F4934">
        <w:rPr>
          <w:rFonts w:ascii="Arial" w:eastAsiaTheme="minorHAnsi" w:hAnsi="Arial" w:cs="Arial"/>
          <w:sz w:val="24"/>
          <w:szCs w:val="24"/>
        </w:rP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3" w:history="1">
        <w:r w:rsidR="00B527C4" w:rsidRPr="003F4934">
          <w:rPr>
            <w:rFonts w:ascii="Arial" w:eastAsiaTheme="minorHAnsi" w:hAnsi="Arial" w:cs="Arial"/>
            <w:sz w:val="24"/>
            <w:szCs w:val="24"/>
          </w:rPr>
          <w:t>частью 4 статьи 9</w:t>
        </w:r>
      </w:hyperlink>
      <w:r w:rsidR="00B527C4" w:rsidRPr="003F4934">
        <w:rPr>
          <w:rFonts w:ascii="Arial" w:eastAsiaTheme="minorHAnsi" w:hAnsi="Arial" w:cs="Arial"/>
          <w:sz w:val="24"/>
          <w:szCs w:val="24"/>
        </w:rPr>
        <w:t xml:space="preserve">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527C4" w:rsidRPr="003F4934" w:rsidRDefault="00C97BCE" w:rsidP="00B52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>3</w:t>
      </w:r>
      <w:r w:rsidR="00B527C4" w:rsidRPr="003F4934">
        <w:rPr>
          <w:rFonts w:ascii="Arial" w:eastAsiaTheme="minorHAnsi" w:hAnsi="Arial" w:cs="Arial"/>
          <w:sz w:val="24"/>
          <w:szCs w:val="24"/>
        </w:rPr>
        <w:t xml:space="preserve">) плановых проверок, проводимых по лицензируемым видам деятельности в отношении осуществляющих их юридических лиц, </w:t>
      </w:r>
      <w:r w:rsidR="00B6043A" w:rsidRPr="003F4934">
        <w:rPr>
          <w:rFonts w:ascii="Arial" w:eastAsiaTheme="minorHAnsi" w:hAnsi="Arial" w:cs="Arial"/>
          <w:sz w:val="24"/>
          <w:szCs w:val="24"/>
        </w:rPr>
        <w:t>индивидуальных предпринимателей.</w:t>
      </w:r>
    </w:p>
    <w:p w:rsidR="00B527C4" w:rsidRPr="003F4934" w:rsidRDefault="00B527C4" w:rsidP="00B52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3F4934">
        <w:rPr>
          <w:rFonts w:ascii="Arial" w:eastAsiaTheme="minorHAnsi" w:hAnsi="Arial" w:cs="Arial"/>
          <w:sz w:val="24"/>
          <w:szCs w:val="24"/>
        </w:rPr>
        <w:t xml:space="preserve">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4" w:history="1">
        <w:r w:rsidRPr="003F4934">
          <w:rPr>
            <w:rFonts w:ascii="Arial" w:eastAsiaTheme="minorHAnsi" w:hAnsi="Arial" w:cs="Arial"/>
            <w:sz w:val="24"/>
            <w:szCs w:val="24"/>
          </w:rPr>
          <w:t>частью 1 статьи 20</w:t>
        </w:r>
      </w:hyperlink>
      <w:r w:rsidR="00C97BCE" w:rsidRPr="003F4934">
        <w:rPr>
          <w:rFonts w:ascii="Arial" w:eastAsiaTheme="minorHAnsi" w:hAnsi="Arial" w:cs="Arial"/>
          <w:sz w:val="24"/>
          <w:szCs w:val="24"/>
        </w:rPr>
        <w:t xml:space="preserve"> </w:t>
      </w:r>
      <w:r w:rsidR="0066211D" w:rsidRPr="003F4934">
        <w:rPr>
          <w:rFonts w:ascii="Arial" w:eastAsiaTheme="minorHAnsi" w:hAnsi="Arial" w:cs="Arial"/>
          <w:sz w:val="24"/>
          <w:szCs w:val="24"/>
        </w:rPr>
        <w:t>Закона</w:t>
      </w:r>
      <w:r w:rsidR="00E82406" w:rsidRPr="003F4934">
        <w:rPr>
          <w:rFonts w:ascii="Arial" w:eastAsiaTheme="minorHAnsi" w:hAnsi="Arial" w:cs="Arial"/>
          <w:sz w:val="24"/>
          <w:szCs w:val="24"/>
        </w:rPr>
        <w:t>».</w:t>
      </w:r>
    </w:p>
    <w:p w:rsidR="00327253" w:rsidRPr="003F4934" w:rsidRDefault="00E82406" w:rsidP="0032725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 xml:space="preserve">    </w:t>
      </w:r>
      <w:r w:rsidR="00327253" w:rsidRPr="003F4934">
        <w:rPr>
          <w:rFonts w:ascii="Arial" w:hAnsi="Arial" w:cs="Arial"/>
          <w:sz w:val="24"/>
          <w:szCs w:val="24"/>
        </w:rPr>
        <w:t xml:space="preserve">     2. Отделу по делопроизводству и контролю администрации муниципального образования (Неликаева</w:t>
      </w:r>
      <w:r w:rsidR="001D614A" w:rsidRPr="003F4934">
        <w:rPr>
          <w:rFonts w:ascii="Arial" w:hAnsi="Arial" w:cs="Arial"/>
          <w:sz w:val="24"/>
          <w:szCs w:val="24"/>
        </w:rPr>
        <w:t xml:space="preserve"> </w:t>
      </w:r>
      <w:r w:rsidR="00327253" w:rsidRPr="003F4934">
        <w:rPr>
          <w:rFonts w:ascii="Arial" w:hAnsi="Arial" w:cs="Arial"/>
          <w:sz w:val="24"/>
          <w:szCs w:val="24"/>
        </w:rPr>
        <w:t xml:space="preserve">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327253" w:rsidRPr="003F4934" w:rsidRDefault="00327253" w:rsidP="00327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934">
        <w:rPr>
          <w:rFonts w:ascii="Arial" w:hAnsi="Arial" w:cs="Arial"/>
          <w:sz w:val="24"/>
          <w:szCs w:val="24"/>
        </w:rPr>
        <w:t xml:space="preserve">         3. Постановление вступает в силу со дня его официального обнародования.  </w:t>
      </w:r>
    </w:p>
    <w:p w:rsidR="00327253" w:rsidRPr="003F4934" w:rsidRDefault="00327253" w:rsidP="00327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27253" w:rsidRPr="003F4934" w:rsidTr="00502132">
        <w:tc>
          <w:tcPr>
            <w:tcW w:w="4785" w:type="dxa"/>
          </w:tcPr>
          <w:p w:rsidR="0049116A" w:rsidRPr="003F4934" w:rsidRDefault="00327253" w:rsidP="0050213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Глава администрации муниципального образования </w:t>
            </w:r>
          </w:p>
          <w:p w:rsidR="00327253" w:rsidRPr="003F4934" w:rsidRDefault="00327253" w:rsidP="00502132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934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327253" w:rsidRPr="003F4934" w:rsidRDefault="00327253" w:rsidP="005021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7253" w:rsidRPr="003F4934" w:rsidRDefault="00327253" w:rsidP="005021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7253" w:rsidRPr="003F4934" w:rsidRDefault="00327253" w:rsidP="005021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B74FBE" w:rsidRPr="003F4934" w:rsidRDefault="00B74FBE" w:rsidP="00F16AC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74FBE" w:rsidRPr="003F4934" w:rsidSect="004B2D49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77" w:rsidRDefault="00356077" w:rsidP="00FB733A">
      <w:pPr>
        <w:spacing w:after="0" w:line="240" w:lineRule="auto"/>
      </w:pPr>
      <w:r>
        <w:separator/>
      </w:r>
    </w:p>
  </w:endnote>
  <w:endnote w:type="continuationSeparator" w:id="0">
    <w:p w:rsidR="00356077" w:rsidRDefault="00356077" w:rsidP="00FB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77" w:rsidRDefault="00356077" w:rsidP="00FB733A">
      <w:pPr>
        <w:spacing w:after="0" w:line="240" w:lineRule="auto"/>
      </w:pPr>
      <w:r>
        <w:separator/>
      </w:r>
    </w:p>
  </w:footnote>
  <w:footnote w:type="continuationSeparator" w:id="0">
    <w:p w:rsidR="00356077" w:rsidRDefault="00356077" w:rsidP="00FB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53CD"/>
    <w:multiLevelType w:val="multilevel"/>
    <w:tmpl w:val="53EA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04875"/>
    <w:multiLevelType w:val="multilevel"/>
    <w:tmpl w:val="AFF28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CF"/>
    <w:rsid w:val="0002122C"/>
    <w:rsid w:val="00062B64"/>
    <w:rsid w:val="000C382C"/>
    <w:rsid w:val="001B72C8"/>
    <w:rsid w:val="001D614A"/>
    <w:rsid w:val="002746C6"/>
    <w:rsid w:val="00280DA7"/>
    <w:rsid w:val="002D308A"/>
    <w:rsid w:val="00327253"/>
    <w:rsid w:val="00356077"/>
    <w:rsid w:val="00383599"/>
    <w:rsid w:val="003F4934"/>
    <w:rsid w:val="00424C7B"/>
    <w:rsid w:val="0049116A"/>
    <w:rsid w:val="00496542"/>
    <w:rsid w:val="004B2D49"/>
    <w:rsid w:val="00502132"/>
    <w:rsid w:val="00577BA7"/>
    <w:rsid w:val="005B0F40"/>
    <w:rsid w:val="005E4551"/>
    <w:rsid w:val="00612A2C"/>
    <w:rsid w:val="0066211D"/>
    <w:rsid w:val="006B5010"/>
    <w:rsid w:val="006C5A12"/>
    <w:rsid w:val="006D2878"/>
    <w:rsid w:val="00780A6A"/>
    <w:rsid w:val="007C7F6B"/>
    <w:rsid w:val="008075C7"/>
    <w:rsid w:val="008D2FC0"/>
    <w:rsid w:val="00926BED"/>
    <w:rsid w:val="0097022D"/>
    <w:rsid w:val="00A04118"/>
    <w:rsid w:val="00A4437F"/>
    <w:rsid w:val="00A46D82"/>
    <w:rsid w:val="00A84FD6"/>
    <w:rsid w:val="00A94E87"/>
    <w:rsid w:val="00AB032B"/>
    <w:rsid w:val="00B527C4"/>
    <w:rsid w:val="00B6043A"/>
    <w:rsid w:val="00B73C46"/>
    <w:rsid w:val="00B74FBE"/>
    <w:rsid w:val="00C236DB"/>
    <w:rsid w:val="00C83C80"/>
    <w:rsid w:val="00C9310E"/>
    <w:rsid w:val="00C97BCE"/>
    <w:rsid w:val="00CE74D3"/>
    <w:rsid w:val="00D06E91"/>
    <w:rsid w:val="00D54661"/>
    <w:rsid w:val="00E0728A"/>
    <w:rsid w:val="00E51107"/>
    <w:rsid w:val="00E82406"/>
    <w:rsid w:val="00F07636"/>
    <w:rsid w:val="00F16ACF"/>
    <w:rsid w:val="00F96D7F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8FE0"/>
  <w15:docId w15:val="{1E7F6E08-5B1F-40D5-B137-03B5AED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CF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16AC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A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F1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16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4F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4FBE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780A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780A6A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B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733A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FB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733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447A09F367BF32BD9710C623872E2F9C59789F2EA329E1175F9AD854F0B7F3284824CCB3404D2FFD17B53A06AB8040182B9AA3DCEE20FK9D8H" TargetMode="External"/><Relationship Id="rId13" Type="http://schemas.openxmlformats.org/officeDocument/2006/relationships/hyperlink" Target="consultantplus://offline/ref=3B2447A09F367BF32BD9710C623872E2F9C59786FBEE329E1175F9AD854F0B7F3284824CCB360F87A79E7A0FE63DAB070282BAAB22KCD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2447A09F367BF32BD9710C623872E2F9C59786F9E0329E1175F9AD854F0B7F2084DA40C9361AD2F7C42D02E5K3D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2447A09F367BF32BD9710C623872E2F9C59189FCE1329E1175F9AD854F0B7F2084DA40C9361AD2F7C42D02E5K3D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2447A09F367BF32BD9710C623872E2F9C59786FBEE329E1175F9AD854F0B7F3284824CCB3407D6F3D17B53A06AB8040182B9AA3DCEE20FK9D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2447A09F367BF32BD9710C623872E2F9C5928AFAE8329E1175F9AD854F0B7F3284824CCB3404D3FED17B53A06AB8040182B9AA3DCEE20FK9D8H" TargetMode="External"/><Relationship Id="rId14" Type="http://schemas.openxmlformats.org/officeDocument/2006/relationships/hyperlink" Target="consultantplus://offline/ref=3B2447A09F367BF32BD9710C623872E2F9C59786FBEE329E1175F9AD854F0B7F3284824CCB3406D6F4D17B53A06AB8040182B9AA3DCEE20FK9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538E-FEB5-4010-8197-D23D182C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2019-12-13T08:18:00Z</cp:lastPrinted>
  <dcterms:created xsi:type="dcterms:W3CDTF">2019-12-16T09:37:00Z</dcterms:created>
  <dcterms:modified xsi:type="dcterms:W3CDTF">2019-12-16T09:37:00Z</dcterms:modified>
</cp:coreProperties>
</file>