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43A" w:rsidRPr="0014443A" w:rsidTr="00144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30.12.2019</w:t>
            </w:r>
          </w:p>
        </w:tc>
        <w:tc>
          <w:tcPr>
            <w:tcW w:w="4928" w:type="dxa"/>
            <w:shd w:val="clear" w:color="auto" w:fill="auto"/>
          </w:tcPr>
          <w:p w:rsidR="0014443A" w:rsidRPr="0014443A" w:rsidRDefault="0014443A" w:rsidP="0014443A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43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1835</w:t>
            </w:r>
          </w:p>
        </w:tc>
      </w:tr>
    </w:tbl>
    <w:p w:rsidR="0014443A" w:rsidRDefault="0014443A" w:rsidP="0014443A">
      <w:pPr>
        <w:pStyle w:val="ConsPlusTitle"/>
        <w:ind w:firstLine="540"/>
        <w:jc w:val="center"/>
        <w:rPr>
          <w:rFonts w:ascii="Arial" w:hAnsi="Arial" w:cs="Arial"/>
          <w:sz w:val="24"/>
          <w:szCs w:val="24"/>
        </w:rPr>
      </w:pPr>
    </w:p>
    <w:p w:rsidR="00E43784" w:rsidRPr="00AB78E8" w:rsidRDefault="00E43784" w:rsidP="00E8430C">
      <w:pPr>
        <w:pStyle w:val="ConsPlusTitle"/>
        <w:ind w:firstLine="540"/>
        <w:jc w:val="both"/>
        <w:rPr>
          <w:rFonts w:ascii="Arial" w:eastAsia="SimSun" w:hAnsi="Arial" w:cs="Times New Roman"/>
          <w:b w:val="0"/>
          <w:bCs w:val="0"/>
          <w:sz w:val="24"/>
          <w:szCs w:val="24"/>
          <w:lang w:eastAsia="zh-CN"/>
        </w:rPr>
      </w:pPr>
      <w:r w:rsidRPr="00AB78E8">
        <w:rPr>
          <w:rFonts w:ascii="Arial" w:hAnsi="Arial" w:cs="Arial"/>
          <w:sz w:val="24"/>
          <w:szCs w:val="24"/>
        </w:rPr>
        <w:t xml:space="preserve">        </w:t>
      </w:r>
    </w:p>
    <w:p w:rsidR="00E43784" w:rsidRPr="00AB78E8" w:rsidRDefault="00E43784" w:rsidP="0014443A">
      <w:pPr>
        <w:pStyle w:val="a7"/>
        <w:rPr>
          <w:rFonts w:ascii="Arial" w:hAnsi="Arial" w:cs="Arial"/>
          <w:b w:val="0"/>
          <w:bCs w:val="0"/>
          <w:sz w:val="32"/>
          <w:szCs w:val="32"/>
        </w:rPr>
      </w:pPr>
      <w:r w:rsidRPr="00AB78E8">
        <w:rPr>
          <w:rFonts w:ascii="Arial" w:hAnsi="Arial" w:cs="Arial"/>
          <w:sz w:val="32"/>
          <w:szCs w:val="32"/>
        </w:rPr>
        <w:t xml:space="preserve"> </w:t>
      </w:r>
      <w:r w:rsidRPr="00AB78E8">
        <w:rPr>
          <w:rFonts w:ascii="Arial" w:hAnsi="Arial" w:cs="Arial"/>
          <w:sz w:val="32"/>
          <w:szCs w:val="32"/>
        </w:rPr>
        <w:br/>
      </w:r>
    </w:p>
    <w:p w:rsidR="00E43784" w:rsidRDefault="0014443A" w:rsidP="001B74CF">
      <w:pPr>
        <w:pStyle w:val="ConsPlusNormal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E43784" w:rsidRPr="00AB78E8">
        <w:rPr>
          <w:rFonts w:ascii="Arial" w:hAnsi="Arial" w:cs="Arial"/>
          <w:b/>
          <w:bCs/>
          <w:sz w:val="32"/>
          <w:szCs w:val="32"/>
        </w:rPr>
        <w:t>б утверждении Порядка формирования перечня налоговых расходов муниципального образования</w:t>
      </w:r>
    </w:p>
    <w:p w:rsidR="00E43784" w:rsidRPr="00AB78E8" w:rsidRDefault="00E43784" w:rsidP="001B74CF">
      <w:pPr>
        <w:pStyle w:val="ConsPlusNormal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B78E8">
        <w:rPr>
          <w:rFonts w:ascii="Arial" w:hAnsi="Arial" w:cs="Arial"/>
          <w:b/>
          <w:bCs/>
          <w:sz w:val="32"/>
          <w:szCs w:val="32"/>
        </w:rPr>
        <w:t xml:space="preserve"> город </w:t>
      </w:r>
      <w:proofErr w:type="gramStart"/>
      <w:r w:rsidRPr="00AB78E8">
        <w:rPr>
          <w:rFonts w:ascii="Arial" w:hAnsi="Arial" w:cs="Arial"/>
          <w:b/>
          <w:bCs/>
          <w:sz w:val="32"/>
          <w:szCs w:val="32"/>
        </w:rPr>
        <w:t>Ефремов  и</w:t>
      </w:r>
      <w:proofErr w:type="gramEnd"/>
      <w:r w:rsidRPr="00AB78E8">
        <w:rPr>
          <w:rFonts w:ascii="Arial" w:hAnsi="Arial" w:cs="Arial"/>
          <w:b/>
          <w:bCs/>
          <w:sz w:val="32"/>
          <w:szCs w:val="32"/>
        </w:rPr>
        <w:t xml:space="preserve"> оценки налоговых расходов </w:t>
      </w:r>
    </w:p>
    <w:p w:rsidR="00E43784" w:rsidRPr="00AB78E8" w:rsidRDefault="00E43784" w:rsidP="001B74CF">
      <w:pPr>
        <w:pStyle w:val="ConsPlusNormal"/>
        <w:ind w:firstLine="54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AB78E8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</w:t>
      </w:r>
    </w:p>
    <w:p w:rsidR="00E43784" w:rsidRPr="00AB78E8" w:rsidRDefault="00E43784" w:rsidP="001B74CF">
      <w:pPr>
        <w:jc w:val="center"/>
        <w:rPr>
          <w:rFonts w:ascii="Arial" w:hAnsi="Arial" w:cs="Arial"/>
          <w:b/>
          <w:bCs/>
        </w:rPr>
      </w:pPr>
    </w:p>
    <w:p w:rsidR="00E43784" w:rsidRPr="00AB78E8" w:rsidRDefault="00E43784" w:rsidP="001B74CF">
      <w:pPr>
        <w:jc w:val="center"/>
        <w:rPr>
          <w:rFonts w:ascii="Arial" w:hAnsi="Arial" w:cs="Arial"/>
          <w:b/>
          <w:bCs/>
        </w:rPr>
      </w:pPr>
    </w:p>
    <w:p w:rsidR="00E43784" w:rsidRPr="00AB78E8" w:rsidRDefault="00E43784" w:rsidP="001B74CF">
      <w:pPr>
        <w:ind w:firstLine="709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В соответствии с положениями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Pr="00AB78E8">
        <w:rPr>
          <w:rFonts w:ascii="Arial" w:hAnsi="Arial" w:cs="Arial"/>
          <w:color w:val="000000"/>
        </w:rPr>
        <w:t xml:space="preserve">Устава муниципального образования город Ефремов администрация муниципального образования город </w:t>
      </w:r>
      <w:proofErr w:type="gramStart"/>
      <w:r w:rsidRPr="00AB78E8">
        <w:rPr>
          <w:rFonts w:ascii="Arial" w:hAnsi="Arial" w:cs="Arial"/>
          <w:color w:val="000000"/>
        </w:rPr>
        <w:t>Ефремов</w:t>
      </w:r>
      <w:r w:rsidRPr="00AB78E8">
        <w:rPr>
          <w:rFonts w:ascii="Arial" w:hAnsi="Arial" w:cs="Arial"/>
        </w:rPr>
        <w:t xml:space="preserve">  ПОСТАНОВЛЯЕТ</w:t>
      </w:r>
      <w:proofErr w:type="gramEnd"/>
      <w:r w:rsidRPr="00AB78E8">
        <w:rPr>
          <w:rFonts w:ascii="Arial" w:hAnsi="Arial" w:cs="Arial"/>
        </w:rPr>
        <w:t>:</w:t>
      </w:r>
    </w:p>
    <w:p w:rsidR="00E43784" w:rsidRPr="00AB78E8" w:rsidRDefault="00E43784" w:rsidP="001C44C2">
      <w:pPr>
        <w:pStyle w:val="ConsPlusNormal"/>
        <w:tabs>
          <w:tab w:val="left" w:pos="567"/>
        </w:tabs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AB78E8">
        <w:rPr>
          <w:rFonts w:ascii="Arial" w:hAnsi="Arial" w:cs="Arial"/>
          <w:sz w:val="24"/>
          <w:szCs w:val="24"/>
          <w:lang w:eastAsia="en-US"/>
        </w:rPr>
        <w:t xml:space="preserve">1. Утвердить Порядок формирования перечня налоговых </w:t>
      </w:r>
      <w:proofErr w:type="gramStart"/>
      <w:r w:rsidRPr="00AB78E8">
        <w:rPr>
          <w:rFonts w:ascii="Arial" w:hAnsi="Arial" w:cs="Arial"/>
          <w:sz w:val="24"/>
          <w:szCs w:val="24"/>
          <w:lang w:eastAsia="en-US"/>
        </w:rPr>
        <w:t>расходов  муниципального</w:t>
      </w:r>
      <w:proofErr w:type="gramEnd"/>
      <w:r w:rsidRPr="00AB78E8">
        <w:rPr>
          <w:rFonts w:ascii="Arial" w:hAnsi="Arial" w:cs="Arial"/>
          <w:sz w:val="24"/>
          <w:szCs w:val="24"/>
          <w:lang w:eastAsia="en-US"/>
        </w:rPr>
        <w:t xml:space="preserve"> образования город Ефремов и оценки налоговых расходов  муниципального образования город Ефремов (далее – Порядок) (приложение).</w:t>
      </w:r>
    </w:p>
    <w:p w:rsidR="00E43784" w:rsidRPr="00AB78E8" w:rsidRDefault="00E43784" w:rsidP="00B01339">
      <w:pPr>
        <w:pStyle w:val="a5"/>
        <w:spacing w:before="0" w:beforeAutospacing="0" w:after="0" w:afterAutospacing="0"/>
        <w:jc w:val="both"/>
        <w:rPr>
          <w:rFonts w:ascii="Arial" w:hAnsi="Arial" w:cs="Arial"/>
          <w:lang w:eastAsia="en-US"/>
        </w:rPr>
      </w:pPr>
      <w:r w:rsidRPr="00AB78E8">
        <w:rPr>
          <w:rFonts w:ascii="Arial" w:hAnsi="Arial" w:cs="Arial"/>
          <w:lang w:eastAsia="en-US"/>
        </w:rPr>
        <w:t xml:space="preserve">         </w:t>
      </w:r>
      <w:r w:rsidRPr="00AB78E8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B78E8">
        <w:rPr>
          <w:rFonts w:ascii="Arial" w:hAnsi="Arial" w:cs="Arial"/>
        </w:rPr>
        <w:t>Неликаева</w:t>
      </w:r>
      <w:proofErr w:type="spellEnd"/>
      <w:r w:rsidRPr="00AB78E8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43784" w:rsidRPr="00AB78E8" w:rsidRDefault="00E43784" w:rsidP="00DE35D0">
      <w:pPr>
        <w:pStyle w:val="ConsPlusTitle"/>
        <w:ind w:firstLine="540"/>
        <w:jc w:val="both"/>
        <w:rPr>
          <w:rFonts w:ascii="Arial" w:eastAsia="SimSun" w:hAnsi="Arial" w:cs="Arial"/>
          <w:b w:val="0"/>
          <w:bCs w:val="0"/>
          <w:sz w:val="24"/>
          <w:szCs w:val="24"/>
          <w:lang w:eastAsia="zh-CN"/>
        </w:rPr>
      </w:pPr>
      <w:r w:rsidRPr="00AB78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B78E8">
        <w:rPr>
          <w:rFonts w:ascii="Arial" w:hAnsi="Arial" w:cs="Arial"/>
          <w:b w:val="0"/>
          <w:bCs w:val="0"/>
          <w:sz w:val="24"/>
          <w:szCs w:val="24"/>
          <w:lang w:eastAsia="en-US"/>
        </w:rPr>
        <w:t>3.</w:t>
      </w:r>
      <w:r w:rsidRPr="00AB78E8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AB78E8">
        <w:rPr>
          <w:rFonts w:ascii="Arial" w:hAnsi="Arial" w:cs="Arial"/>
          <w:b w:val="0"/>
          <w:bCs w:val="0"/>
          <w:sz w:val="24"/>
          <w:szCs w:val="24"/>
        </w:rPr>
        <w:t xml:space="preserve">Постановление вступает в силу со дня официального обнародования и </w:t>
      </w:r>
      <w:r w:rsidRPr="00AB78E8">
        <w:rPr>
          <w:rFonts w:ascii="Arial" w:eastAsia="SimSun" w:hAnsi="Arial" w:cs="Arial"/>
          <w:b w:val="0"/>
          <w:bCs w:val="0"/>
          <w:sz w:val="24"/>
          <w:szCs w:val="24"/>
          <w:lang w:eastAsia="zh-CN"/>
        </w:rPr>
        <w:t>применяется с 1 января 2020 года.</w:t>
      </w:r>
    </w:p>
    <w:p w:rsidR="00E43784" w:rsidRPr="00AB78E8" w:rsidRDefault="00E43784" w:rsidP="00DE35D0">
      <w:pPr>
        <w:pStyle w:val="a5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E43784" w:rsidRPr="00AB78E8" w:rsidRDefault="00E43784" w:rsidP="001B74CF">
      <w:pPr>
        <w:ind w:firstLine="900"/>
        <w:jc w:val="both"/>
        <w:rPr>
          <w:rFonts w:ascii="Arial" w:hAnsi="Arial" w:cs="Arial"/>
        </w:rPr>
      </w:pPr>
    </w:p>
    <w:p w:rsidR="00E43784" w:rsidRPr="00AB78E8" w:rsidRDefault="00E43784" w:rsidP="001B74CF">
      <w:pPr>
        <w:ind w:firstLine="900"/>
        <w:jc w:val="both"/>
        <w:rPr>
          <w:rFonts w:ascii="Arial" w:hAnsi="Arial" w:cs="Arial"/>
        </w:rPr>
      </w:pPr>
    </w:p>
    <w:p w:rsidR="00E43784" w:rsidRPr="00AB78E8" w:rsidRDefault="00E43784" w:rsidP="001B74CF">
      <w:pPr>
        <w:jc w:val="both"/>
        <w:rPr>
          <w:rFonts w:ascii="Arial" w:hAnsi="Arial" w:cs="Arial"/>
          <w:b/>
          <w:bCs/>
        </w:rPr>
      </w:pPr>
      <w:r w:rsidRPr="00AB78E8">
        <w:rPr>
          <w:rFonts w:ascii="Arial" w:hAnsi="Arial" w:cs="Arial"/>
          <w:b/>
          <w:bCs/>
        </w:rPr>
        <w:t xml:space="preserve">       Глава администрации </w:t>
      </w:r>
    </w:p>
    <w:p w:rsidR="00E43784" w:rsidRPr="00AB78E8" w:rsidRDefault="00E43784" w:rsidP="001B74CF">
      <w:pPr>
        <w:pStyle w:val="ConsPlusCell"/>
        <w:widowControl/>
        <w:suppressAutoHyphens/>
        <w:autoSpaceDE/>
        <w:autoSpaceDN/>
        <w:adjustRightInd/>
        <w:spacing w:line="240" w:lineRule="auto"/>
        <w:rPr>
          <w:rFonts w:ascii="Arial" w:hAnsi="Arial" w:cs="Arial"/>
          <w:b/>
          <w:bCs/>
          <w:spacing w:val="0"/>
          <w:lang w:eastAsia="ar-SA"/>
        </w:rPr>
      </w:pPr>
      <w:r w:rsidRPr="00AB78E8">
        <w:rPr>
          <w:rFonts w:ascii="Arial" w:hAnsi="Arial" w:cs="Arial"/>
          <w:b/>
          <w:bCs/>
          <w:spacing w:val="0"/>
          <w:lang w:eastAsia="ar-SA"/>
        </w:rPr>
        <w:t xml:space="preserve">муниципального образования         </w:t>
      </w:r>
    </w:p>
    <w:p w:rsidR="00E43784" w:rsidRPr="00AB78E8" w:rsidRDefault="00E43784" w:rsidP="001B74CF">
      <w:pPr>
        <w:rPr>
          <w:rFonts w:ascii="Arial" w:hAnsi="Arial" w:cs="Arial"/>
          <w:b/>
          <w:bCs/>
        </w:rPr>
      </w:pPr>
      <w:r w:rsidRPr="00AB78E8">
        <w:rPr>
          <w:rFonts w:ascii="Arial" w:hAnsi="Arial" w:cs="Arial"/>
          <w:b/>
          <w:bCs/>
        </w:rPr>
        <w:t xml:space="preserve">              город Ефремов                                                                С.Г. Балтабаев</w:t>
      </w:r>
    </w:p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4443A" w:rsidRDefault="0014443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Приложение</w:t>
      </w:r>
    </w:p>
    <w:p w:rsidR="00E43784" w:rsidRPr="00AB78E8" w:rsidRDefault="00E4378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43784" w:rsidRPr="00AB78E8" w:rsidRDefault="00E4378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43784" w:rsidRPr="00AB78E8" w:rsidRDefault="00E4378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город Ефремов</w:t>
      </w:r>
    </w:p>
    <w:p w:rsidR="00E43784" w:rsidRPr="00AB78E8" w:rsidRDefault="00E4378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от «30» декабря 2019 N 1835</w:t>
      </w:r>
    </w:p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28"/>
      <w:bookmarkEnd w:id="1"/>
    </w:p>
    <w:p w:rsidR="00E43784" w:rsidRPr="00AB78E8" w:rsidRDefault="00E4378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ПОРЯДОК</w:t>
      </w:r>
    </w:p>
    <w:p w:rsidR="00E43784" w:rsidRPr="00AB78E8" w:rsidRDefault="00E43784" w:rsidP="00DE35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ФОРМИРОВАНИЯ ПЕРЕЧНЯ НАЛОГОВЫХ РАСХОДОВ</w:t>
      </w:r>
    </w:p>
    <w:p w:rsidR="00E43784" w:rsidRPr="00AB78E8" w:rsidRDefault="00E43784" w:rsidP="00DE35D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AB78E8">
        <w:rPr>
          <w:rFonts w:ascii="Arial" w:hAnsi="Arial" w:cs="Arial"/>
          <w:b/>
          <w:bCs/>
          <w:sz w:val="24"/>
          <w:szCs w:val="24"/>
        </w:rPr>
        <w:t>МУНИЦИПАЛЬНОГО ОБРАЗОВАНИЯ ГОРОД ЕФРЕМОВ</w:t>
      </w:r>
    </w:p>
    <w:p w:rsidR="00E43784" w:rsidRPr="00AB78E8" w:rsidRDefault="00E4378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И ОЦЕНКИ НАЛОГОВЫХ РАСХОДОВ</w:t>
      </w:r>
    </w:p>
    <w:p w:rsidR="00E43784" w:rsidRPr="00AB78E8" w:rsidRDefault="00E43784" w:rsidP="00564856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AB78E8">
        <w:rPr>
          <w:rFonts w:ascii="Arial" w:hAnsi="Arial" w:cs="Arial"/>
          <w:b/>
          <w:bCs/>
          <w:sz w:val="24"/>
          <w:szCs w:val="24"/>
        </w:rPr>
        <w:t>МУНИЦИПАЛЬНОГО ОБРАЗОВАНИЯ ГОРОД ЕФРЕМОВ</w:t>
      </w:r>
    </w:p>
    <w:p w:rsidR="00E43784" w:rsidRPr="00AB78E8" w:rsidRDefault="00E43784" w:rsidP="0056485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43784" w:rsidRPr="00AB78E8" w:rsidRDefault="00E43784" w:rsidP="006B553B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Общие положения</w:t>
      </w:r>
    </w:p>
    <w:p w:rsidR="00E43784" w:rsidRPr="00AB78E8" w:rsidRDefault="00E43784" w:rsidP="006B553B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E43784" w:rsidRPr="00AB78E8" w:rsidRDefault="00E43784" w:rsidP="00CB16B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     1. Настоящий Порядок определяет </w:t>
      </w:r>
      <w:r w:rsidRPr="00AB78E8">
        <w:rPr>
          <w:rFonts w:ascii="Arial" w:eastAsia="SimSun" w:hAnsi="Arial" w:cs="Arial"/>
          <w:lang w:eastAsia="zh-CN"/>
        </w:rPr>
        <w:t xml:space="preserve">процедуру формирования перечня </w:t>
      </w:r>
      <w:r w:rsidRPr="00AB78E8">
        <w:rPr>
          <w:rFonts w:ascii="Arial" w:hAnsi="Arial" w:cs="Arial"/>
        </w:rPr>
        <w:t xml:space="preserve">налоговых расходов муниципального образования город Ефремов </w:t>
      </w:r>
      <w:proofErr w:type="gramStart"/>
      <w:r w:rsidRPr="00AB78E8">
        <w:rPr>
          <w:rFonts w:ascii="Arial" w:hAnsi="Arial" w:cs="Arial"/>
        </w:rPr>
        <w:t>и  оценки</w:t>
      </w:r>
      <w:proofErr w:type="gramEnd"/>
      <w:r w:rsidRPr="00AB78E8">
        <w:rPr>
          <w:rFonts w:ascii="Arial" w:hAnsi="Arial" w:cs="Arial"/>
        </w:rPr>
        <w:t xml:space="preserve"> налоговых расходов муниципального образования город Ефремов (далее соответственно – перечень налоговых расходов, налоговые расходы).</w:t>
      </w:r>
    </w:p>
    <w:p w:rsidR="00E43784" w:rsidRPr="00AB78E8" w:rsidRDefault="00E43784" w:rsidP="00995F64">
      <w:pPr>
        <w:ind w:firstLine="720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2. Понятия, используемые в настоящем Порядке, означают следующее:</w:t>
      </w:r>
    </w:p>
    <w:p w:rsidR="00E43784" w:rsidRPr="00AB78E8" w:rsidRDefault="00E43784" w:rsidP="00CB16BE">
      <w:pPr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         «куратор налогового расхода» – орган местного самоуправления, ответственный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муниципального образования город Ефремов (далее – муниципальная программа) и (или) целей социально - экономической политики муниципального образования город Ефремов (далее – городской округ), не относящихся к муниципальным программам;</w:t>
      </w:r>
    </w:p>
    <w:p w:rsidR="00E43784" w:rsidRPr="00AB78E8" w:rsidRDefault="00E43784" w:rsidP="00CB16BE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«нормативные характеристики налоговых расходов»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E43784" w:rsidRPr="00AB78E8" w:rsidRDefault="00E43784" w:rsidP="00CB16BE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E43784" w:rsidRPr="00AB78E8" w:rsidRDefault="00E43784" w:rsidP="00CB16BE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«оценка объемов налоговых расходов» - определение объемов выпадающих доходов бюджета муниципального образования город Ефремов (далее – бюджет округа), обусловленных льготами, предоставленными плательщикам;</w:t>
      </w:r>
    </w:p>
    <w:p w:rsidR="00E43784" w:rsidRPr="00AB78E8" w:rsidRDefault="00E43784" w:rsidP="00CB16BE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E43784" w:rsidRPr="00AB78E8" w:rsidRDefault="00E43784" w:rsidP="00E30AA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социально-экономической политики городского округа, не относящимися к муниципальным программам, а также о кураторах налоговых расходов;</w:t>
      </w:r>
    </w:p>
    <w:p w:rsidR="00E43784" w:rsidRPr="00AB78E8" w:rsidRDefault="00E43784" w:rsidP="00E30AA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«плательщики» - плательщики налогов;</w:t>
      </w:r>
    </w:p>
    <w:p w:rsidR="00E43784" w:rsidRPr="00AB78E8" w:rsidRDefault="00E43784" w:rsidP="00000F4C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E43784" w:rsidRPr="00AB78E8" w:rsidRDefault="00E43784" w:rsidP="00000F4C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«стимулирующие налоговые расходы» - целевая категория налоговых расходов, предполагающих стимулирование экономической активности субъектов </w:t>
      </w:r>
      <w:r w:rsidRPr="00AB78E8">
        <w:rPr>
          <w:rFonts w:ascii="Arial" w:hAnsi="Arial" w:cs="Arial"/>
        </w:rPr>
        <w:lastRenderedPageBreak/>
        <w:t>предпринимательской деятельности и последующее увеличение доходов бюджета округа;</w:t>
      </w:r>
    </w:p>
    <w:p w:rsidR="00E43784" w:rsidRPr="00AB78E8" w:rsidRDefault="00E43784" w:rsidP="00000F4C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proofErr w:type="gramStart"/>
      <w:r w:rsidRPr="00AB78E8">
        <w:rPr>
          <w:rFonts w:ascii="Arial" w:hAnsi="Arial" w:cs="Arial"/>
        </w:rPr>
        <w:t>счет  бюджета</w:t>
      </w:r>
      <w:proofErr w:type="gramEnd"/>
      <w:r w:rsidRPr="00AB78E8">
        <w:rPr>
          <w:rFonts w:ascii="Arial" w:hAnsi="Arial" w:cs="Arial"/>
        </w:rPr>
        <w:t xml:space="preserve"> округа;</w:t>
      </w:r>
    </w:p>
    <w:p w:rsidR="00E43784" w:rsidRPr="00AB78E8" w:rsidRDefault="00E43784" w:rsidP="00000F4C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округа;</w:t>
      </w:r>
    </w:p>
    <w:p w:rsidR="00E43784" w:rsidRPr="00AB78E8" w:rsidRDefault="00E43784" w:rsidP="00000F4C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«целевые характеристики налогового расхода»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E43784" w:rsidRPr="00AB78E8" w:rsidRDefault="00E43784" w:rsidP="00EC6B6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3. В целях оценки налоговых расходов финансовое управление администрации муниципального образования город Ефремов (далее – финансовое управление):</w:t>
      </w:r>
    </w:p>
    <w:p w:rsidR="00E43784" w:rsidRPr="00AB78E8" w:rsidRDefault="00E43784" w:rsidP="00EC6B67">
      <w:pPr>
        <w:ind w:firstLine="708"/>
        <w:jc w:val="both"/>
        <w:rPr>
          <w:rFonts w:ascii="Arial" w:hAnsi="Arial" w:cs="Arial"/>
        </w:rPr>
      </w:pPr>
      <w:proofErr w:type="gramStart"/>
      <w:r w:rsidRPr="00AB78E8">
        <w:rPr>
          <w:rFonts w:ascii="Arial" w:hAnsi="Arial" w:cs="Arial"/>
        </w:rPr>
        <w:t xml:space="preserve">а)   </w:t>
      </w:r>
      <w:proofErr w:type="gramEnd"/>
      <w:r w:rsidRPr="00AB78E8">
        <w:rPr>
          <w:rFonts w:ascii="Arial" w:hAnsi="Arial" w:cs="Arial"/>
        </w:rPr>
        <w:t>формирует перечень налоговых расходов;</w:t>
      </w:r>
    </w:p>
    <w:p w:rsidR="00E43784" w:rsidRPr="00AB78E8" w:rsidRDefault="00E43784" w:rsidP="00EC6B6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б) обеспечивает сбор и формирование информации о нормативных, целевых и фискальных характеристиках налоговых расходов</w:t>
      </w:r>
      <w:r w:rsidRPr="00AB78E8">
        <w:rPr>
          <w:rFonts w:ascii="Arial" w:eastAsia="SimSun" w:hAnsi="Arial" w:cs="Arial"/>
          <w:lang w:eastAsia="zh-CN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E43784" w:rsidRPr="00AB78E8" w:rsidRDefault="00E43784" w:rsidP="00EC6B6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в) осуществляет обобщение результатов оценки эффективности налоговых расходов, проводимой кураторами налоговых расходов.</w:t>
      </w:r>
    </w:p>
    <w:p w:rsidR="00E43784" w:rsidRPr="00AB78E8" w:rsidRDefault="00E43784" w:rsidP="00EC6B6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4. В целях оценки налоговых расходов кураторы налоговых расходов осуществляют оценку эффективности налоговых расходов и направляют результаты такой оценки в финансовое управление.</w:t>
      </w:r>
    </w:p>
    <w:p w:rsidR="00E43784" w:rsidRPr="00AB78E8" w:rsidRDefault="00E43784" w:rsidP="004371F4">
      <w:pPr>
        <w:shd w:val="clear" w:color="auto" w:fill="FFFFFF"/>
        <w:ind w:firstLine="754"/>
        <w:jc w:val="both"/>
        <w:rPr>
          <w:rFonts w:ascii="Arial" w:hAnsi="Arial" w:cs="Arial"/>
        </w:rPr>
      </w:pPr>
    </w:p>
    <w:p w:rsidR="00E43784" w:rsidRPr="00AB78E8" w:rsidRDefault="00E437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 xml:space="preserve">2. Формирование перечня налоговых расходов </w:t>
      </w:r>
    </w:p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784" w:rsidRPr="00AB78E8" w:rsidRDefault="00E43784" w:rsidP="00225711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5. Ежегодно в срок до 1 октября текущего года финансовое управление разрабатывает проект перечня налоговых расходов на очередной финансовый год и плановый период по форме согласно </w:t>
      </w:r>
      <w:hyperlink w:anchor="P131" w:history="1">
        <w:r w:rsidRPr="00AB78E8">
          <w:rPr>
            <w:rStyle w:val="a6"/>
            <w:rFonts w:ascii="Arial" w:hAnsi="Arial" w:cs="Arial"/>
            <w:color w:val="auto"/>
            <w:u w:val="none"/>
          </w:rPr>
          <w:t>приложению</w:t>
        </w:r>
      </w:hyperlink>
      <w:r w:rsidRPr="00AB78E8">
        <w:rPr>
          <w:rFonts w:ascii="Arial" w:hAnsi="Arial" w:cs="Arial"/>
        </w:rPr>
        <w:t xml:space="preserve"> к настоящему Порядку и направляет указанный проект на согласование кураторам налоговых расходов.</w:t>
      </w:r>
    </w:p>
    <w:p w:rsidR="00E43784" w:rsidRPr="00AB78E8" w:rsidRDefault="00E43784" w:rsidP="00225711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6. Кураторы налоговых расходов в срок до 10 октября текущего года рассматривают проект перечня налоговых расходов на предмет соответствия целей налоговых расходов целям муниципальных программ и (или) целям социально-экономической политики городского округа, не относящимся к муниципальным программам.</w:t>
      </w:r>
    </w:p>
    <w:p w:rsidR="00E43784" w:rsidRPr="00AB78E8" w:rsidRDefault="00E43784" w:rsidP="00C33B08">
      <w:pPr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zh-CN"/>
        </w:rPr>
      </w:pPr>
      <w:bookmarkStart w:id="2" w:name="P49"/>
      <w:bookmarkEnd w:id="2"/>
      <w:r w:rsidRPr="00AB78E8">
        <w:rPr>
          <w:rFonts w:ascii="Arial" w:eastAsia="SimSun" w:hAnsi="Arial" w:cs="Arial"/>
          <w:lang w:eastAsia="zh-CN"/>
        </w:rPr>
        <w:t xml:space="preserve">Замечания и предложения по уточнению проекта перечня налоговых расходов направляются в </w:t>
      </w:r>
      <w:r w:rsidRPr="00AB78E8">
        <w:rPr>
          <w:rFonts w:ascii="Arial" w:hAnsi="Arial" w:cs="Arial"/>
        </w:rPr>
        <w:t>финансовое управление</w:t>
      </w:r>
      <w:r w:rsidRPr="00AB78E8">
        <w:rPr>
          <w:rFonts w:ascii="Arial" w:eastAsia="SimSun" w:hAnsi="Arial" w:cs="Arial"/>
          <w:lang w:eastAsia="zh-CN"/>
        </w:rPr>
        <w:t>.</w:t>
      </w:r>
    </w:p>
    <w:p w:rsidR="00E43784" w:rsidRPr="00AB78E8" w:rsidRDefault="00E43784" w:rsidP="006F6584">
      <w:pPr>
        <w:ind w:firstLine="540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В случае если результаты рассмотрения не направлены в финансовое управление в течение срока, указанного в </w:t>
      </w:r>
      <w:hyperlink w:anchor="P49" w:history="1">
        <w:r w:rsidRPr="00AB78E8">
          <w:rPr>
            <w:rStyle w:val="a6"/>
            <w:rFonts w:ascii="Arial" w:hAnsi="Arial" w:cs="Arial"/>
            <w:color w:val="auto"/>
            <w:u w:val="none"/>
          </w:rPr>
          <w:t>абзаце первом</w:t>
        </w:r>
      </w:hyperlink>
      <w:r w:rsidRPr="00AB78E8">
        <w:rPr>
          <w:rFonts w:ascii="Arial" w:hAnsi="Arial" w:cs="Arial"/>
        </w:rPr>
        <w:t xml:space="preserve"> настоящего пункта, проект перечня налоговых расходов считается согласованным.</w:t>
      </w:r>
    </w:p>
    <w:p w:rsidR="00E43784" w:rsidRPr="00AB78E8" w:rsidRDefault="00E43784" w:rsidP="006F6584">
      <w:pPr>
        <w:ind w:firstLine="540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7. Финансовое управление размещает перечень налоговых расходов округа на официальном сайте администрации муниципального образования город Ефремов в информационно-телекоммуникационной сети «Интернет» не позднее 1 ноября текущего года.</w:t>
      </w:r>
    </w:p>
    <w:p w:rsidR="00E43784" w:rsidRPr="00AB78E8" w:rsidRDefault="00E43784" w:rsidP="009651E6">
      <w:pPr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zh-CN"/>
        </w:rPr>
      </w:pPr>
      <w:r w:rsidRPr="00AB78E8">
        <w:rPr>
          <w:rFonts w:ascii="Arial" w:hAnsi="Arial" w:cs="Arial"/>
        </w:rPr>
        <w:t xml:space="preserve">8. </w:t>
      </w:r>
      <w:r w:rsidRPr="00AB78E8">
        <w:rPr>
          <w:rFonts w:ascii="Arial" w:eastAsia="SimSun" w:hAnsi="Arial" w:cs="Arial"/>
          <w:lang w:eastAsia="zh-CN"/>
        </w:rPr>
        <w:t>В случае внесения в текущем финансовом году изменений в перечень муниципальных программ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финансовое управление</w:t>
      </w:r>
      <w:r w:rsidRPr="00AB78E8">
        <w:rPr>
          <w:rFonts w:ascii="Arial" w:hAnsi="Arial" w:cs="Arial"/>
        </w:rPr>
        <w:t xml:space="preserve"> </w:t>
      </w:r>
      <w:r w:rsidRPr="00AB78E8">
        <w:rPr>
          <w:rFonts w:ascii="Arial" w:eastAsia="SimSun" w:hAnsi="Arial" w:cs="Arial"/>
          <w:lang w:eastAsia="zh-CN"/>
        </w:rPr>
        <w:t>соответствующую информацию для уточнения перечня налоговых расходов.</w:t>
      </w:r>
    </w:p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784" w:rsidRPr="00AB78E8" w:rsidRDefault="00E437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B78E8">
        <w:rPr>
          <w:rFonts w:ascii="Arial" w:hAnsi="Arial" w:cs="Arial"/>
          <w:sz w:val="24"/>
          <w:szCs w:val="24"/>
        </w:rPr>
        <w:t>3. Оценка налоговых расходов округа</w:t>
      </w:r>
    </w:p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9. Оценка налоговых расходов включает оценку объемов налоговых расходов и оценку эффективности налоговых расходов.</w:t>
      </w: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10. Оценка эффективности налоговых расходов включает:</w:t>
      </w: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proofErr w:type="gramStart"/>
      <w:r w:rsidRPr="00AB78E8">
        <w:rPr>
          <w:rFonts w:ascii="Arial" w:hAnsi="Arial" w:cs="Arial"/>
        </w:rPr>
        <w:t>а)  оценку</w:t>
      </w:r>
      <w:proofErr w:type="gramEnd"/>
      <w:r w:rsidRPr="00AB78E8">
        <w:rPr>
          <w:rFonts w:ascii="Arial" w:hAnsi="Arial" w:cs="Arial"/>
        </w:rPr>
        <w:t xml:space="preserve"> целесообразности налоговых расходов;</w:t>
      </w: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б) оценку результативности налоговых расходов.</w:t>
      </w: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bookmarkStart w:id="3" w:name="P64"/>
      <w:bookmarkEnd w:id="3"/>
      <w:r w:rsidRPr="00AB78E8">
        <w:rPr>
          <w:rFonts w:ascii="Arial" w:hAnsi="Arial" w:cs="Arial"/>
        </w:rPr>
        <w:t>11. Критериями целесообразности налоговых расходов являются:</w:t>
      </w:r>
    </w:p>
    <w:p w:rsidR="00E43784" w:rsidRPr="00AB78E8" w:rsidRDefault="00E43784" w:rsidP="007F40FA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соответствие налоговых расходов целям муниципальных программ и (или) целям социально-экономической политики городского округа, не относящимся к муниципальным программам;</w:t>
      </w:r>
    </w:p>
    <w:p w:rsidR="00E43784" w:rsidRPr="00AB78E8" w:rsidRDefault="00E43784" w:rsidP="007F40FA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E43784" w:rsidRPr="00AB78E8" w:rsidRDefault="00E43784" w:rsidP="007F40FA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43784" w:rsidRPr="00AB78E8" w:rsidRDefault="00E43784" w:rsidP="008509C5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12. В случае несоответствия налоговых расходов хотя бы одному из критериев, указанных в </w:t>
      </w:r>
      <w:hyperlink w:anchor="P64" w:history="1">
        <w:r w:rsidRPr="00AB78E8">
          <w:rPr>
            <w:rStyle w:val="a6"/>
            <w:rFonts w:ascii="Arial" w:hAnsi="Arial" w:cs="Arial"/>
            <w:color w:val="auto"/>
            <w:u w:val="none"/>
          </w:rPr>
          <w:t>пункте 1</w:t>
        </w:r>
      </w:hyperlink>
      <w:r w:rsidRPr="00AB78E8">
        <w:rPr>
          <w:rFonts w:ascii="Arial" w:hAnsi="Arial" w:cs="Arial"/>
        </w:rPr>
        <w:t>1 настоящего Порядка, куратор налоговых расходов представляет в финансовое управление предложения о необходимости сохранения (уточнения, отмены) льгот для плательщиков.</w:t>
      </w:r>
    </w:p>
    <w:p w:rsidR="00E43784" w:rsidRPr="00AB78E8" w:rsidRDefault="00E43784" w:rsidP="007F40FA">
      <w:pPr>
        <w:ind w:firstLine="708"/>
        <w:jc w:val="both"/>
        <w:rPr>
          <w:rFonts w:ascii="Arial" w:hAnsi="Arial" w:cs="Arial"/>
        </w:rPr>
      </w:pPr>
      <w:bookmarkStart w:id="4" w:name="P69"/>
      <w:bookmarkEnd w:id="4"/>
      <w:r w:rsidRPr="00AB78E8">
        <w:rPr>
          <w:rFonts w:ascii="Arial" w:hAnsi="Arial" w:cs="Arial"/>
        </w:rPr>
        <w:t>13. Критерием результативности налогового расхода является показатель (показатели) достижения целей муниципальной программы и (или) целей социально-экономической политики городского округа, не относящихся к муниципальным программам, либо иной показатель (показатели), на значение которого (которых) оказывает влияние налоговый расход.</w:t>
      </w:r>
    </w:p>
    <w:p w:rsidR="00E43784" w:rsidRPr="00AB78E8" w:rsidRDefault="00E43784" w:rsidP="007F40FA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14. Для оценки результативности налоговых расходов по критерию, указанному в </w:t>
      </w:r>
      <w:hyperlink w:anchor="P69" w:history="1">
        <w:r w:rsidRPr="00AB78E8">
          <w:rPr>
            <w:rStyle w:val="a6"/>
            <w:rFonts w:ascii="Arial" w:hAnsi="Arial" w:cs="Arial"/>
            <w:color w:val="auto"/>
            <w:u w:val="none"/>
          </w:rPr>
          <w:t>пункте 1</w:t>
        </w:r>
      </w:hyperlink>
      <w:r w:rsidRPr="00AB78E8">
        <w:rPr>
          <w:rFonts w:ascii="Arial" w:hAnsi="Arial" w:cs="Arial"/>
        </w:rPr>
        <w:t>3 настоящего Порядка, куратором налогового расхода рассчитывается разница между значением показателя достижения целей муниципальной программы и (или) целей социально-экономической политики городского округа, не относящихся к муниципальным программам, с учетом льгот и значением этого показателя без учета льгот.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15. Оценка результативности налоговых расходов включает оценку бюджетной эффективности налоговых расходов.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16. В целях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</w:t>
      </w:r>
      <w:proofErr w:type="gramStart"/>
      <w:r w:rsidRPr="00AB78E8">
        <w:rPr>
          <w:rFonts w:ascii="Arial" w:hAnsi="Arial" w:cs="Arial"/>
        </w:rPr>
        <w:t>программы  и</w:t>
      </w:r>
      <w:proofErr w:type="gramEnd"/>
      <w:r w:rsidRPr="00AB78E8">
        <w:rPr>
          <w:rFonts w:ascii="Arial" w:hAnsi="Arial" w:cs="Arial"/>
        </w:rPr>
        <w:t xml:space="preserve"> (или) целей социально-экономической политики городского округа, не относящихся к муниципальным программам, а также оценка совокупного бюджетного эффекта (самоокупаемости) стимулирующих налоговых расходов. 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17. Сравнительный анализ включает сравнение объемов расходов бюджета округа  в случае применения альтернативных механизмов достижения целей муниципальной программы и (или) целей социально-экономической политики городского округа,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 и (или) целей социально-экономической политики городского округа, не относящихся к муниципальным программам, на 1 рубль налоговых расходов округа и на 1 рубль расходов бюджета округа для достижения того же показателя (индикатора) в случае применения альтернативных механизмов).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В качестве альтернативных механизмов достижения целей муниципальной программы и (или) целей социально-экономической политики городского округа, не относящихся к муниципальным программам, могут учитываться в том числе: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1) субсидии и иные формы непосредственной финансовой поддержки плательщиков, имеющих право на льготы, за счет средств бюджета округа;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2) предоставление муниципальных гарантий по обязательствам плательщиков, имеющих право на льготы;</w:t>
      </w:r>
    </w:p>
    <w:p w:rsidR="00E43784" w:rsidRPr="00AB78E8" w:rsidRDefault="00E43784" w:rsidP="00DC6192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18.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19.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 - на день проведения оценки эффективности налогового расхода (E) по следующей формуле: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                                           </w:t>
      </w:r>
      <w:r w:rsidR="0014443A">
        <w:rPr>
          <w:rFonts w:ascii="Arial" w:hAnsi="Arial" w:cs="Arial"/>
          <w:noProof/>
        </w:rPr>
        <w:drawing>
          <wp:inline distT="0" distB="0" distL="0" distR="0">
            <wp:extent cx="2331720" cy="525780"/>
            <wp:effectExtent l="0" t="0" r="0" b="0"/>
            <wp:docPr id="1" name="Рисунок 5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где: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i - порядковый номер года, имеющий значение от 1 до 5;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proofErr w:type="spellStart"/>
      <w:r w:rsidRPr="00AB78E8">
        <w:rPr>
          <w:rFonts w:ascii="Arial" w:hAnsi="Arial" w:cs="Arial"/>
        </w:rPr>
        <w:t>mi</w:t>
      </w:r>
      <w:proofErr w:type="spellEnd"/>
      <w:r w:rsidRPr="00AB78E8">
        <w:rPr>
          <w:rFonts w:ascii="Arial" w:hAnsi="Arial" w:cs="Arial"/>
        </w:rPr>
        <w:t xml:space="preserve"> - количество плательщиков, воспользовавшихся льготой в i-м году;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j - порядковый номер плательщика, имеющий значение от 1 до m;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proofErr w:type="spellStart"/>
      <w:r w:rsidRPr="00AB78E8">
        <w:rPr>
          <w:rFonts w:ascii="Arial" w:hAnsi="Arial" w:cs="Arial"/>
        </w:rPr>
        <w:t>Nij</w:t>
      </w:r>
      <w:proofErr w:type="spellEnd"/>
      <w:r w:rsidRPr="00AB78E8">
        <w:rPr>
          <w:rFonts w:ascii="Arial" w:hAnsi="Arial" w:cs="Arial"/>
        </w:rPr>
        <w:t xml:space="preserve"> - объем налогов, задекларированных для уплаты в бюджет округа j-м плательщиком в i-м году;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proofErr w:type="spellStart"/>
      <w:r w:rsidRPr="00AB78E8">
        <w:rPr>
          <w:rFonts w:ascii="Arial" w:hAnsi="Arial" w:cs="Arial"/>
        </w:rPr>
        <w:t>Boj</w:t>
      </w:r>
      <w:proofErr w:type="spellEnd"/>
      <w:r w:rsidRPr="00AB78E8">
        <w:rPr>
          <w:rFonts w:ascii="Arial" w:hAnsi="Arial" w:cs="Arial"/>
        </w:rPr>
        <w:t xml:space="preserve"> - базовый объем налогов, задекларированных для уплаты в бюджет округа j-м плательщиком в базовом году;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proofErr w:type="spellStart"/>
      <w:r w:rsidRPr="00AB78E8">
        <w:rPr>
          <w:rFonts w:ascii="Arial" w:hAnsi="Arial" w:cs="Arial"/>
        </w:rPr>
        <w:t>gi</w:t>
      </w:r>
      <w:proofErr w:type="spellEnd"/>
      <w:r w:rsidRPr="00AB78E8">
        <w:rPr>
          <w:rFonts w:ascii="Arial" w:hAnsi="Arial" w:cs="Arial"/>
        </w:rPr>
        <w:t xml:space="preserve"> - номинальный темп прироста налоговых доходов округа в i-м году по отношению к показателям базового года;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r - расчетная стоимость среднесрочных рыночных заимствований, рассчитываемая по формуле: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r = </w:t>
      </w:r>
      <w:proofErr w:type="spellStart"/>
      <w:r w:rsidRPr="00AB78E8">
        <w:rPr>
          <w:rFonts w:ascii="Arial" w:hAnsi="Arial" w:cs="Arial"/>
        </w:rPr>
        <w:t>iинф</w:t>
      </w:r>
      <w:proofErr w:type="spellEnd"/>
      <w:r w:rsidRPr="00AB78E8">
        <w:rPr>
          <w:rFonts w:ascii="Arial" w:hAnsi="Arial" w:cs="Arial"/>
        </w:rPr>
        <w:t>. + р + с,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где: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proofErr w:type="spellStart"/>
      <w:r w:rsidRPr="00AB78E8">
        <w:rPr>
          <w:rFonts w:ascii="Arial" w:hAnsi="Arial" w:cs="Arial"/>
        </w:rPr>
        <w:t>iинф</w:t>
      </w:r>
      <w:proofErr w:type="spellEnd"/>
      <w:r w:rsidRPr="00AB78E8">
        <w:rPr>
          <w:rFonts w:ascii="Arial" w:hAnsi="Arial" w:cs="Arial"/>
        </w:rPr>
        <w:t xml:space="preserve"> - целевой уровень инфляции;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р - реальная процентная ставка;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с - кредитная премия за риск.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20. Базовый объем налогов, задекларированных для уплаты в бюджет округа j-м плательщиком в базовом году (B0j), рассчитывается по формуле: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B0j = N0j + L0j,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где: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N0j - объем налогов, задекларированных для уплаты в бюджет округа j-м плательщиком в базовом году;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L0j - объем льгот, предоставленных j-</w:t>
      </w:r>
      <w:proofErr w:type="spellStart"/>
      <w:r w:rsidRPr="00AB78E8">
        <w:rPr>
          <w:rFonts w:ascii="Arial" w:hAnsi="Arial" w:cs="Arial"/>
        </w:rPr>
        <w:t>му</w:t>
      </w:r>
      <w:proofErr w:type="spellEnd"/>
      <w:r w:rsidRPr="00AB78E8">
        <w:rPr>
          <w:rFonts w:ascii="Arial" w:hAnsi="Arial" w:cs="Arial"/>
        </w:rPr>
        <w:t xml:space="preserve"> налогоплательщику в базовом году.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E43784" w:rsidRPr="00AB78E8" w:rsidRDefault="00E43784" w:rsidP="00936E23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21. По итогам оценки эффективности налогового расхода куратор налогового расхода формирует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городского округа, не относящихся к муниципальным программам, а также о наличии или об отсутствии более результативных альтернативных механизмов достижения целей муниципальной программы и (или) целей социально-экономической политики городского округа, не относящихся к муниципальным программам.</w:t>
      </w:r>
    </w:p>
    <w:p w:rsidR="00E43784" w:rsidRPr="00AB78E8" w:rsidRDefault="00E43784" w:rsidP="00627227">
      <w:pPr>
        <w:ind w:firstLine="708"/>
        <w:jc w:val="both"/>
        <w:rPr>
          <w:rFonts w:ascii="Arial" w:eastAsia="SimSun" w:hAnsi="Arial" w:cs="Arial"/>
          <w:lang w:eastAsia="zh-CN"/>
        </w:rPr>
      </w:pPr>
      <w:r w:rsidRPr="00AB78E8">
        <w:rPr>
          <w:rFonts w:ascii="Arial" w:hAnsi="Arial" w:cs="Arial"/>
        </w:rPr>
        <w:t xml:space="preserve">22. Финансовое управление </w:t>
      </w:r>
      <w:r w:rsidRPr="00AB78E8">
        <w:rPr>
          <w:rFonts w:ascii="Arial" w:eastAsia="SimSun" w:hAnsi="Arial" w:cs="Arial"/>
          <w:lang w:eastAsia="zh-CN"/>
        </w:rPr>
        <w:t xml:space="preserve">обобщает результаты оценки налоговых расходов. </w:t>
      </w:r>
    </w:p>
    <w:p w:rsidR="00E43784" w:rsidRPr="00AB78E8" w:rsidRDefault="00E43784" w:rsidP="00627227">
      <w:pPr>
        <w:ind w:firstLine="708"/>
        <w:jc w:val="both"/>
        <w:rPr>
          <w:rFonts w:ascii="Arial" w:hAnsi="Arial" w:cs="Arial"/>
        </w:rPr>
      </w:pPr>
      <w:r w:rsidRPr="00AB78E8">
        <w:rPr>
          <w:rFonts w:ascii="Arial" w:hAnsi="Arial" w:cs="Arial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городского округа, а также при проведении оценки эффективности реализации муниципальных программ.</w:t>
      </w: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8509C5">
      <w:pPr>
        <w:jc w:val="both"/>
        <w:rPr>
          <w:rFonts w:ascii="Arial" w:hAnsi="Arial" w:cs="Arial"/>
        </w:rPr>
      </w:pPr>
    </w:p>
    <w:p w:rsidR="00E43784" w:rsidRPr="00AB78E8" w:rsidRDefault="00E43784" w:rsidP="00375A4D">
      <w:pPr>
        <w:autoSpaceDE w:val="0"/>
        <w:autoSpaceDN w:val="0"/>
        <w:adjustRightInd w:val="0"/>
        <w:jc w:val="right"/>
        <w:outlineLvl w:val="0"/>
        <w:rPr>
          <w:rFonts w:ascii="Arial" w:eastAsia="SimSun" w:hAnsi="Arial"/>
          <w:lang w:eastAsia="zh-CN"/>
        </w:rPr>
        <w:sectPr w:rsidR="00E43784" w:rsidRPr="00AB78E8" w:rsidSect="00AB78E8">
          <w:pgSz w:w="11906" w:h="16838"/>
          <w:pgMar w:top="899" w:right="566" w:bottom="360" w:left="1701" w:header="708" w:footer="708" w:gutter="0"/>
          <w:cols w:space="708"/>
          <w:docGrid w:linePitch="360"/>
        </w:sectPr>
      </w:pPr>
    </w:p>
    <w:p w:rsidR="00E43784" w:rsidRPr="00AB78E8" w:rsidRDefault="00E43784" w:rsidP="0087463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Приложение </w:t>
      </w:r>
    </w:p>
    <w:p w:rsidR="00E43784" w:rsidRPr="00AB78E8" w:rsidRDefault="00E43784" w:rsidP="008746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к Порядку формирования перечня налоговых расходов </w:t>
      </w:r>
    </w:p>
    <w:p w:rsidR="00E43784" w:rsidRPr="00AB78E8" w:rsidRDefault="00E43784" w:rsidP="008746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 муниципального образования город Ефремов</w:t>
      </w:r>
    </w:p>
    <w:p w:rsidR="00E43784" w:rsidRPr="00AB78E8" w:rsidRDefault="00E43784" w:rsidP="008746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и оценки налоговых расходов </w:t>
      </w:r>
    </w:p>
    <w:p w:rsidR="00E43784" w:rsidRPr="00AB78E8" w:rsidRDefault="00E43784" w:rsidP="008746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B78E8">
        <w:rPr>
          <w:rFonts w:ascii="Arial" w:hAnsi="Arial" w:cs="Arial"/>
        </w:rPr>
        <w:t xml:space="preserve"> муниципального образования город Ефремов</w:t>
      </w:r>
    </w:p>
    <w:p w:rsidR="00E43784" w:rsidRPr="00AB78E8" w:rsidRDefault="00E43784" w:rsidP="00375A4D">
      <w:pPr>
        <w:autoSpaceDE w:val="0"/>
        <w:autoSpaceDN w:val="0"/>
        <w:adjustRightInd w:val="0"/>
        <w:jc w:val="both"/>
        <w:rPr>
          <w:rFonts w:ascii="Arial" w:eastAsia="SimSun" w:hAnsi="Arial"/>
          <w:lang w:eastAsia="zh-CN"/>
        </w:rPr>
      </w:pPr>
    </w:p>
    <w:p w:rsidR="00E43784" w:rsidRPr="00AB78E8" w:rsidRDefault="00E43784" w:rsidP="00375A4D">
      <w:pPr>
        <w:autoSpaceDE w:val="0"/>
        <w:autoSpaceDN w:val="0"/>
        <w:adjustRightInd w:val="0"/>
        <w:jc w:val="center"/>
        <w:rPr>
          <w:rFonts w:ascii="Arial" w:eastAsia="SimSun" w:hAnsi="Arial" w:cs="Arial"/>
          <w:lang w:eastAsia="zh-CN"/>
        </w:rPr>
      </w:pPr>
      <w:r w:rsidRPr="00AB78E8">
        <w:rPr>
          <w:rFonts w:ascii="Arial" w:eastAsia="SimSun" w:hAnsi="Arial" w:cs="Arial"/>
          <w:lang w:eastAsia="zh-CN"/>
        </w:rPr>
        <w:t>ПЕРЕЧЕНЬ</w:t>
      </w:r>
    </w:p>
    <w:p w:rsidR="00E43784" w:rsidRPr="00AB78E8" w:rsidRDefault="00E43784" w:rsidP="00375A4D">
      <w:pPr>
        <w:autoSpaceDE w:val="0"/>
        <w:autoSpaceDN w:val="0"/>
        <w:adjustRightInd w:val="0"/>
        <w:jc w:val="center"/>
        <w:rPr>
          <w:rFonts w:ascii="Arial" w:eastAsia="SimSun" w:hAnsi="Arial" w:cs="Arial"/>
          <w:lang w:eastAsia="zh-CN"/>
        </w:rPr>
      </w:pPr>
      <w:r w:rsidRPr="00AB78E8">
        <w:rPr>
          <w:rFonts w:ascii="Arial" w:eastAsia="SimSun" w:hAnsi="Arial" w:cs="Arial"/>
          <w:lang w:eastAsia="zh-CN"/>
        </w:rPr>
        <w:t xml:space="preserve">налоговых расходов </w:t>
      </w:r>
      <w:r w:rsidRPr="00AB78E8">
        <w:rPr>
          <w:rFonts w:ascii="Arial" w:hAnsi="Arial" w:cs="Arial"/>
        </w:rPr>
        <w:t>муниципального образования город Ефремов</w:t>
      </w:r>
      <w:r w:rsidRPr="00AB78E8">
        <w:rPr>
          <w:rFonts w:ascii="Arial" w:eastAsia="SimSun" w:hAnsi="Arial" w:cs="Arial"/>
          <w:lang w:eastAsia="zh-CN"/>
        </w:rPr>
        <w:t xml:space="preserve"> на _____ год и плановый период _______ годов</w:t>
      </w:r>
    </w:p>
    <w:p w:rsidR="00E43784" w:rsidRPr="00AB78E8" w:rsidRDefault="00E43784" w:rsidP="00375A4D">
      <w:pPr>
        <w:autoSpaceDE w:val="0"/>
        <w:autoSpaceDN w:val="0"/>
        <w:adjustRightInd w:val="0"/>
        <w:jc w:val="both"/>
        <w:rPr>
          <w:rFonts w:ascii="Arial" w:eastAsia="SimSun" w:hAnsi="Arial"/>
          <w:lang w:eastAsia="zh-CN"/>
        </w:rPr>
      </w:pPr>
    </w:p>
    <w:tbl>
      <w:tblPr>
        <w:tblW w:w="1494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134"/>
        <w:gridCol w:w="1134"/>
        <w:gridCol w:w="850"/>
        <w:gridCol w:w="850"/>
        <w:gridCol w:w="1191"/>
        <w:gridCol w:w="850"/>
        <w:gridCol w:w="794"/>
        <w:gridCol w:w="850"/>
        <w:gridCol w:w="2268"/>
        <w:gridCol w:w="1239"/>
        <w:gridCol w:w="1260"/>
      </w:tblGrid>
      <w:tr w:rsidR="00E43784" w:rsidRPr="00AB78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Наиме-нование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Наиме-нование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Наиме-нование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Рекви-зиты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нормы МПА, устанавливающего льготу, освобождение или иную преференцию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Кате-</w:t>
            </w: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гория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получателей льготы, освобождения или иной преференции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Усло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>-вия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Целее-</w:t>
            </w: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вая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 xml:space="preserve">Куратор </w:t>
            </w:r>
            <w:proofErr w:type="spellStart"/>
            <w:r w:rsidRPr="00AB78E8">
              <w:rPr>
                <w:rFonts w:ascii="Arial" w:eastAsia="SimSun" w:hAnsi="Arial" w:cs="Arial"/>
                <w:lang w:eastAsia="zh-CN"/>
              </w:rPr>
              <w:t>налого-вого</w:t>
            </w:r>
            <w:proofErr w:type="spellEnd"/>
            <w:r w:rsidRPr="00AB78E8">
              <w:rPr>
                <w:rFonts w:ascii="Arial" w:eastAsia="SimSun" w:hAnsi="Arial" w:cs="Arial"/>
                <w:lang w:eastAsia="zh-CN"/>
              </w:rPr>
              <w:t xml:space="preserve"> расхода</w:t>
            </w:r>
          </w:p>
        </w:tc>
      </w:tr>
      <w:tr w:rsidR="00E43784" w:rsidRPr="00AB78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84" w:rsidRPr="00AB78E8" w:rsidRDefault="00E43784" w:rsidP="00375A4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AB78E8">
              <w:rPr>
                <w:rFonts w:ascii="Arial" w:eastAsia="SimSun" w:hAnsi="Arial" w:cs="Arial"/>
                <w:lang w:eastAsia="zh-CN"/>
              </w:rPr>
              <w:t>13</w:t>
            </w:r>
          </w:p>
        </w:tc>
      </w:tr>
    </w:tbl>
    <w:p w:rsidR="00E43784" w:rsidRPr="00AB78E8" w:rsidRDefault="00E4378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43784" w:rsidRPr="00AB78E8" w:rsidSect="00CF27E4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F"/>
    <w:rsid w:val="00000F4C"/>
    <w:rsid w:val="0001328E"/>
    <w:rsid w:val="000212A6"/>
    <w:rsid w:val="00031835"/>
    <w:rsid w:val="00047A0B"/>
    <w:rsid w:val="000641FD"/>
    <w:rsid w:val="000667C4"/>
    <w:rsid w:val="000A0718"/>
    <w:rsid w:val="000D3257"/>
    <w:rsid w:val="000D609A"/>
    <w:rsid w:val="000F1B1B"/>
    <w:rsid w:val="0014443A"/>
    <w:rsid w:val="0015290D"/>
    <w:rsid w:val="001A3EC1"/>
    <w:rsid w:val="001B74CF"/>
    <w:rsid w:val="001C44C2"/>
    <w:rsid w:val="002021C3"/>
    <w:rsid w:val="0022044A"/>
    <w:rsid w:val="00225711"/>
    <w:rsid w:val="00232582"/>
    <w:rsid w:val="00241B6B"/>
    <w:rsid w:val="002609AD"/>
    <w:rsid w:val="00262BF2"/>
    <w:rsid w:val="00275765"/>
    <w:rsid w:val="0027598F"/>
    <w:rsid w:val="00315B5F"/>
    <w:rsid w:val="003414FF"/>
    <w:rsid w:val="00375A4D"/>
    <w:rsid w:val="003B0F1B"/>
    <w:rsid w:val="003D3506"/>
    <w:rsid w:val="003D6923"/>
    <w:rsid w:val="003E79BA"/>
    <w:rsid w:val="004037CA"/>
    <w:rsid w:val="00425CEE"/>
    <w:rsid w:val="004371F4"/>
    <w:rsid w:val="00442487"/>
    <w:rsid w:val="00464F25"/>
    <w:rsid w:val="004A414B"/>
    <w:rsid w:val="004A5382"/>
    <w:rsid w:val="0053584C"/>
    <w:rsid w:val="00564856"/>
    <w:rsid w:val="00573F4F"/>
    <w:rsid w:val="005B05AA"/>
    <w:rsid w:val="005C7F42"/>
    <w:rsid w:val="005F26C8"/>
    <w:rsid w:val="00627227"/>
    <w:rsid w:val="006831ED"/>
    <w:rsid w:val="006A73C5"/>
    <w:rsid w:val="006B553B"/>
    <w:rsid w:val="006C2003"/>
    <w:rsid w:val="006E2B7F"/>
    <w:rsid w:val="006F6584"/>
    <w:rsid w:val="00717C51"/>
    <w:rsid w:val="007373E2"/>
    <w:rsid w:val="00737CF0"/>
    <w:rsid w:val="00742276"/>
    <w:rsid w:val="00770C9F"/>
    <w:rsid w:val="007B64BC"/>
    <w:rsid w:val="007C40DF"/>
    <w:rsid w:val="007F40FA"/>
    <w:rsid w:val="007F4C22"/>
    <w:rsid w:val="007F51FB"/>
    <w:rsid w:val="008145A9"/>
    <w:rsid w:val="0084422E"/>
    <w:rsid w:val="0084575B"/>
    <w:rsid w:val="008509C5"/>
    <w:rsid w:val="0085283C"/>
    <w:rsid w:val="00874637"/>
    <w:rsid w:val="008760B3"/>
    <w:rsid w:val="008E2DBA"/>
    <w:rsid w:val="00913500"/>
    <w:rsid w:val="00924BFC"/>
    <w:rsid w:val="00927F55"/>
    <w:rsid w:val="00936E23"/>
    <w:rsid w:val="00941658"/>
    <w:rsid w:val="00941E8B"/>
    <w:rsid w:val="00946158"/>
    <w:rsid w:val="009651E6"/>
    <w:rsid w:val="0099318E"/>
    <w:rsid w:val="0099387B"/>
    <w:rsid w:val="00995F64"/>
    <w:rsid w:val="009B2CF6"/>
    <w:rsid w:val="00A154AF"/>
    <w:rsid w:val="00A53562"/>
    <w:rsid w:val="00A55BC0"/>
    <w:rsid w:val="00A958F1"/>
    <w:rsid w:val="00AB78E8"/>
    <w:rsid w:val="00AC694D"/>
    <w:rsid w:val="00AD146F"/>
    <w:rsid w:val="00AE2D22"/>
    <w:rsid w:val="00AF5365"/>
    <w:rsid w:val="00AF5F2E"/>
    <w:rsid w:val="00AF7E7F"/>
    <w:rsid w:val="00B01339"/>
    <w:rsid w:val="00B34FFE"/>
    <w:rsid w:val="00B564D0"/>
    <w:rsid w:val="00B61715"/>
    <w:rsid w:val="00B8526A"/>
    <w:rsid w:val="00BE7211"/>
    <w:rsid w:val="00C072C2"/>
    <w:rsid w:val="00C33B08"/>
    <w:rsid w:val="00C52272"/>
    <w:rsid w:val="00CB16BE"/>
    <w:rsid w:val="00CB3504"/>
    <w:rsid w:val="00CE0821"/>
    <w:rsid w:val="00CF27E4"/>
    <w:rsid w:val="00D01975"/>
    <w:rsid w:val="00D1624B"/>
    <w:rsid w:val="00D22FCE"/>
    <w:rsid w:val="00D41AE6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0FD1"/>
    <w:rsid w:val="00E30AA7"/>
    <w:rsid w:val="00E43784"/>
    <w:rsid w:val="00E7055D"/>
    <w:rsid w:val="00E8430C"/>
    <w:rsid w:val="00E93237"/>
    <w:rsid w:val="00EC6B67"/>
    <w:rsid w:val="00ED1A6D"/>
    <w:rsid w:val="00EF73E6"/>
    <w:rsid w:val="00F069CD"/>
    <w:rsid w:val="00F26E2E"/>
    <w:rsid w:val="00F34BB5"/>
    <w:rsid w:val="00F40E89"/>
    <w:rsid w:val="00F67F24"/>
    <w:rsid w:val="00F71E95"/>
    <w:rsid w:val="00F85920"/>
    <w:rsid w:val="00F93F8F"/>
    <w:rsid w:val="00FB31AC"/>
    <w:rsid w:val="00FD438E"/>
    <w:rsid w:val="00FE0B0E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320C34"/>
  <w15:docId w15:val="{435293DE-1D96-435A-ACB5-CB80B7B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5F26C8"/>
    <w:pPr>
      <w:jc w:val="center"/>
    </w:pPr>
    <w:rPr>
      <w:rFonts w:eastAsia="Calibri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Архипова</cp:lastModifiedBy>
  <cp:revision>2</cp:revision>
  <cp:lastPrinted>2019-12-19T06:03:00Z</cp:lastPrinted>
  <dcterms:created xsi:type="dcterms:W3CDTF">2019-12-30T07:55:00Z</dcterms:created>
  <dcterms:modified xsi:type="dcterms:W3CDTF">2019-12-30T07:55:00Z</dcterms:modified>
</cp:coreProperties>
</file>