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A46" w:rsidRDefault="00B74A46" w:rsidP="00B74A46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СОБРАНИЕ ДЕПУТАТОВ</w:t>
      </w:r>
    </w:p>
    <w:p w:rsidR="00B74A46" w:rsidRDefault="00B74A46" w:rsidP="00B74A46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муниципального образования</w:t>
      </w:r>
    </w:p>
    <w:p w:rsidR="00B74A46" w:rsidRDefault="00B74A46" w:rsidP="00B74A46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город Ефремов</w:t>
      </w:r>
    </w:p>
    <w:p w:rsidR="00B74A46" w:rsidRDefault="00B74A46" w:rsidP="00B74A46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1-го созыва</w:t>
      </w:r>
    </w:p>
    <w:p w:rsidR="00B74A46" w:rsidRDefault="00B74A46" w:rsidP="00B74A46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8 заседание</w:t>
      </w:r>
    </w:p>
    <w:p w:rsidR="00B74A46" w:rsidRDefault="00B74A46" w:rsidP="00B74A46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Р Е Ш Е Н И Е</w:t>
      </w:r>
    </w:p>
    <w:p w:rsidR="00B74A46" w:rsidRDefault="00B74A46" w:rsidP="00B74A46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</w:p>
    <w:p w:rsidR="00B74A46" w:rsidRDefault="00B74A46" w:rsidP="00B74A46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от</w:t>
      </w:r>
      <w:r>
        <w:rPr>
          <w:rStyle w:val="apple-converted-space"/>
          <w:rFonts w:ascii="Verdana" w:hAnsi="Verdana"/>
          <w:b/>
          <w:bCs/>
          <w:color w:val="052635"/>
          <w:sz w:val="17"/>
          <w:szCs w:val="17"/>
        </w:rPr>
        <w:t> </w:t>
      </w:r>
      <w:r>
        <w:rPr>
          <w:rFonts w:ascii="Verdana" w:hAnsi="Verdana"/>
          <w:b/>
          <w:bCs/>
          <w:color w:val="052635"/>
          <w:sz w:val="17"/>
          <w:szCs w:val="17"/>
          <w:u w:val="single"/>
        </w:rPr>
        <w:t xml:space="preserve">“ </w:t>
      </w:r>
      <w:proofErr w:type="gramStart"/>
      <w:r>
        <w:rPr>
          <w:rFonts w:ascii="Verdana" w:hAnsi="Verdana"/>
          <w:b/>
          <w:bCs/>
          <w:color w:val="052635"/>
          <w:sz w:val="17"/>
          <w:szCs w:val="17"/>
          <w:u w:val="single"/>
        </w:rPr>
        <w:t>25 ”</w:t>
      </w:r>
      <w:proofErr w:type="gramEnd"/>
      <w:r>
        <w:rPr>
          <w:rStyle w:val="apple-converted-space"/>
          <w:rFonts w:ascii="Verdana" w:hAnsi="Verdana"/>
          <w:b/>
          <w:bCs/>
          <w:color w:val="052635"/>
          <w:sz w:val="17"/>
          <w:szCs w:val="17"/>
        </w:rPr>
        <w:t> </w:t>
      </w:r>
      <w:r>
        <w:rPr>
          <w:rFonts w:ascii="Verdana" w:hAnsi="Verdana"/>
          <w:b/>
          <w:bCs/>
          <w:color w:val="052635"/>
          <w:sz w:val="17"/>
          <w:szCs w:val="17"/>
        </w:rPr>
        <w:t>__</w:t>
      </w:r>
      <w:r>
        <w:rPr>
          <w:rFonts w:ascii="Verdana" w:hAnsi="Verdana"/>
          <w:b/>
          <w:bCs/>
          <w:color w:val="052635"/>
          <w:sz w:val="17"/>
          <w:szCs w:val="17"/>
          <w:u w:val="single"/>
        </w:rPr>
        <w:t>06</w:t>
      </w:r>
      <w:r>
        <w:rPr>
          <w:rFonts w:ascii="Verdana" w:hAnsi="Verdana"/>
          <w:b/>
          <w:bCs/>
          <w:color w:val="052635"/>
          <w:sz w:val="17"/>
          <w:szCs w:val="17"/>
        </w:rPr>
        <w:t>__2015 года                                                          № 8-78</w:t>
      </w:r>
    </w:p>
    <w:p w:rsidR="00B74A46" w:rsidRDefault="00B74A46" w:rsidP="00B74A46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Об исполнении бюджета</w:t>
      </w:r>
    </w:p>
    <w:p w:rsidR="00B74A46" w:rsidRDefault="00B74A46" w:rsidP="00B74A46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муниципального образования Ефремовский район за 2014 год</w:t>
      </w:r>
    </w:p>
    <w:p w:rsidR="00B74A46" w:rsidRDefault="00B74A46" w:rsidP="00B74A46">
      <w:pPr>
        <w:pStyle w:val="a3"/>
        <w:shd w:val="clear" w:color="auto" w:fill="FFFFFF"/>
        <w:jc w:val="center"/>
        <w:rPr>
          <w:rFonts w:ascii="Verdana" w:hAnsi="Verdana"/>
          <w:color w:val="052635"/>
          <w:sz w:val="17"/>
          <w:szCs w:val="17"/>
        </w:rPr>
      </w:pPr>
    </w:p>
    <w:p w:rsidR="00B74A46" w:rsidRDefault="00B74A46" w:rsidP="00B74A46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Рассмотрев итоги исполнения бюджета муниципального образования Ефремовский район за 2014 год, Собрание депутатов отмечает, что за истекший период в бюджет района поступило доходов в размере 1011503,9 тыс. руб., что составляет 97,9 процентов плановых назначений, в том числе по налоговым и неналоговым доходам 298159,4 тыс. руб. или 100,3 процента, безвозмездным поступлениям 713344,5 тыс. руб. или 97,0 процента.</w:t>
      </w:r>
    </w:p>
    <w:p w:rsidR="00B74A46" w:rsidRDefault="00B74A46" w:rsidP="00B74A46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Расходы бюджета муниципального образования за 2014 год исполнены в размере 1050674,1 тыс. руб., что составило 96,9 процента плановых назначений.</w:t>
      </w:r>
    </w:p>
    <w:p w:rsidR="00B74A46" w:rsidRDefault="00B74A46" w:rsidP="00B74A46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На финансирование социально-значимых отраслей было направлено 84,3 процентов расходов муниципального бюджета.</w:t>
      </w:r>
    </w:p>
    <w:p w:rsidR="00B74A46" w:rsidRDefault="00B74A46" w:rsidP="00B74A46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По итогам работы за год сложился дефицит бюджета в сумме 39170,2 тыс. руб.</w:t>
      </w:r>
    </w:p>
    <w:p w:rsidR="00B74A46" w:rsidRDefault="00B74A46" w:rsidP="00B74A46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Во исполнение решения Собрания представителей муниципального образования Ефремовский район от 20 декабря 2013 года № 9-43 "О бюджете муниципального образования Ефремовский район на 2014 год и на плановый период 2015 и 2016 годов" с внесенными в него изменениями и дополнениями, Собрание депутатов РЕШИЛО:</w:t>
      </w:r>
    </w:p>
    <w:p w:rsidR="00B74A46" w:rsidRDefault="00B74A46" w:rsidP="00B74A46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1. Утвердить отчет об исполнении бюджета муниципального образования Ефремовский район за 2014 год по доходам в размере 1011503,9 тыс. руб., расходам в размере 1050674,1 тыс. руб., дефицит бюджета, сложившийся на 01.01.2015 года в размере 39170,2 тыс. руб. (приложения № 1-6 к настоящему решению).</w:t>
      </w:r>
    </w:p>
    <w:p w:rsidR="00B74A46" w:rsidRDefault="00B74A46" w:rsidP="00B74A46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2. Принять к сведению отчеты, информации, сведения об исполнении бюджета муниципального образования Ефремовский район за 2014 год (приложения № 7- 13 к настоящему решению).</w:t>
      </w:r>
    </w:p>
    <w:p w:rsidR="00B74A46" w:rsidRDefault="00B74A46" w:rsidP="00B74A46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3. Решение опубликовать в газете "</w:t>
      </w:r>
      <w:proofErr w:type="spellStart"/>
      <w:r>
        <w:rPr>
          <w:rFonts w:ascii="Verdana" w:hAnsi="Verdana"/>
          <w:color w:val="052635"/>
          <w:sz w:val="17"/>
          <w:szCs w:val="17"/>
        </w:rPr>
        <w:t>Заря.Ефремов</w:t>
      </w:r>
      <w:proofErr w:type="spellEnd"/>
      <w:r>
        <w:rPr>
          <w:rFonts w:ascii="Verdana" w:hAnsi="Verdana"/>
          <w:color w:val="052635"/>
          <w:sz w:val="17"/>
          <w:szCs w:val="17"/>
        </w:rPr>
        <w:t>".</w:t>
      </w:r>
    </w:p>
    <w:p w:rsidR="00B74A46" w:rsidRDefault="00B74A46" w:rsidP="00B74A46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4. Решение вступает в силу со дня его опубликования.</w:t>
      </w:r>
    </w:p>
    <w:p w:rsidR="00B74A46" w:rsidRDefault="00B74A46" w:rsidP="00B74A46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</w:p>
    <w:p w:rsidR="00B74A46" w:rsidRDefault="00B74A46" w:rsidP="00B74A46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</w:p>
    <w:p w:rsidR="00B74A46" w:rsidRDefault="00B74A46" w:rsidP="00B74A46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Глава муниципального образования</w:t>
      </w:r>
    </w:p>
    <w:p w:rsidR="00B74A46" w:rsidRDefault="00B74A46" w:rsidP="00B74A46">
      <w:pPr>
        <w:pStyle w:val="a3"/>
        <w:shd w:val="clear" w:color="auto" w:fill="FFFFFF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b/>
          <w:bCs/>
          <w:color w:val="052635"/>
          <w:sz w:val="17"/>
          <w:szCs w:val="17"/>
        </w:rPr>
        <w:t>город Ефремов                                                                    А.Н. Богатырев</w:t>
      </w:r>
    </w:p>
    <w:p w:rsidR="00644667" w:rsidRDefault="00B74A46">
      <w:bookmarkStart w:id="0" w:name="_GoBack"/>
      <w:bookmarkEnd w:id="0"/>
    </w:p>
    <w:sectPr w:rsidR="00644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AEA"/>
    <w:rsid w:val="003B5AEA"/>
    <w:rsid w:val="00B612DD"/>
    <w:rsid w:val="00B74A46"/>
    <w:rsid w:val="00F8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768A4-B437-4FEF-B660-2C86C8E6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4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4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1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1720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2017-02-03T08:53:00Z</dcterms:created>
  <dcterms:modified xsi:type="dcterms:W3CDTF">2017-02-03T08:54:00Z</dcterms:modified>
</cp:coreProperties>
</file>