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87264C" w:rsidRPr="0087264C" w:rsidTr="0087264C">
        <w:tblPrEx>
          <w:tblCellMar>
            <w:top w:w="0" w:type="dxa"/>
            <w:bottom w:w="0" w:type="dxa"/>
          </w:tblCellMar>
        </w:tblPrEx>
        <w:trPr>
          <w:jc w:val="center"/>
        </w:trPr>
        <w:tc>
          <w:tcPr>
            <w:tcW w:w="9570" w:type="dxa"/>
            <w:gridSpan w:val="2"/>
            <w:shd w:val="clear" w:color="auto" w:fill="auto"/>
          </w:tcPr>
          <w:p w:rsidR="0087264C" w:rsidRPr="0087264C" w:rsidRDefault="0087264C" w:rsidP="0087264C">
            <w:pPr>
              <w:jc w:val="center"/>
              <w:rPr>
                <w:rFonts w:ascii="Arial" w:hAnsi="Arial" w:cs="Arial"/>
                <w:b/>
                <w:sz w:val="24"/>
                <w:szCs w:val="24"/>
              </w:rPr>
            </w:pPr>
            <w:r w:rsidRPr="0087264C">
              <w:rPr>
                <w:rFonts w:ascii="Arial" w:hAnsi="Arial" w:cs="Arial"/>
                <w:b/>
                <w:sz w:val="24"/>
                <w:szCs w:val="24"/>
              </w:rPr>
              <w:t>Тульская область</w:t>
            </w:r>
          </w:p>
        </w:tc>
      </w:tr>
      <w:tr w:rsidR="0087264C" w:rsidRPr="0087264C" w:rsidTr="0087264C">
        <w:tblPrEx>
          <w:tblCellMar>
            <w:top w:w="0" w:type="dxa"/>
            <w:bottom w:w="0" w:type="dxa"/>
          </w:tblCellMar>
        </w:tblPrEx>
        <w:trPr>
          <w:jc w:val="center"/>
        </w:trPr>
        <w:tc>
          <w:tcPr>
            <w:tcW w:w="9570" w:type="dxa"/>
            <w:gridSpan w:val="2"/>
            <w:shd w:val="clear" w:color="auto" w:fill="auto"/>
          </w:tcPr>
          <w:p w:rsidR="0087264C" w:rsidRPr="0087264C" w:rsidRDefault="0087264C" w:rsidP="0087264C">
            <w:pPr>
              <w:jc w:val="center"/>
              <w:rPr>
                <w:rFonts w:ascii="Arial" w:hAnsi="Arial" w:cs="Arial"/>
                <w:b/>
                <w:sz w:val="24"/>
                <w:szCs w:val="24"/>
              </w:rPr>
            </w:pPr>
            <w:r w:rsidRPr="0087264C">
              <w:rPr>
                <w:rFonts w:ascii="Arial" w:hAnsi="Arial" w:cs="Arial"/>
                <w:b/>
                <w:sz w:val="24"/>
                <w:szCs w:val="24"/>
              </w:rPr>
              <w:t xml:space="preserve">Муниципальное образование </w:t>
            </w:r>
          </w:p>
        </w:tc>
      </w:tr>
      <w:tr w:rsidR="0087264C" w:rsidRPr="0087264C" w:rsidTr="0087264C">
        <w:tblPrEx>
          <w:tblCellMar>
            <w:top w:w="0" w:type="dxa"/>
            <w:bottom w:w="0" w:type="dxa"/>
          </w:tblCellMar>
        </w:tblPrEx>
        <w:trPr>
          <w:jc w:val="center"/>
        </w:trPr>
        <w:tc>
          <w:tcPr>
            <w:tcW w:w="9570" w:type="dxa"/>
            <w:gridSpan w:val="2"/>
            <w:shd w:val="clear" w:color="auto" w:fill="auto"/>
          </w:tcPr>
          <w:p w:rsidR="0087264C" w:rsidRPr="0087264C" w:rsidRDefault="0087264C" w:rsidP="0087264C">
            <w:pPr>
              <w:jc w:val="center"/>
              <w:rPr>
                <w:rFonts w:ascii="Arial" w:hAnsi="Arial" w:cs="Arial"/>
                <w:b/>
                <w:sz w:val="24"/>
                <w:szCs w:val="24"/>
              </w:rPr>
            </w:pPr>
            <w:r w:rsidRPr="0087264C">
              <w:rPr>
                <w:rFonts w:ascii="Arial" w:hAnsi="Arial" w:cs="Arial"/>
                <w:b/>
                <w:sz w:val="24"/>
                <w:szCs w:val="24"/>
              </w:rPr>
              <w:t>Администрация</w:t>
            </w:r>
          </w:p>
        </w:tc>
      </w:tr>
      <w:tr w:rsidR="0087264C" w:rsidRPr="0087264C" w:rsidTr="0087264C">
        <w:tblPrEx>
          <w:tblCellMar>
            <w:top w:w="0" w:type="dxa"/>
            <w:bottom w:w="0" w:type="dxa"/>
          </w:tblCellMar>
        </w:tblPrEx>
        <w:trPr>
          <w:jc w:val="center"/>
        </w:trPr>
        <w:tc>
          <w:tcPr>
            <w:tcW w:w="9570" w:type="dxa"/>
            <w:gridSpan w:val="2"/>
            <w:shd w:val="clear" w:color="auto" w:fill="auto"/>
          </w:tcPr>
          <w:p w:rsidR="0087264C" w:rsidRPr="0087264C" w:rsidRDefault="0087264C" w:rsidP="0087264C">
            <w:pPr>
              <w:jc w:val="center"/>
              <w:rPr>
                <w:rFonts w:ascii="Arial" w:hAnsi="Arial" w:cs="Arial"/>
                <w:b/>
                <w:sz w:val="24"/>
                <w:szCs w:val="24"/>
              </w:rPr>
            </w:pPr>
          </w:p>
        </w:tc>
      </w:tr>
      <w:tr w:rsidR="0087264C" w:rsidRPr="0087264C" w:rsidTr="0087264C">
        <w:tblPrEx>
          <w:tblCellMar>
            <w:top w:w="0" w:type="dxa"/>
            <w:bottom w:w="0" w:type="dxa"/>
          </w:tblCellMar>
        </w:tblPrEx>
        <w:trPr>
          <w:jc w:val="center"/>
        </w:trPr>
        <w:tc>
          <w:tcPr>
            <w:tcW w:w="9570" w:type="dxa"/>
            <w:gridSpan w:val="2"/>
            <w:shd w:val="clear" w:color="auto" w:fill="auto"/>
          </w:tcPr>
          <w:p w:rsidR="0087264C" w:rsidRPr="0087264C" w:rsidRDefault="0087264C" w:rsidP="0087264C">
            <w:pPr>
              <w:jc w:val="center"/>
              <w:rPr>
                <w:rFonts w:ascii="Arial" w:hAnsi="Arial" w:cs="Arial"/>
                <w:b/>
                <w:sz w:val="24"/>
                <w:szCs w:val="24"/>
              </w:rPr>
            </w:pPr>
          </w:p>
        </w:tc>
      </w:tr>
      <w:tr w:rsidR="0087264C" w:rsidRPr="0087264C" w:rsidTr="0087264C">
        <w:tblPrEx>
          <w:tblCellMar>
            <w:top w:w="0" w:type="dxa"/>
            <w:bottom w:w="0" w:type="dxa"/>
          </w:tblCellMar>
        </w:tblPrEx>
        <w:trPr>
          <w:jc w:val="center"/>
        </w:trPr>
        <w:tc>
          <w:tcPr>
            <w:tcW w:w="9570" w:type="dxa"/>
            <w:gridSpan w:val="2"/>
            <w:shd w:val="clear" w:color="auto" w:fill="auto"/>
          </w:tcPr>
          <w:p w:rsidR="0087264C" w:rsidRPr="0087264C" w:rsidRDefault="0087264C" w:rsidP="0087264C">
            <w:pPr>
              <w:jc w:val="center"/>
              <w:rPr>
                <w:rFonts w:ascii="Arial" w:hAnsi="Arial" w:cs="Arial"/>
                <w:b/>
                <w:sz w:val="24"/>
                <w:szCs w:val="24"/>
              </w:rPr>
            </w:pPr>
            <w:r w:rsidRPr="0087264C">
              <w:rPr>
                <w:rFonts w:ascii="Arial" w:hAnsi="Arial" w:cs="Arial"/>
                <w:b/>
                <w:sz w:val="24"/>
                <w:szCs w:val="24"/>
              </w:rPr>
              <w:t>Постановление</w:t>
            </w:r>
          </w:p>
        </w:tc>
      </w:tr>
      <w:tr w:rsidR="0087264C" w:rsidRPr="0087264C" w:rsidTr="0087264C">
        <w:tblPrEx>
          <w:tblCellMar>
            <w:top w:w="0" w:type="dxa"/>
            <w:bottom w:w="0" w:type="dxa"/>
          </w:tblCellMar>
        </w:tblPrEx>
        <w:trPr>
          <w:jc w:val="center"/>
        </w:trPr>
        <w:tc>
          <w:tcPr>
            <w:tcW w:w="9570" w:type="dxa"/>
            <w:gridSpan w:val="2"/>
            <w:shd w:val="clear" w:color="auto" w:fill="auto"/>
          </w:tcPr>
          <w:p w:rsidR="0087264C" w:rsidRPr="0087264C" w:rsidRDefault="0087264C" w:rsidP="0087264C">
            <w:pPr>
              <w:jc w:val="center"/>
              <w:rPr>
                <w:rFonts w:ascii="Arial" w:hAnsi="Arial" w:cs="Arial"/>
                <w:b/>
                <w:sz w:val="24"/>
                <w:szCs w:val="24"/>
              </w:rPr>
            </w:pPr>
          </w:p>
        </w:tc>
      </w:tr>
      <w:tr w:rsidR="0087264C" w:rsidRPr="0087264C" w:rsidTr="0087264C">
        <w:tblPrEx>
          <w:tblCellMar>
            <w:top w:w="0" w:type="dxa"/>
            <w:bottom w:w="0" w:type="dxa"/>
          </w:tblCellMar>
        </w:tblPrEx>
        <w:trPr>
          <w:jc w:val="center"/>
        </w:trPr>
        <w:tc>
          <w:tcPr>
            <w:tcW w:w="4785" w:type="dxa"/>
            <w:shd w:val="clear" w:color="auto" w:fill="auto"/>
          </w:tcPr>
          <w:p w:rsidR="0087264C" w:rsidRPr="0087264C" w:rsidRDefault="0087264C" w:rsidP="0087264C">
            <w:pPr>
              <w:jc w:val="center"/>
              <w:rPr>
                <w:rFonts w:ascii="Arial" w:hAnsi="Arial" w:cs="Arial"/>
                <w:b/>
                <w:sz w:val="24"/>
                <w:szCs w:val="24"/>
              </w:rPr>
            </w:pPr>
            <w:r w:rsidRPr="0087264C">
              <w:rPr>
                <w:rFonts w:ascii="Arial" w:hAnsi="Arial" w:cs="Arial"/>
                <w:b/>
                <w:sz w:val="24"/>
                <w:szCs w:val="24"/>
              </w:rPr>
              <w:t>от 13.02.2020</w:t>
            </w:r>
          </w:p>
        </w:tc>
        <w:tc>
          <w:tcPr>
            <w:tcW w:w="4785" w:type="dxa"/>
            <w:shd w:val="clear" w:color="auto" w:fill="auto"/>
          </w:tcPr>
          <w:p w:rsidR="0087264C" w:rsidRPr="0087264C" w:rsidRDefault="0087264C" w:rsidP="0087264C">
            <w:pPr>
              <w:jc w:val="center"/>
              <w:rPr>
                <w:rFonts w:ascii="Arial" w:hAnsi="Arial" w:cs="Arial"/>
                <w:b/>
                <w:sz w:val="24"/>
                <w:szCs w:val="24"/>
              </w:rPr>
            </w:pPr>
            <w:r w:rsidRPr="0087264C">
              <w:rPr>
                <w:rFonts w:ascii="Arial" w:hAnsi="Arial" w:cs="Arial"/>
                <w:b/>
                <w:sz w:val="24"/>
                <w:szCs w:val="24"/>
              </w:rPr>
              <w:t>№ 197</w:t>
            </w:r>
          </w:p>
        </w:tc>
      </w:tr>
    </w:tbl>
    <w:p w:rsidR="0087264C" w:rsidRPr="0087264C" w:rsidRDefault="0087264C" w:rsidP="0087264C">
      <w:pPr>
        <w:jc w:val="center"/>
        <w:rPr>
          <w:rFonts w:ascii="Arial" w:hAnsi="Arial" w:cs="Arial"/>
          <w:sz w:val="24"/>
          <w:szCs w:val="24"/>
        </w:rPr>
      </w:pPr>
    </w:p>
    <w:p w:rsidR="00AE423D" w:rsidRPr="0087264C" w:rsidRDefault="00CC3B6E" w:rsidP="00CC3B6E">
      <w:pPr>
        <w:jc w:val="both"/>
        <w:rPr>
          <w:rFonts w:ascii="Arial" w:hAnsi="Arial" w:cs="Arial"/>
          <w:b/>
          <w:bCs/>
          <w:sz w:val="24"/>
          <w:szCs w:val="24"/>
        </w:rPr>
      </w:pPr>
      <w:r w:rsidRPr="0087264C">
        <w:rPr>
          <w:rFonts w:ascii="Arial" w:hAnsi="Arial" w:cs="Arial"/>
          <w:sz w:val="24"/>
          <w:szCs w:val="24"/>
        </w:rPr>
        <w:t xml:space="preserve">                                                                                                                                                       </w:t>
      </w:r>
      <w:r w:rsidR="007741F4" w:rsidRPr="0087264C">
        <w:rPr>
          <w:rFonts w:ascii="Arial" w:hAnsi="Arial" w:cs="Arial"/>
          <w:sz w:val="24"/>
          <w:szCs w:val="24"/>
        </w:rPr>
        <w:t xml:space="preserve">                                                                           </w:t>
      </w:r>
    </w:p>
    <w:p w:rsidR="00564A0A" w:rsidRPr="0087264C" w:rsidRDefault="00470C1E" w:rsidP="00564A0A">
      <w:pPr>
        <w:pStyle w:val="a6"/>
        <w:rPr>
          <w:rFonts w:ascii="Arial" w:hAnsi="Arial" w:cs="Arial"/>
          <w:b/>
          <w:bCs/>
          <w:sz w:val="32"/>
          <w:szCs w:val="32"/>
        </w:rPr>
      </w:pPr>
      <w:bookmarkStart w:id="0" w:name="_GoBack"/>
      <w:r w:rsidRPr="0087264C">
        <w:rPr>
          <w:rFonts w:ascii="Arial" w:hAnsi="Arial" w:cs="Arial"/>
          <w:b/>
          <w:bCs/>
          <w:sz w:val="32"/>
          <w:szCs w:val="32"/>
        </w:rPr>
        <w:t xml:space="preserve">О внесении </w:t>
      </w:r>
      <w:r w:rsidR="00A23050" w:rsidRPr="0087264C">
        <w:rPr>
          <w:rFonts w:ascii="Arial" w:hAnsi="Arial" w:cs="Arial"/>
          <w:b/>
          <w:bCs/>
          <w:sz w:val="32"/>
          <w:szCs w:val="32"/>
        </w:rPr>
        <w:t>изменений</w:t>
      </w:r>
      <w:r w:rsidRPr="0087264C">
        <w:rPr>
          <w:rFonts w:ascii="Arial" w:hAnsi="Arial" w:cs="Arial"/>
          <w:b/>
          <w:bCs/>
          <w:sz w:val="32"/>
          <w:szCs w:val="32"/>
        </w:rPr>
        <w:t xml:space="preserve"> </w:t>
      </w:r>
      <w:r w:rsidR="0021767C" w:rsidRPr="0087264C">
        <w:rPr>
          <w:rFonts w:ascii="Arial" w:hAnsi="Arial" w:cs="Arial"/>
          <w:b/>
          <w:bCs/>
          <w:sz w:val="32"/>
          <w:szCs w:val="32"/>
        </w:rPr>
        <w:t xml:space="preserve">и дополнений </w:t>
      </w:r>
      <w:r w:rsidRPr="0087264C">
        <w:rPr>
          <w:rFonts w:ascii="Arial" w:hAnsi="Arial" w:cs="Arial"/>
          <w:b/>
          <w:bCs/>
          <w:sz w:val="32"/>
          <w:szCs w:val="32"/>
        </w:rPr>
        <w:t xml:space="preserve">в </w:t>
      </w:r>
      <w:r w:rsidR="00424888" w:rsidRPr="0087264C">
        <w:rPr>
          <w:rFonts w:ascii="Arial" w:hAnsi="Arial" w:cs="Arial"/>
          <w:b/>
          <w:bCs/>
          <w:sz w:val="32"/>
          <w:szCs w:val="32"/>
        </w:rPr>
        <w:t xml:space="preserve"> </w:t>
      </w:r>
      <w:r w:rsidRPr="0087264C">
        <w:rPr>
          <w:rFonts w:ascii="Arial" w:hAnsi="Arial" w:cs="Arial"/>
          <w:b/>
          <w:bCs/>
          <w:sz w:val="32"/>
          <w:szCs w:val="32"/>
        </w:rPr>
        <w:t>по</w:t>
      </w:r>
      <w:r w:rsidR="000E3F75" w:rsidRPr="0087264C">
        <w:rPr>
          <w:rFonts w:ascii="Arial" w:hAnsi="Arial" w:cs="Arial"/>
          <w:b/>
          <w:bCs/>
          <w:sz w:val="32"/>
          <w:szCs w:val="32"/>
        </w:rPr>
        <w:t>становление</w:t>
      </w:r>
      <w:r w:rsidR="009934A1" w:rsidRPr="0087264C">
        <w:rPr>
          <w:rFonts w:ascii="Arial" w:hAnsi="Arial" w:cs="Arial"/>
          <w:b/>
          <w:bCs/>
          <w:sz w:val="32"/>
          <w:szCs w:val="32"/>
        </w:rPr>
        <w:t xml:space="preserve"> </w:t>
      </w:r>
      <w:r w:rsidR="006263E9" w:rsidRPr="0087264C">
        <w:rPr>
          <w:rFonts w:ascii="Arial" w:hAnsi="Arial" w:cs="Arial"/>
          <w:b/>
          <w:bCs/>
          <w:sz w:val="32"/>
          <w:szCs w:val="32"/>
        </w:rPr>
        <w:t xml:space="preserve"> </w:t>
      </w:r>
      <w:r w:rsidR="00911A89" w:rsidRPr="0087264C">
        <w:rPr>
          <w:rFonts w:ascii="Arial" w:hAnsi="Arial" w:cs="Arial"/>
          <w:b/>
          <w:bCs/>
          <w:sz w:val="32"/>
          <w:szCs w:val="32"/>
        </w:rPr>
        <w:t xml:space="preserve">администрации </w:t>
      </w:r>
      <w:r w:rsidR="00AE423D" w:rsidRPr="0087264C">
        <w:rPr>
          <w:rFonts w:ascii="Arial" w:hAnsi="Arial" w:cs="Arial"/>
          <w:b/>
          <w:bCs/>
          <w:sz w:val="32"/>
          <w:szCs w:val="32"/>
        </w:rPr>
        <w:t>муниципального образования г</w:t>
      </w:r>
      <w:r w:rsidR="0011641C" w:rsidRPr="0087264C">
        <w:rPr>
          <w:rFonts w:ascii="Arial" w:hAnsi="Arial" w:cs="Arial"/>
          <w:b/>
          <w:bCs/>
          <w:sz w:val="32"/>
          <w:szCs w:val="32"/>
        </w:rPr>
        <w:t>ород Ефремов от 01.07.2016  №989</w:t>
      </w:r>
      <w:r w:rsidR="00AE423D" w:rsidRPr="0087264C">
        <w:rPr>
          <w:rFonts w:ascii="Arial" w:hAnsi="Arial" w:cs="Arial"/>
          <w:b/>
          <w:bCs/>
          <w:sz w:val="32"/>
          <w:szCs w:val="32"/>
        </w:rPr>
        <w:t xml:space="preserve"> </w:t>
      </w:r>
      <w:r w:rsidR="003A5A45" w:rsidRPr="0087264C">
        <w:rPr>
          <w:rFonts w:ascii="Arial" w:hAnsi="Arial" w:cs="Arial"/>
          <w:b/>
          <w:bCs/>
          <w:sz w:val="32"/>
          <w:szCs w:val="32"/>
        </w:rPr>
        <w:t xml:space="preserve">«Об утверждении административного регламента предоставления муниципальной услуги </w:t>
      </w:r>
      <w:r w:rsidR="00AE423D" w:rsidRPr="0087264C">
        <w:rPr>
          <w:rFonts w:ascii="Arial" w:hAnsi="Arial" w:cs="Arial"/>
          <w:b/>
          <w:bCs/>
          <w:sz w:val="32"/>
          <w:szCs w:val="32"/>
        </w:rPr>
        <w:t>«</w:t>
      </w:r>
      <w:r w:rsidR="00737354" w:rsidRPr="0087264C">
        <w:rPr>
          <w:rFonts w:ascii="Arial" w:hAnsi="Arial" w:cs="Arial"/>
          <w:b/>
          <w:bCs/>
          <w:sz w:val="32"/>
          <w:szCs w:val="32"/>
        </w:rPr>
        <w:t>Выдача разрешений на строительство при осуществлении строительства, реконструкции объектов капитального</w:t>
      </w:r>
      <w:r w:rsidR="001829E9" w:rsidRPr="0087264C">
        <w:rPr>
          <w:rFonts w:ascii="Arial" w:hAnsi="Arial" w:cs="Arial"/>
          <w:b/>
          <w:bCs/>
          <w:sz w:val="32"/>
          <w:szCs w:val="32"/>
        </w:rPr>
        <w:t xml:space="preserve"> </w:t>
      </w:r>
      <w:r w:rsidR="00737354" w:rsidRPr="0087264C">
        <w:rPr>
          <w:rFonts w:ascii="Arial" w:hAnsi="Arial" w:cs="Arial"/>
          <w:b/>
          <w:bCs/>
          <w:sz w:val="32"/>
          <w:szCs w:val="32"/>
        </w:rPr>
        <w:t>строительства,</w:t>
      </w:r>
      <w:r w:rsidR="006E3E13" w:rsidRPr="0087264C">
        <w:rPr>
          <w:rFonts w:ascii="Arial" w:hAnsi="Arial" w:cs="Arial"/>
          <w:b/>
          <w:bCs/>
          <w:sz w:val="32"/>
          <w:szCs w:val="32"/>
        </w:rPr>
        <w:t xml:space="preserve"> </w:t>
      </w:r>
      <w:r w:rsidR="00737354" w:rsidRPr="0087264C">
        <w:rPr>
          <w:rFonts w:ascii="Arial" w:hAnsi="Arial" w:cs="Arial"/>
          <w:b/>
          <w:bCs/>
          <w:sz w:val="32"/>
          <w:szCs w:val="32"/>
        </w:rPr>
        <w:t xml:space="preserve">расположенных на территории </w:t>
      </w:r>
    </w:p>
    <w:p w:rsidR="00AE423D" w:rsidRPr="0087264C" w:rsidRDefault="00564A0A" w:rsidP="00564A0A">
      <w:pPr>
        <w:pStyle w:val="a6"/>
        <w:rPr>
          <w:rFonts w:ascii="Arial" w:hAnsi="Arial" w:cs="Arial"/>
          <w:bCs/>
          <w:sz w:val="24"/>
          <w:szCs w:val="24"/>
        </w:rPr>
      </w:pPr>
      <w:r w:rsidRPr="0087264C">
        <w:rPr>
          <w:rFonts w:ascii="Arial" w:hAnsi="Arial" w:cs="Arial"/>
          <w:b/>
          <w:bCs/>
          <w:sz w:val="32"/>
          <w:szCs w:val="32"/>
        </w:rPr>
        <w:t>м</w:t>
      </w:r>
      <w:r w:rsidR="00737354" w:rsidRPr="0087264C">
        <w:rPr>
          <w:rFonts w:ascii="Arial" w:hAnsi="Arial" w:cs="Arial"/>
          <w:b/>
          <w:bCs/>
          <w:sz w:val="32"/>
          <w:szCs w:val="32"/>
        </w:rPr>
        <w:t>униципального</w:t>
      </w:r>
      <w:r w:rsidRPr="0087264C">
        <w:rPr>
          <w:rFonts w:ascii="Arial" w:hAnsi="Arial" w:cs="Arial"/>
          <w:b/>
          <w:bCs/>
          <w:sz w:val="32"/>
          <w:szCs w:val="32"/>
        </w:rPr>
        <w:t xml:space="preserve"> </w:t>
      </w:r>
      <w:r w:rsidR="00737354" w:rsidRPr="0087264C">
        <w:rPr>
          <w:rFonts w:ascii="Arial" w:hAnsi="Arial" w:cs="Arial"/>
          <w:b/>
          <w:bCs/>
          <w:sz w:val="32"/>
          <w:szCs w:val="32"/>
        </w:rPr>
        <w:t>образования город Ефремов»</w:t>
      </w:r>
      <w:bookmarkEnd w:id="0"/>
    </w:p>
    <w:p w:rsidR="007741F4" w:rsidRPr="0087264C" w:rsidRDefault="007741F4" w:rsidP="00564A0A">
      <w:pPr>
        <w:pStyle w:val="a6"/>
        <w:rPr>
          <w:rFonts w:ascii="Arial" w:hAnsi="Arial" w:cs="Arial"/>
          <w:bCs/>
          <w:sz w:val="24"/>
          <w:szCs w:val="24"/>
        </w:rPr>
      </w:pPr>
    </w:p>
    <w:p w:rsidR="000247C1" w:rsidRPr="0087264C" w:rsidRDefault="00AE423D" w:rsidP="00564A0A">
      <w:pPr>
        <w:pStyle w:val="a6"/>
        <w:ind w:firstLine="851"/>
        <w:jc w:val="both"/>
        <w:rPr>
          <w:rFonts w:ascii="Arial" w:hAnsi="Arial" w:cs="Arial"/>
          <w:bCs/>
          <w:sz w:val="24"/>
          <w:szCs w:val="24"/>
        </w:rPr>
      </w:pPr>
      <w:r w:rsidRPr="0087264C">
        <w:rPr>
          <w:rFonts w:ascii="Arial" w:hAnsi="Arial" w:cs="Arial"/>
          <w:bCs/>
          <w:sz w:val="24"/>
          <w:szCs w:val="24"/>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924E33" w:rsidRPr="0087264C" w:rsidRDefault="00AE423D" w:rsidP="00564A0A">
      <w:pPr>
        <w:pStyle w:val="a6"/>
        <w:ind w:firstLine="851"/>
        <w:jc w:val="both"/>
        <w:rPr>
          <w:rFonts w:ascii="Arial" w:hAnsi="Arial" w:cs="Arial"/>
          <w:bCs/>
          <w:sz w:val="24"/>
          <w:szCs w:val="24"/>
        </w:rPr>
      </w:pPr>
      <w:r w:rsidRPr="0087264C">
        <w:rPr>
          <w:rFonts w:ascii="Arial" w:hAnsi="Arial" w:cs="Arial"/>
          <w:bCs/>
          <w:sz w:val="24"/>
          <w:szCs w:val="24"/>
        </w:rPr>
        <w:t xml:space="preserve">1.Внести в </w:t>
      </w:r>
      <w:r w:rsidR="006B533B" w:rsidRPr="0087264C">
        <w:rPr>
          <w:rFonts w:ascii="Arial" w:hAnsi="Arial" w:cs="Arial"/>
          <w:bCs/>
          <w:sz w:val="24"/>
          <w:szCs w:val="24"/>
        </w:rPr>
        <w:t>приложение к постановлению</w:t>
      </w:r>
      <w:r w:rsidRPr="0087264C">
        <w:rPr>
          <w:rFonts w:ascii="Arial" w:hAnsi="Arial" w:cs="Arial"/>
          <w:bCs/>
          <w:sz w:val="24"/>
          <w:szCs w:val="24"/>
        </w:rPr>
        <w:t xml:space="preserve"> администрации муниципального образования город Ефремов</w:t>
      </w:r>
      <w:r w:rsidR="00737354" w:rsidRPr="0087264C">
        <w:rPr>
          <w:rFonts w:ascii="Arial" w:hAnsi="Arial" w:cs="Arial"/>
          <w:b/>
          <w:bCs/>
          <w:sz w:val="24"/>
          <w:szCs w:val="24"/>
        </w:rPr>
        <w:t xml:space="preserve"> </w:t>
      </w:r>
      <w:r w:rsidR="0011641C" w:rsidRPr="0087264C">
        <w:rPr>
          <w:rFonts w:ascii="Arial" w:hAnsi="Arial" w:cs="Arial"/>
          <w:bCs/>
          <w:sz w:val="24"/>
          <w:szCs w:val="24"/>
        </w:rPr>
        <w:t>от 01.07.2016  №989</w:t>
      </w:r>
      <w:r w:rsidR="003A5A45" w:rsidRPr="0087264C">
        <w:rPr>
          <w:rFonts w:ascii="Arial" w:hAnsi="Arial" w:cs="Arial"/>
          <w:bCs/>
          <w:sz w:val="24"/>
          <w:szCs w:val="24"/>
        </w:rPr>
        <w:t xml:space="preserve"> «Об утверждении административного регламента предоставления муниципальной услуги</w:t>
      </w:r>
      <w:r w:rsidR="00737354" w:rsidRPr="0087264C">
        <w:rPr>
          <w:rFonts w:ascii="Arial" w:hAnsi="Arial" w:cs="Arial"/>
          <w:bCs/>
          <w:sz w:val="24"/>
          <w:szCs w:val="24"/>
        </w:rPr>
        <w:t xml:space="preserve">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00737354" w:rsidRPr="0087264C">
        <w:rPr>
          <w:rFonts w:ascii="Arial" w:hAnsi="Arial" w:cs="Arial"/>
          <w:b/>
          <w:bCs/>
          <w:sz w:val="24"/>
          <w:szCs w:val="24"/>
        </w:rPr>
        <w:t xml:space="preserve"> </w:t>
      </w:r>
      <w:r w:rsidR="00737354" w:rsidRPr="0087264C">
        <w:rPr>
          <w:rFonts w:ascii="Arial" w:hAnsi="Arial" w:cs="Arial"/>
          <w:bCs/>
          <w:sz w:val="24"/>
          <w:szCs w:val="24"/>
        </w:rPr>
        <w:t xml:space="preserve">              </w:t>
      </w:r>
      <w:r w:rsidR="00924E33" w:rsidRPr="0087264C">
        <w:rPr>
          <w:rFonts w:ascii="Arial" w:hAnsi="Arial" w:cs="Arial"/>
          <w:bCs/>
          <w:sz w:val="24"/>
          <w:szCs w:val="24"/>
        </w:rPr>
        <w:t xml:space="preserve">следующие </w:t>
      </w:r>
      <w:r w:rsidR="00A23050" w:rsidRPr="0087264C">
        <w:rPr>
          <w:rFonts w:ascii="Arial" w:hAnsi="Arial" w:cs="Arial"/>
          <w:bCs/>
          <w:sz w:val="24"/>
          <w:szCs w:val="24"/>
        </w:rPr>
        <w:t>изменения</w:t>
      </w:r>
      <w:r w:rsidR="0021767C" w:rsidRPr="0087264C">
        <w:rPr>
          <w:rFonts w:ascii="Arial" w:hAnsi="Arial" w:cs="Arial"/>
          <w:bCs/>
          <w:sz w:val="24"/>
          <w:szCs w:val="24"/>
        </w:rPr>
        <w:t xml:space="preserve"> и дополнения</w:t>
      </w:r>
      <w:r w:rsidR="00924E33" w:rsidRPr="0087264C">
        <w:rPr>
          <w:rFonts w:ascii="Arial" w:hAnsi="Arial" w:cs="Arial"/>
          <w:bCs/>
          <w:sz w:val="24"/>
          <w:szCs w:val="24"/>
        </w:rPr>
        <w:t>:</w:t>
      </w:r>
    </w:p>
    <w:p w:rsidR="00B843AD" w:rsidRPr="0087264C" w:rsidRDefault="00B843AD" w:rsidP="00B843AD">
      <w:pPr>
        <w:pStyle w:val="a6"/>
        <w:jc w:val="both"/>
        <w:rPr>
          <w:rFonts w:ascii="Arial" w:hAnsi="Arial" w:cs="Arial"/>
          <w:bCs/>
          <w:sz w:val="24"/>
          <w:szCs w:val="24"/>
        </w:rPr>
      </w:pPr>
      <w:r w:rsidRPr="0087264C">
        <w:rPr>
          <w:rFonts w:ascii="Arial" w:hAnsi="Arial" w:cs="Arial"/>
          <w:bCs/>
          <w:sz w:val="24"/>
          <w:szCs w:val="24"/>
        </w:rPr>
        <w:t xml:space="preserve">       1.1. Пункт 2.6.4. </w:t>
      </w:r>
      <w:r w:rsidRPr="0087264C">
        <w:rPr>
          <w:rFonts w:ascii="Arial" w:hAnsi="Arial" w:cs="Arial"/>
          <w:sz w:val="24"/>
          <w:szCs w:val="24"/>
        </w:rPr>
        <w:t xml:space="preserve">раздела </w:t>
      </w:r>
      <w:r w:rsidRPr="0087264C">
        <w:rPr>
          <w:rFonts w:ascii="Arial" w:hAnsi="Arial" w:cs="Arial"/>
          <w:sz w:val="24"/>
          <w:szCs w:val="24"/>
          <w:lang w:val="en-US"/>
        </w:rPr>
        <w:t>II</w:t>
      </w:r>
      <w:r w:rsidRPr="0087264C">
        <w:rPr>
          <w:rFonts w:ascii="Arial" w:hAnsi="Arial" w:cs="Arial"/>
          <w:bCs/>
          <w:sz w:val="24"/>
          <w:szCs w:val="24"/>
        </w:rPr>
        <w:t xml:space="preserve"> изложить в следующей  редакции:</w:t>
      </w:r>
    </w:p>
    <w:p w:rsidR="00BA53CE" w:rsidRPr="0087264C" w:rsidRDefault="00BA53CE" w:rsidP="00BA53CE">
      <w:pPr>
        <w:pStyle w:val="ConsPlusNormal"/>
        <w:ind w:firstLine="540"/>
        <w:contextualSpacing/>
        <w:jc w:val="both"/>
        <w:rPr>
          <w:sz w:val="24"/>
          <w:szCs w:val="24"/>
        </w:rPr>
      </w:pPr>
      <w:r w:rsidRPr="0087264C">
        <w:rPr>
          <w:sz w:val="24"/>
          <w:szCs w:val="24"/>
        </w:rPr>
        <w:t>«2.6.4.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К указанному заявлению прилагаются  следующие документы:</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87264C">
          <w:rPr>
            <w:rFonts w:ascii="Arial" w:hAnsi="Arial" w:cs="Arial"/>
            <w:sz w:val="24"/>
            <w:szCs w:val="24"/>
          </w:rPr>
          <w:t>частью 1.1 статьи 57.3</w:t>
        </w:r>
      </w:hyperlink>
      <w:r w:rsidRPr="0087264C">
        <w:rPr>
          <w:rFonts w:ascii="Arial" w:hAnsi="Arial" w:cs="Arial"/>
          <w:sz w:val="24"/>
          <w:szCs w:val="24"/>
        </w:rPr>
        <w:t xml:space="preserve"> Градостроительного кодекса Российской Федерации;</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1.1) при наличии соглашения о передаче в случаях, установленных бюджетным </w:t>
      </w:r>
      <w:hyperlink r:id="rId9" w:history="1">
        <w:r w:rsidRPr="0087264C">
          <w:rPr>
            <w:rFonts w:ascii="Arial" w:hAnsi="Arial" w:cs="Arial"/>
            <w:sz w:val="24"/>
            <w:szCs w:val="24"/>
          </w:rPr>
          <w:t>законодательством</w:t>
        </w:r>
      </w:hyperlink>
      <w:r w:rsidRPr="0087264C">
        <w:rPr>
          <w:rFonts w:ascii="Arial" w:hAnsi="Arial" w:cs="Arial"/>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rsidRPr="0087264C">
        <w:rPr>
          <w:rFonts w:ascii="Arial" w:hAnsi="Arial" w:cs="Arial"/>
          <w:sz w:val="24"/>
          <w:szCs w:val="24"/>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3) результаты инженерных изысканий и следующие материалы, содержащиеся в утвержденной в соответствии с </w:t>
      </w:r>
      <w:hyperlink r:id="rId10" w:history="1">
        <w:r w:rsidRPr="0087264C">
          <w:rPr>
            <w:rFonts w:ascii="Arial" w:hAnsi="Arial" w:cs="Arial"/>
            <w:sz w:val="24"/>
            <w:szCs w:val="24"/>
          </w:rPr>
          <w:t>частью 15 статьи 48</w:t>
        </w:r>
      </w:hyperlink>
      <w:r w:rsidRPr="0087264C">
        <w:rPr>
          <w:rFonts w:ascii="Arial" w:hAnsi="Arial" w:cs="Arial"/>
          <w:sz w:val="24"/>
          <w:szCs w:val="24"/>
        </w:rPr>
        <w:t xml:space="preserve"> Градостроительного кодекса Российской Федерации проектной документации:</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а) пояснительная записка;</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A53CE" w:rsidRPr="0087264C" w:rsidRDefault="00BA53CE" w:rsidP="00BA53CE">
      <w:pPr>
        <w:autoSpaceDE w:val="0"/>
        <w:autoSpaceDN w:val="0"/>
        <w:adjustRightInd w:val="0"/>
        <w:ind w:firstLine="540"/>
        <w:jc w:val="both"/>
        <w:rPr>
          <w:rFonts w:ascii="Arial" w:hAnsi="Arial" w:cs="Arial"/>
          <w:sz w:val="24"/>
          <w:szCs w:val="24"/>
        </w:rPr>
      </w:pPr>
      <w:r w:rsidRPr="0087264C">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044CE" w:rsidRPr="0087264C" w:rsidRDefault="00BA53CE" w:rsidP="00A044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 w:history="1">
        <w:r w:rsidRPr="0087264C">
          <w:rPr>
            <w:rFonts w:ascii="Arial" w:hAnsi="Arial" w:cs="Arial"/>
            <w:sz w:val="24"/>
            <w:szCs w:val="24"/>
          </w:rPr>
          <w:t>частью 12.1 статьи 48</w:t>
        </w:r>
      </w:hyperlink>
      <w:r w:rsidRPr="0087264C">
        <w:rPr>
          <w:rFonts w:ascii="Arial" w:hAnsi="Arial" w:cs="Arial"/>
          <w:sz w:val="24"/>
          <w:szCs w:val="24"/>
        </w:rPr>
        <w:t xml:space="preserve"> </w:t>
      </w:r>
      <w:r w:rsidR="00A044CE" w:rsidRPr="0087264C">
        <w:rPr>
          <w:rFonts w:ascii="Arial" w:hAnsi="Arial" w:cs="Arial"/>
          <w:sz w:val="24"/>
          <w:szCs w:val="24"/>
        </w:rPr>
        <w:t>Градостроительного кодекса Российской Федерации</w:t>
      </w:r>
      <w:r w:rsidRPr="0087264C">
        <w:rPr>
          <w:rFonts w:ascii="Arial" w:hAnsi="Arial" w:cs="Arial"/>
          <w:sz w:val="24"/>
          <w:szCs w:val="24"/>
        </w:rPr>
        <w:t xml:space="preserve">), если такая проектная документация подлежит экспертизе в соответствии со </w:t>
      </w:r>
      <w:hyperlink r:id="rId12" w:history="1">
        <w:r w:rsidRPr="0087264C">
          <w:rPr>
            <w:rFonts w:ascii="Arial" w:hAnsi="Arial" w:cs="Arial"/>
            <w:sz w:val="24"/>
            <w:szCs w:val="24"/>
          </w:rPr>
          <w:t>статьей 49</w:t>
        </w:r>
      </w:hyperlink>
      <w:r w:rsidR="00A044CE" w:rsidRPr="0087264C">
        <w:rPr>
          <w:rFonts w:ascii="Arial" w:hAnsi="Arial" w:cs="Arial"/>
          <w:sz w:val="24"/>
          <w:szCs w:val="24"/>
        </w:rPr>
        <w:t xml:space="preserve"> Градостроительного кодекса Российской Федерации</w:t>
      </w:r>
      <w:r w:rsidRPr="0087264C">
        <w:rPr>
          <w:rFonts w:ascii="Arial" w:hAnsi="Arial" w:cs="Arial"/>
          <w:sz w:val="24"/>
          <w:szCs w:val="24"/>
        </w:rPr>
        <w:t xml:space="preserve">, положительное заключение государственной экспертизы проектной документации в случаях, предусмотренных </w:t>
      </w:r>
      <w:hyperlink r:id="rId13" w:history="1">
        <w:r w:rsidRPr="0087264C">
          <w:rPr>
            <w:rFonts w:ascii="Arial" w:hAnsi="Arial" w:cs="Arial"/>
            <w:sz w:val="24"/>
            <w:szCs w:val="24"/>
          </w:rPr>
          <w:t>частью 3.4 статьи 49</w:t>
        </w:r>
      </w:hyperlink>
      <w:r w:rsidR="00A044CE" w:rsidRPr="0087264C">
        <w:rPr>
          <w:rFonts w:ascii="Arial" w:hAnsi="Arial" w:cs="Arial"/>
          <w:sz w:val="24"/>
          <w:szCs w:val="24"/>
        </w:rPr>
        <w:t xml:space="preserve"> Градостроительного кодекса Российской Федерации</w:t>
      </w:r>
      <w:r w:rsidRPr="0087264C">
        <w:rPr>
          <w:rFonts w:ascii="Arial" w:hAnsi="Arial" w:cs="Arial"/>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14" w:history="1">
        <w:r w:rsidRPr="0087264C">
          <w:rPr>
            <w:rFonts w:ascii="Arial" w:hAnsi="Arial" w:cs="Arial"/>
            <w:sz w:val="24"/>
            <w:szCs w:val="24"/>
          </w:rPr>
          <w:t>частью 6 статьи 49</w:t>
        </w:r>
      </w:hyperlink>
      <w:r w:rsidRPr="0087264C">
        <w:rPr>
          <w:rFonts w:ascii="Arial" w:hAnsi="Arial" w:cs="Arial"/>
          <w:sz w:val="24"/>
          <w:szCs w:val="24"/>
        </w:rPr>
        <w:t xml:space="preserve"> </w:t>
      </w:r>
      <w:r w:rsidR="00A044CE" w:rsidRPr="0087264C">
        <w:rPr>
          <w:rFonts w:ascii="Arial" w:hAnsi="Arial" w:cs="Arial"/>
          <w:sz w:val="24"/>
          <w:szCs w:val="24"/>
        </w:rPr>
        <w:t>Градостроительного кодекса Российской Федерации</w:t>
      </w:r>
      <w:r w:rsidRPr="0087264C">
        <w:rPr>
          <w:rFonts w:ascii="Arial" w:hAnsi="Arial" w:cs="Arial"/>
          <w:sz w:val="24"/>
          <w:szCs w:val="24"/>
        </w:rPr>
        <w:t>;</w:t>
      </w:r>
    </w:p>
    <w:p w:rsidR="00A044CE" w:rsidRPr="0087264C" w:rsidRDefault="00BA53CE" w:rsidP="00A044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4.2) подтверждение соответствия вносимых в проектную документацию изменений требованиям, указанным в </w:t>
      </w:r>
      <w:hyperlink r:id="rId15" w:history="1">
        <w:r w:rsidRPr="0087264C">
          <w:rPr>
            <w:rFonts w:ascii="Arial" w:hAnsi="Arial" w:cs="Arial"/>
            <w:sz w:val="24"/>
            <w:szCs w:val="24"/>
          </w:rPr>
          <w:t>части 3.8 статьи 49</w:t>
        </w:r>
      </w:hyperlink>
      <w:r w:rsidRPr="0087264C">
        <w:rPr>
          <w:rFonts w:ascii="Arial" w:hAnsi="Arial" w:cs="Arial"/>
          <w:sz w:val="24"/>
          <w:szCs w:val="24"/>
        </w:rPr>
        <w:t xml:space="preserve"> </w:t>
      </w:r>
      <w:r w:rsidR="00A044CE" w:rsidRPr="0087264C">
        <w:rPr>
          <w:rFonts w:ascii="Arial" w:hAnsi="Arial" w:cs="Arial"/>
          <w:sz w:val="24"/>
          <w:szCs w:val="24"/>
        </w:rPr>
        <w:t>Градостроительного кодекса Российской Федерации</w:t>
      </w:r>
      <w:r w:rsidRPr="0087264C">
        <w:rPr>
          <w:rFonts w:ascii="Arial" w:hAnsi="Arial" w:cs="Arial"/>
          <w:sz w:val="24"/>
          <w:szCs w:val="24"/>
        </w:rPr>
        <w:t xml:space="preserve">, предоставленное лицом, являющимся членом саморегулируемой организации, основанной на членстве лиц, осуществляющих </w:t>
      </w:r>
      <w:r w:rsidRPr="0087264C">
        <w:rPr>
          <w:rFonts w:ascii="Arial" w:hAnsi="Arial" w:cs="Arial"/>
          <w:sz w:val="24"/>
          <w:szCs w:val="24"/>
        </w:rPr>
        <w:lastRenderedPageBreak/>
        <w:t xml:space="preserve">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6" w:history="1">
        <w:r w:rsidRPr="0087264C">
          <w:rPr>
            <w:rFonts w:ascii="Arial" w:hAnsi="Arial" w:cs="Arial"/>
            <w:sz w:val="24"/>
            <w:szCs w:val="24"/>
          </w:rPr>
          <w:t>частью 3.8 статьи 49</w:t>
        </w:r>
      </w:hyperlink>
      <w:r w:rsidRPr="0087264C">
        <w:rPr>
          <w:rFonts w:ascii="Arial" w:hAnsi="Arial" w:cs="Arial"/>
          <w:sz w:val="24"/>
          <w:szCs w:val="24"/>
        </w:rPr>
        <w:t xml:space="preserve"> </w:t>
      </w:r>
      <w:r w:rsidR="00A044CE" w:rsidRPr="0087264C">
        <w:rPr>
          <w:rFonts w:ascii="Arial" w:hAnsi="Arial" w:cs="Arial"/>
          <w:sz w:val="24"/>
          <w:szCs w:val="24"/>
        </w:rPr>
        <w:t>Градостроительного кодекса Российской Федерации</w:t>
      </w:r>
      <w:r w:rsidRPr="0087264C">
        <w:rPr>
          <w:rFonts w:ascii="Arial" w:hAnsi="Arial" w:cs="Arial"/>
          <w:sz w:val="24"/>
          <w:szCs w:val="24"/>
        </w:rPr>
        <w:t>;</w:t>
      </w:r>
    </w:p>
    <w:p w:rsidR="00A044CE" w:rsidRPr="0087264C" w:rsidRDefault="00BA53CE" w:rsidP="00A044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4.3) подтверждение соответствия вносимых в проектную документацию изменений требованиям, указанным в </w:t>
      </w:r>
      <w:hyperlink r:id="rId17" w:history="1">
        <w:r w:rsidRPr="0087264C">
          <w:rPr>
            <w:rFonts w:ascii="Arial" w:hAnsi="Arial" w:cs="Arial"/>
            <w:sz w:val="24"/>
            <w:szCs w:val="24"/>
          </w:rPr>
          <w:t>части 3.9 статьи 49</w:t>
        </w:r>
      </w:hyperlink>
      <w:r w:rsidRPr="0087264C">
        <w:rPr>
          <w:rFonts w:ascii="Arial" w:hAnsi="Arial" w:cs="Arial"/>
          <w:sz w:val="24"/>
          <w:szCs w:val="24"/>
        </w:rPr>
        <w:t xml:space="preserve"> </w:t>
      </w:r>
      <w:r w:rsidR="00A044CE" w:rsidRPr="0087264C">
        <w:rPr>
          <w:rFonts w:ascii="Arial" w:hAnsi="Arial" w:cs="Arial"/>
          <w:sz w:val="24"/>
          <w:szCs w:val="24"/>
        </w:rPr>
        <w:t>Градостроительного кодекса Российской Федерации</w:t>
      </w:r>
      <w:r w:rsidRPr="0087264C">
        <w:rPr>
          <w:rFonts w:ascii="Arial" w:hAnsi="Arial" w:cs="Arial"/>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 w:history="1">
        <w:r w:rsidRPr="0087264C">
          <w:rPr>
            <w:rFonts w:ascii="Arial" w:hAnsi="Arial" w:cs="Arial"/>
            <w:sz w:val="24"/>
            <w:szCs w:val="24"/>
          </w:rPr>
          <w:t>частью 3.9 статьи 49</w:t>
        </w:r>
      </w:hyperlink>
      <w:r w:rsidRPr="0087264C">
        <w:rPr>
          <w:rFonts w:ascii="Arial" w:hAnsi="Arial" w:cs="Arial"/>
          <w:sz w:val="24"/>
          <w:szCs w:val="24"/>
        </w:rPr>
        <w:t xml:space="preserve"> </w:t>
      </w:r>
      <w:r w:rsidR="00A044CE" w:rsidRPr="0087264C">
        <w:rPr>
          <w:rFonts w:ascii="Arial" w:hAnsi="Arial" w:cs="Arial"/>
          <w:sz w:val="24"/>
          <w:szCs w:val="24"/>
        </w:rPr>
        <w:t>Градостроительного кодекса Российской Федерации</w:t>
      </w:r>
      <w:r w:rsidRPr="0087264C">
        <w:rPr>
          <w:rFonts w:ascii="Arial" w:hAnsi="Arial" w:cs="Arial"/>
          <w:sz w:val="24"/>
          <w:szCs w:val="24"/>
        </w:rPr>
        <w:t>;</w:t>
      </w:r>
    </w:p>
    <w:p w:rsidR="00A044CE" w:rsidRPr="0087264C" w:rsidRDefault="00BA53CE" w:rsidP="00A044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 w:history="1">
        <w:r w:rsidRPr="0087264C">
          <w:rPr>
            <w:rFonts w:ascii="Arial" w:hAnsi="Arial" w:cs="Arial"/>
            <w:sz w:val="24"/>
            <w:szCs w:val="24"/>
          </w:rPr>
          <w:t>статьей 40</w:t>
        </w:r>
      </w:hyperlink>
      <w:r w:rsidRPr="0087264C">
        <w:rPr>
          <w:rFonts w:ascii="Arial" w:hAnsi="Arial" w:cs="Arial"/>
          <w:sz w:val="24"/>
          <w:szCs w:val="24"/>
        </w:rPr>
        <w:t xml:space="preserve"> </w:t>
      </w:r>
      <w:r w:rsidR="00A044CE" w:rsidRPr="0087264C">
        <w:rPr>
          <w:rFonts w:ascii="Arial" w:hAnsi="Arial" w:cs="Arial"/>
          <w:sz w:val="24"/>
          <w:szCs w:val="24"/>
        </w:rPr>
        <w:t>Градостроительного кодекса Российской Федерации</w:t>
      </w:r>
      <w:r w:rsidRPr="0087264C">
        <w:rPr>
          <w:rFonts w:ascii="Arial" w:hAnsi="Arial" w:cs="Arial"/>
          <w:sz w:val="24"/>
          <w:szCs w:val="24"/>
        </w:rPr>
        <w:t>);</w:t>
      </w:r>
    </w:p>
    <w:p w:rsidR="00A044CE" w:rsidRPr="0087264C" w:rsidRDefault="00BA53CE" w:rsidP="00A044CE">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87264C">
          <w:rPr>
            <w:rFonts w:ascii="Arial" w:hAnsi="Arial" w:cs="Arial"/>
            <w:sz w:val="24"/>
            <w:szCs w:val="24"/>
          </w:rPr>
          <w:t>пункте 6.2</w:t>
        </w:r>
      </w:hyperlink>
      <w:r w:rsidRPr="0087264C">
        <w:rPr>
          <w:rFonts w:ascii="Arial" w:hAnsi="Arial" w:cs="Arial"/>
          <w:sz w:val="24"/>
          <w:szCs w:val="24"/>
        </w:rPr>
        <w:t xml:space="preserve"> настоящей части случаев реконструкции многоквартирного дома;</w:t>
      </w:r>
    </w:p>
    <w:p w:rsidR="00A044CE" w:rsidRPr="0087264C" w:rsidRDefault="00BA53CE" w:rsidP="00A044CE">
      <w:pPr>
        <w:autoSpaceDE w:val="0"/>
        <w:autoSpaceDN w:val="0"/>
        <w:adjustRightInd w:val="0"/>
        <w:ind w:firstLine="540"/>
        <w:jc w:val="both"/>
        <w:rPr>
          <w:rFonts w:ascii="Arial" w:hAnsi="Arial" w:cs="Arial"/>
          <w:sz w:val="24"/>
          <w:szCs w:val="24"/>
        </w:rPr>
      </w:pPr>
      <w:r w:rsidRPr="0087264C">
        <w:rPr>
          <w:rFonts w:ascii="Arial" w:hAnsi="Arial" w:cs="Arial"/>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1" w:name="Par25"/>
      <w:bookmarkEnd w:id="1"/>
    </w:p>
    <w:p w:rsidR="00FD5217" w:rsidRPr="0087264C" w:rsidRDefault="00BA53CE" w:rsidP="00FD5217">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20" w:history="1">
        <w:r w:rsidRPr="0087264C">
          <w:rPr>
            <w:rFonts w:ascii="Arial" w:hAnsi="Arial" w:cs="Arial"/>
            <w:sz w:val="24"/>
            <w:szCs w:val="24"/>
          </w:rPr>
          <w:t>законодательством</w:t>
        </w:r>
      </w:hyperlink>
      <w:r w:rsidRPr="0087264C">
        <w:rPr>
          <w:rFonts w:ascii="Arial" w:hAnsi="Arial" w:cs="Arial"/>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D5217" w:rsidRPr="0087264C" w:rsidRDefault="00BA53CE" w:rsidP="00FD5217">
      <w:pPr>
        <w:autoSpaceDE w:val="0"/>
        <w:autoSpaceDN w:val="0"/>
        <w:adjustRightInd w:val="0"/>
        <w:ind w:firstLine="540"/>
        <w:jc w:val="both"/>
        <w:rPr>
          <w:rFonts w:ascii="Arial" w:hAnsi="Arial" w:cs="Arial"/>
          <w:sz w:val="24"/>
          <w:szCs w:val="24"/>
        </w:rPr>
      </w:pPr>
      <w:r w:rsidRPr="0087264C">
        <w:rPr>
          <w:rFonts w:ascii="Arial"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D5217" w:rsidRPr="0087264C" w:rsidRDefault="00BA53CE" w:rsidP="00FD5217">
      <w:pPr>
        <w:autoSpaceDE w:val="0"/>
        <w:autoSpaceDN w:val="0"/>
        <w:adjustRightInd w:val="0"/>
        <w:ind w:firstLine="540"/>
        <w:jc w:val="both"/>
        <w:rPr>
          <w:rFonts w:ascii="Arial" w:hAnsi="Arial" w:cs="Arial"/>
          <w:sz w:val="24"/>
          <w:szCs w:val="24"/>
        </w:rPr>
      </w:pPr>
      <w:r w:rsidRPr="0087264C">
        <w:rPr>
          <w:rFonts w:ascii="Arial" w:hAnsi="Arial" w:cs="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D5217" w:rsidRPr="0087264C" w:rsidRDefault="00BA53CE" w:rsidP="00FD5217">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history="1">
        <w:r w:rsidRPr="0087264C">
          <w:rPr>
            <w:rFonts w:ascii="Arial" w:hAnsi="Arial" w:cs="Arial"/>
            <w:sz w:val="24"/>
            <w:szCs w:val="24"/>
          </w:rPr>
          <w:t>законодательством</w:t>
        </w:r>
      </w:hyperlink>
      <w:r w:rsidRPr="0087264C">
        <w:rPr>
          <w:rFonts w:ascii="Arial"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87264C">
        <w:rPr>
          <w:rFonts w:ascii="Arial" w:hAnsi="Arial" w:cs="Arial"/>
          <w:sz w:val="24"/>
          <w:szCs w:val="24"/>
        </w:rPr>
        <w:lastRenderedPageBreak/>
        <w:t>использования территории или ранее установленная зона с особыми условиями использования территории подлежит изменению;</w:t>
      </w:r>
    </w:p>
    <w:p w:rsidR="00BA53CE" w:rsidRPr="0087264C" w:rsidRDefault="00BA53CE" w:rsidP="00FD5217">
      <w:pPr>
        <w:autoSpaceDE w:val="0"/>
        <w:autoSpaceDN w:val="0"/>
        <w:adjustRightInd w:val="0"/>
        <w:ind w:firstLine="540"/>
        <w:jc w:val="both"/>
        <w:rPr>
          <w:rFonts w:ascii="Arial" w:hAnsi="Arial" w:cs="Arial"/>
          <w:sz w:val="24"/>
          <w:szCs w:val="24"/>
        </w:rPr>
      </w:pPr>
      <w:r w:rsidRPr="0087264C">
        <w:rPr>
          <w:rFonts w:ascii="Arial" w:hAnsi="Arial" w:cs="Arial"/>
          <w:sz w:val="24"/>
          <w:szCs w:val="24"/>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00FD5217" w:rsidRPr="0087264C">
        <w:rPr>
          <w:rFonts w:ascii="Arial" w:hAnsi="Arial" w:cs="Arial"/>
          <w:sz w:val="24"/>
          <w:szCs w:val="24"/>
        </w:rPr>
        <w:t>»</w:t>
      </w:r>
      <w:r w:rsidR="0021767C" w:rsidRPr="0087264C">
        <w:rPr>
          <w:rFonts w:ascii="Arial" w:hAnsi="Arial" w:cs="Arial"/>
          <w:sz w:val="24"/>
          <w:szCs w:val="24"/>
        </w:rPr>
        <w:t>;</w:t>
      </w:r>
    </w:p>
    <w:p w:rsidR="00FD5217" w:rsidRPr="0087264C" w:rsidRDefault="0021767C" w:rsidP="00FD5217">
      <w:pPr>
        <w:autoSpaceDE w:val="0"/>
        <w:autoSpaceDN w:val="0"/>
        <w:adjustRightInd w:val="0"/>
        <w:ind w:firstLine="540"/>
        <w:jc w:val="both"/>
        <w:rPr>
          <w:rFonts w:ascii="Arial" w:hAnsi="Arial" w:cs="Arial"/>
          <w:sz w:val="24"/>
          <w:szCs w:val="24"/>
        </w:rPr>
      </w:pPr>
      <w:r w:rsidRPr="0087264C">
        <w:rPr>
          <w:rFonts w:ascii="Arial" w:hAnsi="Arial" w:cs="Arial"/>
          <w:sz w:val="24"/>
          <w:szCs w:val="24"/>
        </w:rPr>
        <w:t xml:space="preserve">1.2. Пункт 3.5.5. раздела </w:t>
      </w:r>
      <w:r w:rsidRPr="0087264C">
        <w:rPr>
          <w:rFonts w:ascii="Arial" w:hAnsi="Arial" w:cs="Arial"/>
          <w:sz w:val="24"/>
          <w:szCs w:val="24"/>
          <w:lang w:val="en-US"/>
        </w:rPr>
        <w:t>III</w:t>
      </w:r>
      <w:r w:rsidRPr="0087264C">
        <w:rPr>
          <w:rFonts w:ascii="Arial" w:hAnsi="Arial" w:cs="Arial"/>
          <w:sz w:val="24"/>
          <w:szCs w:val="24"/>
        </w:rPr>
        <w:t xml:space="preserve"> дополнить подпунктом 4) следующего содержания:</w:t>
      </w:r>
    </w:p>
    <w:p w:rsidR="0021767C" w:rsidRPr="0087264C" w:rsidRDefault="0021767C" w:rsidP="0021767C">
      <w:pPr>
        <w:autoSpaceDE w:val="0"/>
        <w:autoSpaceDN w:val="0"/>
        <w:adjustRightInd w:val="0"/>
        <w:jc w:val="both"/>
        <w:rPr>
          <w:rFonts w:ascii="Arial" w:hAnsi="Arial" w:cs="Arial"/>
          <w:sz w:val="24"/>
          <w:szCs w:val="24"/>
        </w:rPr>
      </w:pPr>
      <w:r w:rsidRPr="0087264C">
        <w:rPr>
          <w:rFonts w:ascii="Arial" w:hAnsi="Arial" w:cs="Arial"/>
          <w:sz w:val="24"/>
          <w:szCs w:val="24"/>
        </w:rPr>
        <w:t xml:space="preserve">       «</w:t>
      </w:r>
      <w:r w:rsidR="00242F79" w:rsidRPr="0087264C">
        <w:rPr>
          <w:rFonts w:ascii="Arial" w:hAnsi="Arial" w:cs="Arial"/>
          <w:sz w:val="24"/>
          <w:szCs w:val="24"/>
        </w:rPr>
        <w:t>4)</w:t>
      </w:r>
      <w:r w:rsidRPr="0087264C">
        <w:rPr>
          <w:rFonts w:ascii="Arial" w:hAnsi="Arial" w:cs="Arial"/>
          <w:sz w:val="24"/>
          <w:szCs w:val="24"/>
        </w:rPr>
        <w:t xml:space="preserve"> в форме электронного документа, по</w:t>
      </w:r>
      <w:r w:rsidR="00242F79" w:rsidRPr="0087264C">
        <w:rPr>
          <w:rFonts w:ascii="Arial" w:hAnsi="Arial" w:cs="Arial"/>
          <w:sz w:val="24"/>
          <w:szCs w:val="24"/>
        </w:rPr>
        <w:t>дписанного электронной подписью</w:t>
      </w:r>
      <w:r w:rsidRPr="0087264C">
        <w:rPr>
          <w:rFonts w:ascii="Arial" w:hAnsi="Arial" w:cs="Arial"/>
          <w:sz w:val="24"/>
          <w:szCs w:val="24"/>
        </w:rPr>
        <w:t>»;</w:t>
      </w:r>
    </w:p>
    <w:p w:rsidR="00DA4450" w:rsidRPr="0087264C" w:rsidRDefault="00AD6CD7" w:rsidP="002564D2">
      <w:pPr>
        <w:ind w:firstLine="567"/>
        <w:jc w:val="both"/>
        <w:rPr>
          <w:rFonts w:ascii="Arial" w:hAnsi="Arial" w:cs="Arial"/>
          <w:sz w:val="24"/>
          <w:szCs w:val="24"/>
        </w:rPr>
      </w:pPr>
      <w:r w:rsidRPr="0087264C">
        <w:rPr>
          <w:rFonts w:ascii="Arial" w:hAnsi="Arial" w:cs="Arial"/>
          <w:sz w:val="24"/>
          <w:szCs w:val="24"/>
        </w:rPr>
        <w:t xml:space="preserve">1.3. </w:t>
      </w:r>
      <w:r w:rsidR="00DA4450" w:rsidRPr="0087264C">
        <w:rPr>
          <w:rFonts w:ascii="Arial" w:hAnsi="Arial" w:cs="Arial"/>
          <w:sz w:val="24"/>
          <w:szCs w:val="24"/>
        </w:rPr>
        <w:t xml:space="preserve">Раздел </w:t>
      </w:r>
      <w:r w:rsidR="00DA4450" w:rsidRPr="0087264C">
        <w:rPr>
          <w:rFonts w:ascii="Arial" w:hAnsi="Arial" w:cs="Arial"/>
          <w:sz w:val="24"/>
          <w:szCs w:val="24"/>
          <w:lang w:val="en-US"/>
        </w:rPr>
        <w:t>II</w:t>
      </w:r>
      <w:r w:rsidR="00DA4450" w:rsidRPr="0087264C">
        <w:rPr>
          <w:rFonts w:ascii="Arial" w:hAnsi="Arial" w:cs="Arial"/>
          <w:sz w:val="24"/>
          <w:szCs w:val="24"/>
        </w:rPr>
        <w:t xml:space="preserve"> дополнить пунктом 2.18.4 следующего содержания:</w:t>
      </w:r>
    </w:p>
    <w:p w:rsidR="002564D2" w:rsidRPr="0087264C" w:rsidRDefault="002564D2" w:rsidP="00087DD5">
      <w:pPr>
        <w:ind w:firstLine="567"/>
        <w:jc w:val="both"/>
        <w:rPr>
          <w:rFonts w:ascii="Arial" w:hAnsi="Arial" w:cs="Arial"/>
          <w:sz w:val="24"/>
          <w:szCs w:val="24"/>
        </w:rPr>
      </w:pPr>
      <w:r w:rsidRPr="0087264C">
        <w:rPr>
          <w:rFonts w:ascii="Arial" w:hAnsi="Arial" w:cs="Arial"/>
          <w:sz w:val="24"/>
          <w:szCs w:val="24"/>
        </w:rPr>
        <w:t xml:space="preserve">«2.18.4.  При </w:t>
      </w:r>
      <w:r w:rsidRPr="0087264C">
        <w:rPr>
          <w:rFonts w:ascii="Arial" w:hAnsi="Arial" w:cs="Arial"/>
          <w:color w:val="000000"/>
          <w:sz w:val="24"/>
          <w:szCs w:val="24"/>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а) получение информации о порядке и сроках предоставления услуги;</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в) формирование запроса;</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г) прием и регистрация органом (организацией) запроса и иных документов, необходимых для предоставления услуги;</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е) получение результата предоставления услуги;</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ж) получение сведений о ходе выполнения запроса;</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з) осуществление оценки качества предоставления услуги;</w:t>
      </w:r>
    </w:p>
    <w:p w:rsidR="002564D2" w:rsidRPr="0087264C" w:rsidRDefault="002564D2" w:rsidP="00087DD5">
      <w:pPr>
        <w:ind w:firstLine="567"/>
        <w:jc w:val="both"/>
        <w:rPr>
          <w:rFonts w:ascii="Arial" w:hAnsi="Arial" w:cs="Arial"/>
          <w:sz w:val="24"/>
          <w:szCs w:val="24"/>
        </w:rPr>
      </w:pPr>
      <w:r w:rsidRPr="0087264C">
        <w:rPr>
          <w:rFonts w:ascii="Arial" w:hAnsi="Arial" w:cs="Arial"/>
          <w:color w:val="000000"/>
          <w:sz w:val="24"/>
          <w:szCs w:val="24"/>
        </w:rPr>
        <w:t>и) досудебное (внесудебное) обжалование решений и действий (бездействия) органа (организации), должностного лица органа (организации)</w:t>
      </w:r>
      <w:r w:rsidR="00087DD5" w:rsidRPr="0087264C">
        <w:rPr>
          <w:rFonts w:ascii="Arial" w:hAnsi="Arial" w:cs="Arial"/>
          <w:color w:val="000000"/>
          <w:sz w:val="24"/>
          <w:szCs w:val="24"/>
        </w:rPr>
        <w:t xml:space="preserve"> </w:t>
      </w:r>
      <w:r w:rsidRPr="0087264C">
        <w:rPr>
          <w:rFonts w:ascii="Arial" w:hAnsi="Arial" w:cs="Arial"/>
          <w:color w:val="000000"/>
          <w:sz w:val="24"/>
          <w:szCs w:val="24"/>
        </w:rPr>
        <w:t>либо государственного или муниципального служащего.</w:t>
      </w:r>
    </w:p>
    <w:p w:rsidR="00DA4450" w:rsidRPr="0087264C" w:rsidRDefault="00DA4450" w:rsidP="00227A9F">
      <w:pPr>
        <w:ind w:firstLine="567"/>
        <w:jc w:val="both"/>
        <w:rPr>
          <w:rFonts w:ascii="Arial" w:hAnsi="Arial" w:cs="Arial"/>
          <w:sz w:val="24"/>
          <w:szCs w:val="24"/>
        </w:rPr>
      </w:pPr>
      <w:r w:rsidRPr="0087264C">
        <w:rPr>
          <w:rFonts w:ascii="Arial" w:hAnsi="Arial" w:cs="Arial"/>
          <w:sz w:val="24"/>
          <w:szCs w:val="24"/>
        </w:rPr>
        <w:t>При организации записи на прием в орган (организацию) или многофункциональный центр заявителю обеспечивается возможность:</w:t>
      </w:r>
    </w:p>
    <w:p w:rsidR="00DA4450" w:rsidRPr="0087264C" w:rsidRDefault="00DA4450" w:rsidP="00227A9F">
      <w:pPr>
        <w:ind w:firstLine="567"/>
        <w:jc w:val="both"/>
        <w:rPr>
          <w:rFonts w:ascii="Arial" w:hAnsi="Arial" w:cs="Arial"/>
          <w:sz w:val="24"/>
          <w:szCs w:val="24"/>
        </w:rPr>
      </w:pPr>
      <w:r w:rsidRPr="0087264C">
        <w:rPr>
          <w:rFonts w:ascii="Arial" w:hAnsi="Arial" w:cs="Arial"/>
          <w:sz w:val="24"/>
          <w:szCs w:val="24"/>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DA4450" w:rsidRPr="0087264C" w:rsidRDefault="00DA4450" w:rsidP="00227A9F">
      <w:pPr>
        <w:ind w:firstLine="567"/>
        <w:jc w:val="both"/>
        <w:rPr>
          <w:rFonts w:ascii="Arial" w:hAnsi="Arial" w:cs="Arial"/>
          <w:sz w:val="24"/>
          <w:szCs w:val="24"/>
        </w:rPr>
      </w:pPr>
      <w:r w:rsidRPr="0087264C">
        <w:rPr>
          <w:rFonts w:ascii="Arial" w:hAnsi="Arial" w:cs="Arial"/>
          <w:sz w:val="24"/>
          <w:szCs w:val="24"/>
        </w:rPr>
        <w:t>б)</w:t>
      </w:r>
      <w:r w:rsidR="009060F9" w:rsidRPr="0087264C">
        <w:rPr>
          <w:rFonts w:ascii="Arial" w:hAnsi="Arial" w:cs="Arial"/>
          <w:sz w:val="24"/>
          <w:szCs w:val="24"/>
        </w:rPr>
        <w:t xml:space="preserve"> </w:t>
      </w:r>
      <w:r w:rsidRPr="0087264C">
        <w:rPr>
          <w:rFonts w:ascii="Arial" w:hAnsi="Arial" w:cs="Arial"/>
          <w:sz w:val="24"/>
          <w:szCs w:val="24"/>
        </w:rPr>
        <w:t>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DA4450" w:rsidRPr="0087264C" w:rsidRDefault="00DA4450" w:rsidP="00227A9F">
      <w:pPr>
        <w:ind w:firstLine="567"/>
        <w:jc w:val="both"/>
        <w:rPr>
          <w:rFonts w:ascii="Arial" w:hAnsi="Arial" w:cs="Arial"/>
          <w:sz w:val="24"/>
          <w:szCs w:val="24"/>
        </w:rPr>
      </w:pPr>
      <w:r w:rsidRPr="0087264C">
        <w:rPr>
          <w:rFonts w:ascii="Arial" w:hAnsi="Arial" w:cs="Arial"/>
          <w:sz w:val="24"/>
          <w:szCs w:val="24"/>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DA4450" w:rsidRPr="0087264C" w:rsidRDefault="00DA4450" w:rsidP="00227A9F">
      <w:pPr>
        <w:ind w:firstLine="567"/>
        <w:jc w:val="both"/>
        <w:rPr>
          <w:rFonts w:ascii="Arial" w:hAnsi="Arial" w:cs="Arial"/>
          <w:sz w:val="24"/>
          <w:szCs w:val="24"/>
        </w:rPr>
      </w:pPr>
      <w:r w:rsidRPr="0087264C">
        <w:rPr>
          <w:rFonts w:ascii="Arial" w:hAnsi="Arial" w:cs="Arial"/>
          <w:sz w:val="24"/>
          <w:szCs w:val="24"/>
        </w:rPr>
        <w:t>При предоставлении услуги в электронной форме заявителю направляется:</w:t>
      </w:r>
    </w:p>
    <w:p w:rsidR="00DA4450" w:rsidRPr="0087264C" w:rsidRDefault="00DA4450" w:rsidP="00227A9F">
      <w:pPr>
        <w:ind w:firstLine="567"/>
        <w:jc w:val="both"/>
        <w:rPr>
          <w:rFonts w:ascii="Arial" w:hAnsi="Arial" w:cs="Arial"/>
          <w:sz w:val="24"/>
          <w:szCs w:val="24"/>
        </w:rPr>
      </w:pPr>
      <w:r w:rsidRPr="0087264C">
        <w:rPr>
          <w:rFonts w:ascii="Arial" w:hAnsi="Arial" w:cs="Arial"/>
          <w:sz w:val="24"/>
          <w:szCs w:val="24"/>
        </w:rPr>
        <w:lastRenderedPageBreak/>
        <w:t>а)</w:t>
      </w:r>
      <w:r w:rsidR="009060F9" w:rsidRPr="0087264C">
        <w:rPr>
          <w:rFonts w:ascii="Arial" w:hAnsi="Arial" w:cs="Arial"/>
          <w:sz w:val="24"/>
          <w:szCs w:val="24"/>
        </w:rPr>
        <w:t xml:space="preserve"> </w:t>
      </w:r>
      <w:r w:rsidRPr="0087264C">
        <w:rPr>
          <w:rFonts w:ascii="Arial" w:hAnsi="Arial" w:cs="Arial"/>
          <w:sz w:val="24"/>
          <w:szCs w:val="24"/>
        </w:rPr>
        <w:t>уведомление о записи на прием в орган (организацию) или многофункциональный центр, содержащее сведения о дате, времени и месте приема;</w:t>
      </w:r>
    </w:p>
    <w:p w:rsidR="00DA4450" w:rsidRPr="0087264C" w:rsidRDefault="00DA4450" w:rsidP="00227A9F">
      <w:pPr>
        <w:ind w:firstLine="567"/>
        <w:jc w:val="both"/>
        <w:rPr>
          <w:rFonts w:ascii="Arial" w:hAnsi="Arial" w:cs="Arial"/>
          <w:sz w:val="24"/>
          <w:szCs w:val="24"/>
        </w:rPr>
      </w:pPr>
      <w:r w:rsidRPr="0087264C">
        <w:rPr>
          <w:rFonts w:ascii="Arial" w:hAnsi="Arial" w:cs="Arial"/>
          <w:color w:val="000000"/>
          <w:sz w:val="24"/>
          <w:szCs w:val="24"/>
        </w:rPr>
        <w:t>б)</w:t>
      </w:r>
      <w:r w:rsidR="009060F9" w:rsidRPr="0087264C">
        <w:rPr>
          <w:rFonts w:ascii="Arial" w:hAnsi="Arial" w:cs="Arial"/>
          <w:color w:val="000000"/>
          <w:sz w:val="24"/>
          <w:szCs w:val="24"/>
        </w:rPr>
        <w:t xml:space="preserve"> </w:t>
      </w:r>
      <w:r w:rsidRPr="0087264C">
        <w:rPr>
          <w:rFonts w:ascii="Arial" w:hAnsi="Arial" w:cs="Arial"/>
          <w:color w:val="000000"/>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A4450" w:rsidRPr="0087264C" w:rsidRDefault="00DA4450" w:rsidP="00227A9F">
      <w:pPr>
        <w:ind w:firstLine="567"/>
        <w:jc w:val="both"/>
        <w:rPr>
          <w:rFonts w:ascii="Arial" w:hAnsi="Arial" w:cs="Arial"/>
          <w:color w:val="000000"/>
          <w:sz w:val="24"/>
          <w:szCs w:val="24"/>
        </w:rPr>
      </w:pPr>
      <w:r w:rsidRPr="0087264C">
        <w:rPr>
          <w:rFonts w:ascii="Arial" w:hAnsi="Arial" w:cs="Arial"/>
          <w:color w:val="000000"/>
          <w:sz w:val="24"/>
          <w:szCs w:val="24"/>
        </w:rPr>
        <w:t>в)</w:t>
      </w:r>
      <w:r w:rsidR="009060F9" w:rsidRPr="0087264C">
        <w:rPr>
          <w:rFonts w:ascii="Arial" w:hAnsi="Arial" w:cs="Arial"/>
          <w:color w:val="000000"/>
          <w:sz w:val="24"/>
          <w:szCs w:val="24"/>
        </w:rPr>
        <w:t xml:space="preserve"> </w:t>
      </w:r>
      <w:r w:rsidRPr="0087264C">
        <w:rPr>
          <w:rFonts w:ascii="Arial" w:hAnsi="Arial" w:cs="Arial"/>
          <w:color w:val="000000"/>
          <w:sz w:val="24"/>
          <w:szCs w:val="24"/>
        </w:rPr>
        <w:t>уведомление о факте получения информации, подтверждающей оплату услуги;</w:t>
      </w:r>
    </w:p>
    <w:p w:rsidR="00AD6CD7" w:rsidRPr="0087264C" w:rsidRDefault="00DA4450" w:rsidP="00227A9F">
      <w:pPr>
        <w:autoSpaceDE w:val="0"/>
        <w:autoSpaceDN w:val="0"/>
        <w:adjustRightInd w:val="0"/>
        <w:ind w:firstLine="567"/>
        <w:jc w:val="both"/>
        <w:rPr>
          <w:rFonts w:ascii="Arial" w:hAnsi="Arial" w:cs="Arial"/>
          <w:sz w:val="24"/>
          <w:szCs w:val="24"/>
        </w:rPr>
      </w:pPr>
      <w:r w:rsidRPr="0087264C">
        <w:rPr>
          <w:rFonts w:ascii="Arial" w:hAnsi="Arial" w:cs="Arial"/>
          <w:color w:val="000000"/>
          <w:sz w:val="24"/>
          <w:szCs w:val="24"/>
        </w:rPr>
        <w:t>г)</w:t>
      </w:r>
      <w:r w:rsidR="009060F9" w:rsidRPr="0087264C">
        <w:rPr>
          <w:rFonts w:ascii="Arial" w:hAnsi="Arial" w:cs="Arial"/>
          <w:color w:val="000000"/>
          <w:sz w:val="24"/>
          <w:szCs w:val="24"/>
        </w:rPr>
        <w:t xml:space="preserve"> </w:t>
      </w:r>
      <w:r w:rsidRPr="0087264C">
        <w:rPr>
          <w:rFonts w:ascii="Arial" w:hAnsi="Arial" w:cs="Arial"/>
          <w:color w:val="000000"/>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060F9" w:rsidRPr="0087264C">
        <w:rPr>
          <w:rFonts w:ascii="Arial" w:hAnsi="Arial" w:cs="Arial"/>
          <w:color w:val="000000"/>
          <w:sz w:val="24"/>
          <w:szCs w:val="24"/>
        </w:rPr>
        <w:t>»</w:t>
      </w:r>
      <w:r w:rsidRPr="0087264C">
        <w:rPr>
          <w:rFonts w:ascii="Arial" w:hAnsi="Arial" w:cs="Arial"/>
          <w:color w:val="000000"/>
          <w:sz w:val="24"/>
          <w:szCs w:val="24"/>
        </w:rPr>
        <w:t>.</w:t>
      </w:r>
    </w:p>
    <w:p w:rsidR="004555CD" w:rsidRPr="0087264C" w:rsidRDefault="003C3B53" w:rsidP="00A23050">
      <w:pPr>
        <w:ind w:firstLine="851"/>
        <w:jc w:val="both"/>
        <w:rPr>
          <w:rFonts w:ascii="Arial" w:hAnsi="Arial" w:cs="Arial"/>
          <w:sz w:val="24"/>
          <w:szCs w:val="24"/>
        </w:rPr>
      </w:pPr>
      <w:r w:rsidRPr="0087264C">
        <w:rPr>
          <w:rFonts w:ascii="Arial" w:hAnsi="Arial" w:cs="Arial"/>
          <w:sz w:val="24"/>
          <w:szCs w:val="24"/>
        </w:rPr>
        <w:t>2</w:t>
      </w:r>
      <w:r w:rsidR="00953D94" w:rsidRPr="0087264C">
        <w:rPr>
          <w:rFonts w:ascii="Arial" w:hAnsi="Arial" w:cs="Arial"/>
          <w:sz w:val="24"/>
          <w:szCs w:val="24"/>
        </w:rPr>
        <w:t>.Отделу по делопроизводству и контролю  администрации муниципального образован</w:t>
      </w:r>
      <w:r w:rsidR="0007439E" w:rsidRPr="0087264C">
        <w:rPr>
          <w:rFonts w:ascii="Arial" w:hAnsi="Arial" w:cs="Arial"/>
          <w:sz w:val="24"/>
          <w:szCs w:val="24"/>
        </w:rPr>
        <w:t xml:space="preserve">ия город Ефремов </w:t>
      </w:r>
      <w:r w:rsidR="00953D94" w:rsidRPr="0087264C">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555CD" w:rsidRPr="0087264C" w:rsidRDefault="004555CD" w:rsidP="00564A0A">
      <w:pPr>
        <w:ind w:firstLine="851"/>
        <w:jc w:val="both"/>
        <w:rPr>
          <w:rFonts w:ascii="Arial" w:hAnsi="Arial" w:cs="Arial"/>
          <w:sz w:val="24"/>
          <w:szCs w:val="24"/>
        </w:rPr>
      </w:pPr>
      <w:r w:rsidRPr="0087264C">
        <w:rPr>
          <w:rFonts w:ascii="Arial" w:hAnsi="Arial" w:cs="Arial"/>
          <w:sz w:val="24"/>
          <w:szCs w:val="24"/>
        </w:rPr>
        <w:t>3.Постановление вступает в силу со дня его официального обнародования.</w:t>
      </w:r>
    </w:p>
    <w:p w:rsidR="004555CD" w:rsidRPr="0087264C" w:rsidRDefault="004555CD" w:rsidP="004555CD">
      <w:pPr>
        <w:jc w:val="both"/>
        <w:rPr>
          <w:rFonts w:ascii="Arial" w:hAnsi="Arial" w:cs="Arial"/>
          <w:sz w:val="24"/>
          <w:szCs w:val="24"/>
        </w:rPr>
      </w:pPr>
    </w:p>
    <w:p w:rsidR="00A13BD5" w:rsidRPr="0087264C" w:rsidRDefault="00A13BD5" w:rsidP="004555CD">
      <w:pPr>
        <w:jc w:val="both"/>
        <w:rPr>
          <w:rFonts w:ascii="Arial" w:hAnsi="Arial" w:cs="Arial"/>
          <w:sz w:val="24"/>
          <w:szCs w:val="24"/>
        </w:rPr>
      </w:pPr>
    </w:p>
    <w:p w:rsidR="00D80A5D" w:rsidRPr="0087264C" w:rsidRDefault="00A13BD5" w:rsidP="00A13BD5">
      <w:pPr>
        <w:jc w:val="both"/>
        <w:rPr>
          <w:rFonts w:ascii="Arial" w:hAnsi="Arial" w:cs="Arial"/>
          <w:b/>
          <w:bCs/>
          <w:sz w:val="24"/>
          <w:szCs w:val="24"/>
        </w:rPr>
      </w:pPr>
      <w:r w:rsidRPr="0087264C">
        <w:rPr>
          <w:rFonts w:ascii="Arial" w:hAnsi="Arial" w:cs="Arial"/>
          <w:b/>
          <w:sz w:val="24"/>
          <w:szCs w:val="24"/>
        </w:rPr>
        <w:t xml:space="preserve"> </w:t>
      </w:r>
      <w:r w:rsidRPr="0087264C">
        <w:rPr>
          <w:rFonts w:ascii="Arial" w:hAnsi="Arial" w:cs="Arial"/>
          <w:b/>
          <w:bCs/>
          <w:sz w:val="24"/>
          <w:szCs w:val="24"/>
        </w:rPr>
        <w:t xml:space="preserve"> </w:t>
      </w:r>
      <w:r w:rsidR="00D80A5D" w:rsidRPr="0087264C">
        <w:rPr>
          <w:rFonts w:ascii="Arial" w:hAnsi="Arial" w:cs="Arial"/>
          <w:b/>
          <w:bCs/>
          <w:sz w:val="24"/>
          <w:szCs w:val="24"/>
        </w:rPr>
        <w:t xml:space="preserve">   </w:t>
      </w:r>
      <w:r w:rsidRPr="0087264C">
        <w:rPr>
          <w:rFonts w:ascii="Arial" w:hAnsi="Arial" w:cs="Arial"/>
          <w:b/>
          <w:bCs/>
          <w:sz w:val="24"/>
          <w:szCs w:val="24"/>
        </w:rPr>
        <w:t xml:space="preserve"> </w:t>
      </w:r>
      <w:r w:rsidR="00D80A5D" w:rsidRPr="0087264C">
        <w:rPr>
          <w:rFonts w:ascii="Arial" w:hAnsi="Arial" w:cs="Arial"/>
          <w:b/>
          <w:bCs/>
          <w:sz w:val="24"/>
          <w:szCs w:val="24"/>
        </w:rPr>
        <w:t>Глава</w:t>
      </w:r>
      <w:r w:rsidRPr="0087264C">
        <w:rPr>
          <w:rFonts w:ascii="Arial" w:hAnsi="Arial" w:cs="Arial"/>
          <w:b/>
          <w:bCs/>
          <w:sz w:val="24"/>
          <w:szCs w:val="24"/>
        </w:rPr>
        <w:t xml:space="preserve">  администрации</w:t>
      </w:r>
    </w:p>
    <w:p w:rsidR="00A13BD5" w:rsidRPr="0087264C" w:rsidRDefault="00A13BD5" w:rsidP="00A13BD5">
      <w:pPr>
        <w:jc w:val="both"/>
        <w:rPr>
          <w:rFonts w:ascii="Arial" w:hAnsi="Arial" w:cs="Arial"/>
          <w:b/>
          <w:bCs/>
          <w:sz w:val="24"/>
          <w:szCs w:val="24"/>
        </w:rPr>
      </w:pPr>
      <w:r w:rsidRPr="0087264C">
        <w:rPr>
          <w:rFonts w:ascii="Arial" w:hAnsi="Arial" w:cs="Arial"/>
          <w:b/>
          <w:bCs/>
          <w:sz w:val="24"/>
          <w:szCs w:val="24"/>
        </w:rPr>
        <w:t xml:space="preserve"> муниципального образования</w:t>
      </w:r>
    </w:p>
    <w:p w:rsidR="004555CD" w:rsidRPr="0087264C" w:rsidRDefault="00A13BD5" w:rsidP="00D80A5D">
      <w:pPr>
        <w:tabs>
          <w:tab w:val="left" w:pos="8055"/>
        </w:tabs>
        <w:rPr>
          <w:rFonts w:ascii="Arial" w:hAnsi="Arial" w:cs="Arial"/>
          <w:b/>
          <w:bCs/>
          <w:sz w:val="24"/>
          <w:szCs w:val="24"/>
        </w:rPr>
      </w:pPr>
      <w:r w:rsidRPr="0087264C">
        <w:rPr>
          <w:rFonts w:ascii="Arial" w:hAnsi="Arial" w:cs="Arial"/>
          <w:b/>
          <w:bCs/>
          <w:sz w:val="24"/>
          <w:szCs w:val="24"/>
        </w:rPr>
        <w:t xml:space="preserve">       </w:t>
      </w:r>
      <w:r w:rsidR="005C7B75" w:rsidRPr="0087264C">
        <w:rPr>
          <w:rFonts w:ascii="Arial" w:hAnsi="Arial" w:cs="Arial"/>
          <w:b/>
          <w:bCs/>
          <w:sz w:val="24"/>
          <w:szCs w:val="24"/>
        </w:rPr>
        <w:t xml:space="preserve">      </w:t>
      </w:r>
      <w:r w:rsidRPr="0087264C">
        <w:rPr>
          <w:rFonts w:ascii="Arial" w:hAnsi="Arial" w:cs="Arial"/>
          <w:b/>
          <w:bCs/>
          <w:sz w:val="24"/>
          <w:szCs w:val="24"/>
        </w:rPr>
        <w:t xml:space="preserve">город Ефремов                              </w:t>
      </w:r>
      <w:r w:rsidR="00D80A5D" w:rsidRPr="0087264C">
        <w:rPr>
          <w:rFonts w:ascii="Arial" w:hAnsi="Arial" w:cs="Arial"/>
          <w:b/>
          <w:bCs/>
          <w:sz w:val="24"/>
          <w:szCs w:val="24"/>
        </w:rPr>
        <w:t xml:space="preserve">                        С.Г.</w:t>
      </w:r>
      <w:r w:rsidR="005C7B75" w:rsidRPr="0087264C">
        <w:rPr>
          <w:rFonts w:ascii="Arial" w:hAnsi="Arial" w:cs="Arial"/>
          <w:b/>
          <w:bCs/>
          <w:sz w:val="24"/>
          <w:szCs w:val="24"/>
        </w:rPr>
        <w:t xml:space="preserve"> </w:t>
      </w:r>
      <w:r w:rsidR="00D80A5D" w:rsidRPr="0087264C">
        <w:rPr>
          <w:rFonts w:ascii="Arial" w:hAnsi="Arial" w:cs="Arial"/>
          <w:b/>
          <w:bCs/>
          <w:sz w:val="24"/>
          <w:szCs w:val="24"/>
        </w:rPr>
        <w:t>Балтабаев</w:t>
      </w:r>
    </w:p>
    <w:sectPr w:rsidR="004555CD" w:rsidRPr="0087264C" w:rsidSect="008E12CC">
      <w:pgSz w:w="11906" w:h="16838"/>
      <w:pgMar w:top="993"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049" w:rsidRDefault="00F34049">
      <w:r>
        <w:separator/>
      </w:r>
    </w:p>
  </w:endnote>
  <w:endnote w:type="continuationSeparator" w:id="0">
    <w:p w:rsidR="00F34049" w:rsidRDefault="00F3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049" w:rsidRDefault="00F34049">
      <w:r>
        <w:separator/>
      </w:r>
    </w:p>
  </w:footnote>
  <w:footnote w:type="continuationSeparator" w:id="0">
    <w:p w:rsidR="00F34049" w:rsidRDefault="00F34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7C8A"/>
    <w:multiLevelType w:val="hybridMultilevel"/>
    <w:tmpl w:val="9A6A3E2E"/>
    <w:lvl w:ilvl="0" w:tplc="E63408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15:restartNumberingAfterBreak="0">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0FE10CA"/>
    <w:multiLevelType w:val="hybridMultilevel"/>
    <w:tmpl w:val="21007A4C"/>
    <w:lvl w:ilvl="0" w:tplc="244A948A">
      <w:start w:val="2"/>
      <w:numFmt w:val="decimal"/>
      <w:lvlText w:val="%1)"/>
      <w:lvlJc w:val="left"/>
      <w:pPr>
        <w:tabs>
          <w:tab w:val="num" w:pos="1356"/>
        </w:tabs>
        <w:ind w:left="1356" w:hanging="360"/>
      </w:pPr>
      <w:rPr>
        <w:rFonts w:hint="default"/>
        <w:u w:val="none"/>
      </w:rPr>
    </w:lvl>
    <w:lvl w:ilvl="1" w:tplc="04190019">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4" w15:restartNumberingAfterBreak="0">
    <w:nsid w:val="433916C3"/>
    <w:multiLevelType w:val="hybridMultilevel"/>
    <w:tmpl w:val="EFD68092"/>
    <w:lvl w:ilvl="0" w:tplc="95A0C56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4F1C3456"/>
    <w:multiLevelType w:val="hybridMultilevel"/>
    <w:tmpl w:val="94842248"/>
    <w:lvl w:ilvl="0" w:tplc="04190011">
      <w:start w:val="2"/>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0853D47"/>
    <w:multiLevelType w:val="hybridMultilevel"/>
    <w:tmpl w:val="B37C203C"/>
    <w:lvl w:ilvl="0" w:tplc="04190011">
      <w:start w:val="2"/>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40808CB"/>
    <w:multiLevelType w:val="hybridMultilevel"/>
    <w:tmpl w:val="29B8D48A"/>
    <w:lvl w:ilvl="0" w:tplc="95A0C56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C0732B3"/>
    <w:multiLevelType w:val="hybridMultilevel"/>
    <w:tmpl w:val="97F2CCD2"/>
    <w:lvl w:ilvl="0" w:tplc="18E8F9F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471782"/>
    <w:multiLevelType w:val="hybridMultilevel"/>
    <w:tmpl w:val="752466FA"/>
    <w:lvl w:ilvl="0" w:tplc="0419000F">
      <w:start w:val="1"/>
      <w:numFmt w:val="decimal"/>
      <w:lvlText w:val="%1."/>
      <w:lvlJc w:val="left"/>
      <w:pPr>
        <w:ind w:left="720" w:hanging="360"/>
      </w:pPr>
      <w:rPr>
        <w:rFonts w:cs="Times New Roman"/>
      </w:rPr>
    </w:lvl>
    <w:lvl w:ilvl="1" w:tplc="13A4F8A0">
      <w:start w:val="1"/>
      <w:numFmt w:val="decimal"/>
      <w:lvlText w:val="%2)"/>
      <w:lvlJc w:val="left"/>
      <w:pPr>
        <w:ind w:left="1440" w:hanging="360"/>
      </w:pPr>
      <w:rPr>
        <w:rFonts w:cs="Times New Roman" w:hint="default"/>
        <w:b w:val="0"/>
        <w:bCs w:val="0"/>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2F233A4"/>
    <w:multiLevelType w:val="hybridMultilevel"/>
    <w:tmpl w:val="BF86EE58"/>
    <w:lvl w:ilvl="0" w:tplc="6FC6680A">
      <w:start w:val="1"/>
      <w:numFmt w:val="decimal"/>
      <w:lvlText w:val="%1)"/>
      <w:lvlJc w:val="left"/>
      <w:pPr>
        <w:ind w:left="360" w:hanging="360"/>
      </w:pPr>
      <w:rPr>
        <w:rFonts w:ascii="Times New Roman" w:eastAsia="Times New Roman" w:hAnsi="Times New Roman" w:cs="Times New Roman"/>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FA553D8"/>
    <w:multiLevelType w:val="hybridMultilevel"/>
    <w:tmpl w:val="C1067862"/>
    <w:lvl w:ilvl="0" w:tplc="00867D2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2209C"/>
    <w:multiLevelType w:val="hybridMultilevel"/>
    <w:tmpl w:val="F184FCDA"/>
    <w:lvl w:ilvl="0" w:tplc="EC8C4B7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
  </w:num>
  <w:num w:numId="2">
    <w:abstractNumId w:val="14"/>
  </w:num>
  <w:num w:numId="3">
    <w:abstractNumId w:val="9"/>
  </w:num>
  <w:num w:numId="4">
    <w:abstractNumId w:val="0"/>
  </w:num>
  <w:num w:numId="5">
    <w:abstractNumId w:val="15"/>
  </w:num>
  <w:num w:numId="6">
    <w:abstractNumId w:val="12"/>
  </w:num>
  <w:num w:numId="7">
    <w:abstractNumId w:val="8"/>
  </w:num>
  <w:num w:numId="8">
    <w:abstractNumId w:val="4"/>
  </w:num>
  <w:num w:numId="9">
    <w:abstractNumId w:val="10"/>
  </w:num>
  <w:num w:numId="10">
    <w:abstractNumId w:val="3"/>
  </w:num>
  <w:num w:numId="11">
    <w:abstractNumId w:val="6"/>
  </w:num>
  <w:num w:numId="12">
    <w:abstractNumId w:val="7"/>
  </w:num>
  <w:num w:numId="13">
    <w:abstractNumId w:val="5"/>
  </w:num>
  <w:num w:numId="14">
    <w:abstractNumId w:val="11"/>
  </w:num>
  <w:num w:numId="15">
    <w:abstractNumId w:val="2"/>
  </w:num>
  <w:num w:numId="16">
    <w:abstractNumId w:val="1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44"/>
    <w:rsid w:val="0000329E"/>
    <w:rsid w:val="00007239"/>
    <w:rsid w:val="0001133E"/>
    <w:rsid w:val="000154D9"/>
    <w:rsid w:val="00024171"/>
    <w:rsid w:val="000247C1"/>
    <w:rsid w:val="00024F7D"/>
    <w:rsid w:val="000321F7"/>
    <w:rsid w:val="00045FEA"/>
    <w:rsid w:val="000538F9"/>
    <w:rsid w:val="0007439E"/>
    <w:rsid w:val="00087DD5"/>
    <w:rsid w:val="000A7683"/>
    <w:rsid w:val="000B3467"/>
    <w:rsid w:val="000C32B4"/>
    <w:rsid w:val="000C6090"/>
    <w:rsid w:val="000C65C9"/>
    <w:rsid w:val="000E3F75"/>
    <w:rsid w:val="000F28AB"/>
    <w:rsid w:val="000F50DD"/>
    <w:rsid w:val="000F647D"/>
    <w:rsid w:val="001105D7"/>
    <w:rsid w:val="0011586A"/>
    <w:rsid w:val="0011641C"/>
    <w:rsid w:val="00133B66"/>
    <w:rsid w:val="0014656C"/>
    <w:rsid w:val="001532E2"/>
    <w:rsid w:val="00160318"/>
    <w:rsid w:val="00164717"/>
    <w:rsid w:val="00180132"/>
    <w:rsid w:val="001805D1"/>
    <w:rsid w:val="001829E9"/>
    <w:rsid w:val="00183DB2"/>
    <w:rsid w:val="00184CF3"/>
    <w:rsid w:val="001A1F82"/>
    <w:rsid w:val="001A4AF8"/>
    <w:rsid w:val="001B36F5"/>
    <w:rsid w:val="001D044E"/>
    <w:rsid w:val="001D2DC4"/>
    <w:rsid w:val="001D7DE6"/>
    <w:rsid w:val="001E7984"/>
    <w:rsid w:val="0020401A"/>
    <w:rsid w:val="002051C7"/>
    <w:rsid w:val="002171BF"/>
    <w:rsid w:val="0021767C"/>
    <w:rsid w:val="00227A9F"/>
    <w:rsid w:val="0024217E"/>
    <w:rsid w:val="00242F79"/>
    <w:rsid w:val="00243DFF"/>
    <w:rsid w:val="00250E67"/>
    <w:rsid w:val="002564D2"/>
    <w:rsid w:val="00257A13"/>
    <w:rsid w:val="00273D3E"/>
    <w:rsid w:val="0027482A"/>
    <w:rsid w:val="00287DC0"/>
    <w:rsid w:val="002A4FF8"/>
    <w:rsid w:val="002A54C2"/>
    <w:rsid w:val="002A7164"/>
    <w:rsid w:val="002C341E"/>
    <w:rsid w:val="002E35CB"/>
    <w:rsid w:val="00301311"/>
    <w:rsid w:val="00304DBC"/>
    <w:rsid w:val="0030738C"/>
    <w:rsid w:val="0031214E"/>
    <w:rsid w:val="00313A44"/>
    <w:rsid w:val="00317828"/>
    <w:rsid w:val="00320406"/>
    <w:rsid w:val="00352130"/>
    <w:rsid w:val="00354188"/>
    <w:rsid w:val="0035793B"/>
    <w:rsid w:val="00367E38"/>
    <w:rsid w:val="003702D8"/>
    <w:rsid w:val="003712B1"/>
    <w:rsid w:val="00373062"/>
    <w:rsid w:val="00387AC3"/>
    <w:rsid w:val="00391A9D"/>
    <w:rsid w:val="003972DC"/>
    <w:rsid w:val="003A5A45"/>
    <w:rsid w:val="003B3449"/>
    <w:rsid w:val="003C14ED"/>
    <w:rsid w:val="003C3B53"/>
    <w:rsid w:val="003C56E6"/>
    <w:rsid w:val="003D7299"/>
    <w:rsid w:val="003F597A"/>
    <w:rsid w:val="003F65F1"/>
    <w:rsid w:val="004054E2"/>
    <w:rsid w:val="00416CE5"/>
    <w:rsid w:val="00423543"/>
    <w:rsid w:val="00423701"/>
    <w:rsid w:val="00424888"/>
    <w:rsid w:val="00430F65"/>
    <w:rsid w:val="004355D9"/>
    <w:rsid w:val="00436C00"/>
    <w:rsid w:val="00451251"/>
    <w:rsid w:val="004555CD"/>
    <w:rsid w:val="00461239"/>
    <w:rsid w:val="0046548F"/>
    <w:rsid w:val="00470C1E"/>
    <w:rsid w:val="00471BCD"/>
    <w:rsid w:val="0047251C"/>
    <w:rsid w:val="004740F8"/>
    <w:rsid w:val="00474E9B"/>
    <w:rsid w:val="00480E3B"/>
    <w:rsid w:val="0048761B"/>
    <w:rsid w:val="00494A96"/>
    <w:rsid w:val="004A05BB"/>
    <w:rsid w:val="004B0FA3"/>
    <w:rsid w:val="004B7957"/>
    <w:rsid w:val="004C3C9D"/>
    <w:rsid w:val="004D1469"/>
    <w:rsid w:val="004E4F5E"/>
    <w:rsid w:val="004E7C62"/>
    <w:rsid w:val="004F3278"/>
    <w:rsid w:val="004F369A"/>
    <w:rsid w:val="004F7AB8"/>
    <w:rsid w:val="0051047F"/>
    <w:rsid w:val="005147BB"/>
    <w:rsid w:val="00520962"/>
    <w:rsid w:val="005247EF"/>
    <w:rsid w:val="005305CA"/>
    <w:rsid w:val="00536E8E"/>
    <w:rsid w:val="00541577"/>
    <w:rsid w:val="00561B71"/>
    <w:rsid w:val="00561E10"/>
    <w:rsid w:val="005632EC"/>
    <w:rsid w:val="00564A0A"/>
    <w:rsid w:val="0057050A"/>
    <w:rsid w:val="00574F31"/>
    <w:rsid w:val="005823BD"/>
    <w:rsid w:val="005945E7"/>
    <w:rsid w:val="005A226C"/>
    <w:rsid w:val="005A5B81"/>
    <w:rsid w:val="005B4554"/>
    <w:rsid w:val="005C1DE7"/>
    <w:rsid w:val="005C7A60"/>
    <w:rsid w:val="005C7B75"/>
    <w:rsid w:val="005D3257"/>
    <w:rsid w:val="005D6A00"/>
    <w:rsid w:val="005F1776"/>
    <w:rsid w:val="005F2CB0"/>
    <w:rsid w:val="00604DBF"/>
    <w:rsid w:val="00605D2A"/>
    <w:rsid w:val="00614359"/>
    <w:rsid w:val="00622869"/>
    <w:rsid w:val="006263E9"/>
    <w:rsid w:val="00627DB9"/>
    <w:rsid w:val="0063453D"/>
    <w:rsid w:val="006358D4"/>
    <w:rsid w:val="00650F87"/>
    <w:rsid w:val="006563CA"/>
    <w:rsid w:val="00661798"/>
    <w:rsid w:val="00662253"/>
    <w:rsid w:val="00667AD0"/>
    <w:rsid w:val="0067288C"/>
    <w:rsid w:val="00674169"/>
    <w:rsid w:val="0067755B"/>
    <w:rsid w:val="00683ABD"/>
    <w:rsid w:val="006964A6"/>
    <w:rsid w:val="006A27AF"/>
    <w:rsid w:val="006B33E1"/>
    <w:rsid w:val="006B533B"/>
    <w:rsid w:val="006B5B81"/>
    <w:rsid w:val="006C0157"/>
    <w:rsid w:val="006C5C12"/>
    <w:rsid w:val="006D1F66"/>
    <w:rsid w:val="006E3E13"/>
    <w:rsid w:val="006E52AF"/>
    <w:rsid w:val="006F5400"/>
    <w:rsid w:val="006F66C5"/>
    <w:rsid w:val="0071212E"/>
    <w:rsid w:val="00727B88"/>
    <w:rsid w:val="00733577"/>
    <w:rsid w:val="00737354"/>
    <w:rsid w:val="00752CE5"/>
    <w:rsid w:val="00762488"/>
    <w:rsid w:val="007632F9"/>
    <w:rsid w:val="00770DC1"/>
    <w:rsid w:val="00770E1F"/>
    <w:rsid w:val="007718ED"/>
    <w:rsid w:val="007741F4"/>
    <w:rsid w:val="00782F64"/>
    <w:rsid w:val="00787508"/>
    <w:rsid w:val="00790BEF"/>
    <w:rsid w:val="007A4189"/>
    <w:rsid w:val="007C2B7E"/>
    <w:rsid w:val="007C2D52"/>
    <w:rsid w:val="007C6583"/>
    <w:rsid w:val="007D63A3"/>
    <w:rsid w:val="007E1FBC"/>
    <w:rsid w:val="007E45BE"/>
    <w:rsid w:val="007E5902"/>
    <w:rsid w:val="007E66B0"/>
    <w:rsid w:val="007F1367"/>
    <w:rsid w:val="007F63D1"/>
    <w:rsid w:val="00827E21"/>
    <w:rsid w:val="008602E9"/>
    <w:rsid w:val="00861F1A"/>
    <w:rsid w:val="0087105B"/>
    <w:rsid w:val="00871740"/>
    <w:rsid w:val="0087264C"/>
    <w:rsid w:val="00876D26"/>
    <w:rsid w:val="00881578"/>
    <w:rsid w:val="008815FC"/>
    <w:rsid w:val="00885B4B"/>
    <w:rsid w:val="008A57EC"/>
    <w:rsid w:val="008C0C61"/>
    <w:rsid w:val="008E12CC"/>
    <w:rsid w:val="008E278A"/>
    <w:rsid w:val="008E2811"/>
    <w:rsid w:val="008E4D76"/>
    <w:rsid w:val="009058AB"/>
    <w:rsid w:val="009060F9"/>
    <w:rsid w:val="00911A89"/>
    <w:rsid w:val="00924E33"/>
    <w:rsid w:val="0093386F"/>
    <w:rsid w:val="00937E6C"/>
    <w:rsid w:val="00941D03"/>
    <w:rsid w:val="00953D94"/>
    <w:rsid w:val="0097239E"/>
    <w:rsid w:val="009813ED"/>
    <w:rsid w:val="00990F74"/>
    <w:rsid w:val="00991CA4"/>
    <w:rsid w:val="009934A1"/>
    <w:rsid w:val="0099750D"/>
    <w:rsid w:val="009A48C4"/>
    <w:rsid w:val="009A51DE"/>
    <w:rsid w:val="009A5A93"/>
    <w:rsid w:val="009A7B58"/>
    <w:rsid w:val="009C0B7F"/>
    <w:rsid w:val="009C279A"/>
    <w:rsid w:val="009E4410"/>
    <w:rsid w:val="009E637A"/>
    <w:rsid w:val="009F14F3"/>
    <w:rsid w:val="009F37DD"/>
    <w:rsid w:val="009F3A36"/>
    <w:rsid w:val="00A044CE"/>
    <w:rsid w:val="00A07BA6"/>
    <w:rsid w:val="00A112C7"/>
    <w:rsid w:val="00A13BD5"/>
    <w:rsid w:val="00A14663"/>
    <w:rsid w:val="00A23050"/>
    <w:rsid w:val="00A323CF"/>
    <w:rsid w:val="00A3319C"/>
    <w:rsid w:val="00A460D4"/>
    <w:rsid w:val="00A534AA"/>
    <w:rsid w:val="00A55E8B"/>
    <w:rsid w:val="00A672F7"/>
    <w:rsid w:val="00A74E97"/>
    <w:rsid w:val="00A873A7"/>
    <w:rsid w:val="00A9066B"/>
    <w:rsid w:val="00A9103E"/>
    <w:rsid w:val="00AA366D"/>
    <w:rsid w:val="00AC68BE"/>
    <w:rsid w:val="00AC71DC"/>
    <w:rsid w:val="00AD5239"/>
    <w:rsid w:val="00AD6CD7"/>
    <w:rsid w:val="00AE423D"/>
    <w:rsid w:val="00AF57F6"/>
    <w:rsid w:val="00AF5835"/>
    <w:rsid w:val="00AF6B23"/>
    <w:rsid w:val="00AF6CC8"/>
    <w:rsid w:val="00AF7ECC"/>
    <w:rsid w:val="00B054D8"/>
    <w:rsid w:val="00B17A22"/>
    <w:rsid w:val="00B20FB0"/>
    <w:rsid w:val="00B23A72"/>
    <w:rsid w:val="00B329D4"/>
    <w:rsid w:val="00B33B45"/>
    <w:rsid w:val="00B41877"/>
    <w:rsid w:val="00B45253"/>
    <w:rsid w:val="00B62CF0"/>
    <w:rsid w:val="00B70524"/>
    <w:rsid w:val="00B82C2C"/>
    <w:rsid w:val="00B83278"/>
    <w:rsid w:val="00B837B5"/>
    <w:rsid w:val="00B843AD"/>
    <w:rsid w:val="00B93430"/>
    <w:rsid w:val="00B95528"/>
    <w:rsid w:val="00B96F35"/>
    <w:rsid w:val="00BA53CE"/>
    <w:rsid w:val="00BB3BF6"/>
    <w:rsid w:val="00BB5433"/>
    <w:rsid w:val="00BB63EB"/>
    <w:rsid w:val="00BC236B"/>
    <w:rsid w:val="00BD1C07"/>
    <w:rsid w:val="00BE1148"/>
    <w:rsid w:val="00BE2E8D"/>
    <w:rsid w:val="00C04F64"/>
    <w:rsid w:val="00C17A4A"/>
    <w:rsid w:val="00C2077A"/>
    <w:rsid w:val="00C3120D"/>
    <w:rsid w:val="00C36B17"/>
    <w:rsid w:val="00C42B8B"/>
    <w:rsid w:val="00C44DDE"/>
    <w:rsid w:val="00C51ACA"/>
    <w:rsid w:val="00C643C9"/>
    <w:rsid w:val="00C646BB"/>
    <w:rsid w:val="00C74302"/>
    <w:rsid w:val="00C80476"/>
    <w:rsid w:val="00C8503A"/>
    <w:rsid w:val="00C87C6B"/>
    <w:rsid w:val="00C96E4A"/>
    <w:rsid w:val="00CB7807"/>
    <w:rsid w:val="00CC0189"/>
    <w:rsid w:val="00CC3B6E"/>
    <w:rsid w:val="00CD3971"/>
    <w:rsid w:val="00CE680B"/>
    <w:rsid w:val="00D00C49"/>
    <w:rsid w:val="00D01A79"/>
    <w:rsid w:val="00D02280"/>
    <w:rsid w:val="00D067D8"/>
    <w:rsid w:val="00D14195"/>
    <w:rsid w:val="00D32027"/>
    <w:rsid w:val="00D33228"/>
    <w:rsid w:val="00D44D38"/>
    <w:rsid w:val="00D5249C"/>
    <w:rsid w:val="00D64698"/>
    <w:rsid w:val="00D744A8"/>
    <w:rsid w:val="00D80A5D"/>
    <w:rsid w:val="00DA4450"/>
    <w:rsid w:val="00DA7934"/>
    <w:rsid w:val="00DB51BF"/>
    <w:rsid w:val="00DB5AB6"/>
    <w:rsid w:val="00DC06B4"/>
    <w:rsid w:val="00DC3694"/>
    <w:rsid w:val="00DD34FB"/>
    <w:rsid w:val="00DE1A54"/>
    <w:rsid w:val="00E03AA6"/>
    <w:rsid w:val="00E13479"/>
    <w:rsid w:val="00E23083"/>
    <w:rsid w:val="00E23D5B"/>
    <w:rsid w:val="00E260B4"/>
    <w:rsid w:val="00E267A8"/>
    <w:rsid w:val="00E322DE"/>
    <w:rsid w:val="00E4017B"/>
    <w:rsid w:val="00E47793"/>
    <w:rsid w:val="00E47836"/>
    <w:rsid w:val="00E627BF"/>
    <w:rsid w:val="00E6317B"/>
    <w:rsid w:val="00E70EDA"/>
    <w:rsid w:val="00E82CE1"/>
    <w:rsid w:val="00E9268D"/>
    <w:rsid w:val="00E948C2"/>
    <w:rsid w:val="00EA3A93"/>
    <w:rsid w:val="00EA7FDC"/>
    <w:rsid w:val="00EC1C9E"/>
    <w:rsid w:val="00ED5072"/>
    <w:rsid w:val="00EE083E"/>
    <w:rsid w:val="00EE26EB"/>
    <w:rsid w:val="00EE4DEF"/>
    <w:rsid w:val="00EF469C"/>
    <w:rsid w:val="00F02D16"/>
    <w:rsid w:val="00F07170"/>
    <w:rsid w:val="00F22B50"/>
    <w:rsid w:val="00F23E6C"/>
    <w:rsid w:val="00F34049"/>
    <w:rsid w:val="00F35628"/>
    <w:rsid w:val="00F357FC"/>
    <w:rsid w:val="00F35E91"/>
    <w:rsid w:val="00F64BB6"/>
    <w:rsid w:val="00F708B3"/>
    <w:rsid w:val="00F8731B"/>
    <w:rsid w:val="00F87D3F"/>
    <w:rsid w:val="00F96D57"/>
    <w:rsid w:val="00FA4CD9"/>
    <w:rsid w:val="00FA694D"/>
    <w:rsid w:val="00FB1F0B"/>
    <w:rsid w:val="00FB3AB3"/>
    <w:rsid w:val="00FB7EE8"/>
    <w:rsid w:val="00FC5EEA"/>
    <w:rsid w:val="00FD4794"/>
    <w:rsid w:val="00FD5217"/>
    <w:rsid w:val="00FD61E2"/>
    <w:rsid w:val="00FF0FA9"/>
    <w:rsid w:val="00FF1729"/>
    <w:rsid w:val="00FF1ADD"/>
    <w:rsid w:val="00FF65D5"/>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0D3CB"/>
  <w15:docId w15:val="{ADA0D78C-F788-49B0-B9AF-C01B12F2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D9"/>
    <w:rPr>
      <w:sz w:val="28"/>
    </w:rPr>
  </w:style>
  <w:style w:type="paragraph" w:styleId="1">
    <w:name w:val="heading 1"/>
    <w:basedOn w:val="a"/>
    <w:next w:val="a"/>
    <w:qFormat/>
    <w:rsid w:val="00FA4CD9"/>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A4CD9"/>
    <w:pPr>
      <w:jc w:val="center"/>
    </w:pPr>
    <w:rPr>
      <w:sz w:val="24"/>
    </w:rPr>
  </w:style>
  <w:style w:type="paragraph" w:styleId="a4">
    <w:name w:val="header"/>
    <w:basedOn w:val="a"/>
    <w:rsid w:val="00FA4CD9"/>
    <w:pPr>
      <w:tabs>
        <w:tab w:val="center" w:pos="4153"/>
        <w:tab w:val="right" w:pos="8306"/>
      </w:tabs>
    </w:pPr>
  </w:style>
  <w:style w:type="paragraph" w:styleId="a5">
    <w:name w:val="footer"/>
    <w:basedOn w:val="a"/>
    <w:rsid w:val="00FA4CD9"/>
    <w:pPr>
      <w:tabs>
        <w:tab w:val="center" w:pos="4153"/>
        <w:tab w:val="right" w:pos="8306"/>
      </w:tabs>
    </w:pPr>
  </w:style>
  <w:style w:type="paragraph" w:styleId="a6">
    <w:name w:val="Body Text"/>
    <w:basedOn w:val="a"/>
    <w:rsid w:val="00FA4CD9"/>
    <w:pPr>
      <w:jc w:val="center"/>
    </w:pPr>
  </w:style>
  <w:style w:type="paragraph" w:styleId="2">
    <w:name w:val="Body Text 2"/>
    <w:basedOn w:val="a"/>
    <w:rsid w:val="00FA4CD9"/>
    <w:pPr>
      <w:jc w:val="both"/>
    </w:pPr>
  </w:style>
  <w:style w:type="paragraph" w:customStyle="1" w:styleId="ConsPlusNormal">
    <w:name w:val="ConsPlusNormal"/>
    <w:link w:val="ConsPlusNormal0"/>
    <w:rsid w:val="00FA694D"/>
    <w:pPr>
      <w:widowControl w:val="0"/>
      <w:autoSpaceDE w:val="0"/>
      <w:autoSpaceDN w:val="0"/>
      <w:adjustRightInd w:val="0"/>
      <w:ind w:firstLine="720"/>
    </w:pPr>
    <w:rPr>
      <w:rFonts w:ascii="Arial" w:eastAsia="Calibri" w:hAnsi="Arial" w:cs="Arial"/>
    </w:rPr>
  </w:style>
  <w:style w:type="character" w:customStyle="1" w:styleId="a7">
    <w:name w:val="Текст сноски Знак"/>
    <w:basedOn w:val="a0"/>
    <w:link w:val="a8"/>
    <w:semiHidden/>
    <w:locked/>
    <w:rsid w:val="00A460D4"/>
    <w:rPr>
      <w:rFonts w:ascii="Calibri" w:eastAsia="Calibri" w:hAnsi="Calibri"/>
      <w:lang w:val="ru-RU" w:eastAsia="ru-RU" w:bidi="ar-SA"/>
    </w:rPr>
  </w:style>
  <w:style w:type="paragraph" w:styleId="a8">
    <w:name w:val="footnote text"/>
    <w:basedOn w:val="a"/>
    <w:link w:val="a7"/>
    <w:semiHidden/>
    <w:rsid w:val="00A460D4"/>
    <w:rPr>
      <w:rFonts w:ascii="Calibri" w:eastAsia="Calibri" w:hAnsi="Calibri"/>
      <w:sz w:val="20"/>
    </w:rPr>
  </w:style>
  <w:style w:type="paragraph" w:customStyle="1" w:styleId="10">
    <w:name w:val="Абзац списка1"/>
    <w:basedOn w:val="a"/>
    <w:rsid w:val="00A460D4"/>
    <w:pPr>
      <w:widowControl w:val="0"/>
      <w:ind w:left="720"/>
    </w:pPr>
    <w:rPr>
      <w:rFonts w:eastAsia="Calibri"/>
      <w:sz w:val="20"/>
    </w:rPr>
  </w:style>
  <w:style w:type="character" w:styleId="a9">
    <w:name w:val="Hyperlink"/>
    <w:basedOn w:val="a0"/>
    <w:rsid w:val="00A460D4"/>
    <w:rPr>
      <w:color w:val="0000FF"/>
      <w:u w:val="single"/>
    </w:rPr>
  </w:style>
  <w:style w:type="character" w:customStyle="1" w:styleId="aa">
    <w:name w:val="Текст концевой сноски Знак"/>
    <w:basedOn w:val="a0"/>
    <w:link w:val="ab"/>
    <w:semiHidden/>
    <w:locked/>
    <w:rsid w:val="009058AB"/>
    <w:rPr>
      <w:lang w:val="ru-RU" w:eastAsia="ru-RU" w:bidi="ar-SA"/>
    </w:rPr>
  </w:style>
  <w:style w:type="paragraph" w:styleId="ab">
    <w:name w:val="endnote text"/>
    <w:basedOn w:val="a"/>
    <w:link w:val="aa"/>
    <w:semiHidden/>
    <w:rsid w:val="009058AB"/>
    <w:pPr>
      <w:autoSpaceDE w:val="0"/>
      <w:autoSpaceDN w:val="0"/>
    </w:pPr>
    <w:rPr>
      <w:sz w:val="20"/>
    </w:rPr>
  </w:style>
  <w:style w:type="paragraph" w:customStyle="1" w:styleId="ConsPlusNonformat">
    <w:name w:val="ConsPlusNonformat"/>
    <w:rsid w:val="009058AB"/>
    <w:pPr>
      <w:widowControl w:val="0"/>
      <w:autoSpaceDE w:val="0"/>
      <w:autoSpaceDN w:val="0"/>
      <w:adjustRightInd w:val="0"/>
    </w:pPr>
    <w:rPr>
      <w:rFonts w:ascii="Courier New" w:eastAsia="Calibri" w:hAnsi="Courier New" w:cs="Courier New"/>
    </w:rPr>
  </w:style>
  <w:style w:type="character" w:styleId="ac">
    <w:name w:val="endnote reference"/>
    <w:basedOn w:val="a0"/>
    <w:semiHidden/>
    <w:rsid w:val="009058AB"/>
    <w:rPr>
      <w:rFonts w:ascii="Times New Roman" w:hAnsi="Times New Roman" w:cs="Times New Roman" w:hint="default"/>
      <w:vertAlign w:val="superscript"/>
    </w:rPr>
  </w:style>
  <w:style w:type="character" w:customStyle="1" w:styleId="ConsPlusNormal0">
    <w:name w:val="ConsPlusNormal Знак"/>
    <w:link w:val="ConsPlusNormal"/>
    <w:locked/>
    <w:rsid w:val="006B533B"/>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240">
      <w:bodyDiv w:val="1"/>
      <w:marLeft w:val="0"/>
      <w:marRight w:val="0"/>
      <w:marTop w:val="0"/>
      <w:marBottom w:val="0"/>
      <w:divBdr>
        <w:top w:val="none" w:sz="0" w:space="0" w:color="auto"/>
        <w:left w:val="none" w:sz="0" w:space="0" w:color="auto"/>
        <w:bottom w:val="none" w:sz="0" w:space="0" w:color="auto"/>
        <w:right w:val="none" w:sz="0" w:space="0" w:color="auto"/>
      </w:divBdr>
    </w:div>
    <w:div w:id="201748795">
      <w:bodyDiv w:val="1"/>
      <w:marLeft w:val="0"/>
      <w:marRight w:val="0"/>
      <w:marTop w:val="0"/>
      <w:marBottom w:val="0"/>
      <w:divBdr>
        <w:top w:val="none" w:sz="0" w:space="0" w:color="auto"/>
        <w:left w:val="none" w:sz="0" w:space="0" w:color="auto"/>
        <w:bottom w:val="none" w:sz="0" w:space="0" w:color="auto"/>
        <w:right w:val="none" w:sz="0" w:space="0" w:color="auto"/>
      </w:divBdr>
    </w:div>
    <w:div w:id="836458270">
      <w:bodyDiv w:val="1"/>
      <w:marLeft w:val="0"/>
      <w:marRight w:val="0"/>
      <w:marTop w:val="0"/>
      <w:marBottom w:val="0"/>
      <w:divBdr>
        <w:top w:val="none" w:sz="0" w:space="0" w:color="auto"/>
        <w:left w:val="none" w:sz="0" w:space="0" w:color="auto"/>
        <w:bottom w:val="none" w:sz="0" w:space="0" w:color="auto"/>
        <w:right w:val="none" w:sz="0" w:space="0" w:color="auto"/>
      </w:divBdr>
    </w:div>
    <w:div w:id="1012991925">
      <w:bodyDiv w:val="1"/>
      <w:marLeft w:val="0"/>
      <w:marRight w:val="0"/>
      <w:marTop w:val="0"/>
      <w:marBottom w:val="0"/>
      <w:divBdr>
        <w:top w:val="none" w:sz="0" w:space="0" w:color="auto"/>
        <w:left w:val="none" w:sz="0" w:space="0" w:color="auto"/>
        <w:bottom w:val="none" w:sz="0" w:space="0" w:color="auto"/>
        <w:right w:val="none" w:sz="0" w:space="0" w:color="auto"/>
      </w:divBdr>
    </w:div>
    <w:div w:id="1250432913">
      <w:bodyDiv w:val="1"/>
      <w:marLeft w:val="0"/>
      <w:marRight w:val="0"/>
      <w:marTop w:val="0"/>
      <w:marBottom w:val="0"/>
      <w:divBdr>
        <w:top w:val="none" w:sz="0" w:space="0" w:color="auto"/>
        <w:left w:val="none" w:sz="0" w:space="0" w:color="auto"/>
        <w:bottom w:val="none" w:sz="0" w:space="0" w:color="auto"/>
        <w:right w:val="none" w:sz="0" w:space="0" w:color="auto"/>
      </w:divBdr>
    </w:div>
    <w:div w:id="20926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9EBDE5E43C07D77328824831D699079EBDA1410DB4ADCA76AFF2362A317C07EC13B410B6ABAAEAAC0B4D6977DF7EFC197FE820507U3YFM" TargetMode="External"/><Relationship Id="rId13" Type="http://schemas.openxmlformats.org/officeDocument/2006/relationships/hyperlink" Target="consultantplus://offline/ref=CDF9EBDE5E43C07D77328824831D699079EBDA1410DB4ADCA76AFF2362A317C07EC13B470A63B3F1AFD5A58E9877E1F1C088E28007U0Y5M" TargetMode="External"/><Relationship Id="rId18" Type="http://schemas.openxmlformats.org/officeDocument/2006/relationships/hyperlink" Target="consultantplus://offline/ref=CDF9EBDE5E43C07D77328824831D699079EBDA1410DB4ADCA76AFF2362A317C07EC13B410A65B8AEAAC0B4D6977DF7EFC197FE820507U3YFM" TargetMode="External"/><Relationship Id="rId3" Type="http://schemas.openxmlformats.org/officeDocument/2006/relationships/styles" Target="styles.xml"/><Relationship Id="rId21" Type="http://schemas.openxmlformats.org/officeDocument/2006/relationships/hyperlink" Target="consultantplus://offline/ref=CDF9EBDE5E43C07D77328824831D699079EBDA1410DA4ADCA76AFF2362A317C07EC13B43026ABBAEAAC0B4D6977DF7EFC197FE820507U3YFM" TargetMode="External"/><Relationship Id="rId7" Type="http://schemas.openxmlformats.org/officeDocument/2006/relationships/endnotes" Target="endnotes.xml"/><Relationship Id="rId12" Type="http://schemas.openxmlformats.org/officeDocument/2006/relationships/hyperlink" Target="consultantplus://offline/ref=CDF9EBDE5E43C07D77328824831D699079EBDA1410DB4ADCA76AFF2362A317C07EC13B430A62B8ACFF9AA4D2DE2AF2F3C988E0811B073FF2U5YEM" TargetMode="External"/><Relationship Id="rId17" Type="http://schemas.openxmlformats.org/officeDocument/2006/relationships/hyperlink" Target="consultantplus://offline/ref=CDF9EBDE5E43C07D77328824831D699079EBDA1410DB4ADCA76AFF2362A317C07EC13B410A65B8AEAAC0B4D6977DF7EFC197FE820507U3YFM" TargetMode="External"/><Relationship Id="rId2" Type="http://schemas.openxmlformats.org/officeDocument/2006/relationships/numbering" Target="numbering.xml"/><Relationship Id="rId16" Type="http://schemas.openxmlformats.org/officeDocument/2006/relationships/hyperlink" Target="consultantplus://offline/ref=CDF9EBDE5E43C07D77328824831D699079EBDA1410DB4ADCA76AFF2362A317C07EC13B410A66BCAEAAC0B4D6977DF7EFC197FE820507U3YFM" TargetMode="External"/><Relationship Id="rId20" Type="http://schemas.openxmlformats.org/officeDocument/2006/relationships/hyperlink" Target="consultantplus://offline/ref=CDF9EBDE5E43C07D77328824831D699079ECDC1116DE4ADCA76AFF2362A317C07EC13B430A63BBA7FB9AA4D2DE2AF2F3C988E0811B073FF2U5Y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F9EBDE5E43C07D77328824831D699079EBDA1410DB4ADCA76AFF2362A317C07EC13B460E6BB3F1AFD5A58E9877E1F1C088E28007U0Y5M" TargetMode="External"/><Relationship Id="rId5" Type="http://schemas.openxmlformats.org/officeDocument/2006/relationships/webSettings" Target="webSettings.xml"/><Relationship Id="rId15" Type="http://schemas.openxmlformats.org/officeDocument/2006/relationships/hyperlink" Target="consultantplus://offline/ref=CDF9EBDE5E43C07D77328824831D699079EBDA1410DB4ADCA76AFF2362A317C07EC13B410A66BCAEAAC0B4D6977DF7EFC197FE820507U3YFM" TargetMode="External"/><Relationship Id="rId23" Type="http://schemas.openxmlformats.org/officeDocument/2006/relationships/theme" Target="theme/theme1.xml"/><Relationship Id="rId10" Type="http://schemas.openxmlformats.org/officeDocument/2006/relationships/hyperlink" Target="consultantplus://offline/ref=CDF9EBDE5E43C07D77328824831D699079EBDA1410DB4ADCA76AFF2362A317C07EC13B410A67B1AEAAC0B4D6977DF7EFC197FE820507U3YFM" TargetMode="External"/><Relationship Id="rId19" Type="http://schemas.openxmlformats.org/officeDocument/2006/relationships/hyperlink" Target="consultantplus://offline/ref=CDF9EBDE5E43C07D77328824831D699079EBDA1410DB4ADCA76AFF2362A317C07EC13B430A63BEA7F69AA4D2DE2AF2F3C988E0811B073FF2U5YEM" TargetMode="External"/><Relationship Id="rId4" Type="http://schemas.openxmlformats.org/officeDocument/2006/relationships/settings" Target="settings.xml"/><Relationship Id="rId9" Type="http://schemas.openxmlformats.org/officeDocument/2006/relationships/hyperlink" Target="consultantplus://offline/ref=CDF9EBDE5E43C07D77328824831D699079EDDF1D16D34ADCA76AFF2362A317C07EC13B410361B0AEAAC0B4D6977DF7EFC197FE820507U3YFM" TargetMode="External"/><Relationship Id="rId14" Type="http://schemas.openxmlformats.org/officeDocument/2006/relationships/hyperlink" Target="consultantplus://offline/ref=CDF9EBDE5E43C07D77328824831D699079EBDA1410DB4ADCA76AFF2362A317C07EC13B430A62BCA5FC9AA4D2DE2AF2F3C988E0811B073FF2U5Y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5715-8101-4922-A0AC-80ED994A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15108</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 по ЖКХ</dc:creator>
  <cp:lastModifiedBy>Архипова</cp:lastModifiedBy>
  <cp:revision>2</cp:revision>
  <cp:lastPrinted>2020-02-13T09:09:00Z</cp:lastPrinted>
  <dcterms:created xsi:type="dcterms:W3CDTF">2020-02-14T07:03:00Z</dcterms:created>
  <dcterms:modified xsi:type="dcterms:W3CDTF">2020-02-14T07:03:00Z</dcterms:modified>
</cp:coreProperties>
</file>