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776B5" w:rsidRPr="00C776B5" w:rsidTr="00C776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76B5" w:rsidRPr="00C776B5" w:rsidRDefault="00C776B5" w:rsidP="00C776B5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6B5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C776B5" w:rsidRPr="00C776B5" w:rsidTr="00C776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76B5" w:rsidRPr="00C776B5" w:rsidRDefault="00C776B5" w:rsidP="00C776B5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6B5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776B5" w:rsidRPr="00C776B5" w:rsidTr="00C776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76B5" w:rsidRPr="00C776B5" w:rsidRDefault="00C776B5" w:rsidP="00C776B5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6B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C776B5" w:rsidRPr="00C776B5" w:rsidTr="00C776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76B5" w:rsidRPr="00C776B5" w:rsidRDefault="00C776B5" w:rsidP="00C776B5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6B5" w:rsidRPr="00C776B5" w:rsidTr="00C776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76B5" w:rsidRPr="00C776B5" w:rsidRDefault="00C776B5" w:rsidP="00C776B5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6B5" w:rsidRPr="00C776B5" w:rsidTr="00C776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76B5" w:rsidRPr="00C776B5" w:rsidRDefault="00C776B5" w:rsidP="00C776B5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6B5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C776B5" w:rsidRPr="00C776B5" w:rsidTr="00C776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76B5" w:rsidRPr="00C776B5" w:rsidRDefault="00C776B5" w:rsidP="00C776B5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6B5" w:rsidRPr="00C776B5" w:rsidTr="00C776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776B5" w:rsidRPr="00C776B5" w:rsidRDefault="00C776B5" w:rsidP="00C776B5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6B5">
              <w:rPr>
                <w:rFonts w:ascii="Arial" w:hAnsi="Arial" w:cs="Arial"/>
                <w:sz w:val="24"/>
                <w:szCs w:val="24"/>
              </w:rPr>
              <w:t>от 20.10.2020</w:t>
            </w:r>
          </w:p>
        </w:tc>
        <w:tc>
          <w:tcPr>
            <w:tcW w:w="4786" w:type="dxa"/>
            <w:shd w:val="clear" w:color="auto" w:fill="auto"/>
          </w:tcPr>
          <w:p w:rsidR="00C776B5" w:rsidRPr="00C776B5" w:rsidRDefault="00C776B5" w:rsidP="00C776B5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6B5">
              <w:rPr>
                <w:rFonts w:ascii="Arial" w:hAnsi="Arial" w:cs="Arial"/>
                <w:sz w:val="24"/>
                <w:szCs w:val="24"/>
              </w:rPr>
              <w:t>№ 1284</w:t>
            </w:r>
          </w:p>
        </w:tc>
      </w:tr>
    </w:tbl>
    <w:p w:rsidR="00936153" w:rsidRPr="00C776B5" w:rsidRDefault="00936153" w:rsidP="00C776B5">
      <w:pPr>
        <w:pStyle w:val="1"/>
        <w:shd w:val="clear" w:color="auto" w:fill="FFFFFF"/>
        <w:spacing w:before="0" w:beforeAutospacing="0"/>
        <w:jc w:val="center"/>
        <w:rPr>
          <w:rFonts w:ascii="Arial" w:hAnsi="Arial" w:cs="Arial"/>
          <w:sz w:val="24"/>
          <w:szCs w:val="24"/>
        </w:rPr>
      </w:pPr>
    </w:p>
    <w:p w:rsidR="00C776B5" w:rsidRPr="00C776B5" w:rsidRDefault="00C776B5" w:rsidP="002B2579">
      <w:pPr>
        <w:pStyle w:val="1"/>
        <w:shd w:val="clear" w:color="auto" w:fill="FFFFFF"/>
        <w:spacing w:before="0" w:beforeAutospacing="0"/>
        <w:jc w:val="center"/>
        <w:rPr>
          <w:rFonts w:ascii="Arial" w:hAnsi="Arial" w:cs="Arial"/>
          <w:sz w:val="24"/>
          <w:szCs w:val="24"/>
        </w:rPr>
      </w:pPr>
    </w:p>
    <w:p w:rsidR="002B2579" w:rsidRPr="00C776B5" w:rsidRDefault="002A5FEA" w:rsidP="00936153">
      <w:pPr>
        <w:pStyle w:val="1"/>
        <w:shd w:val="clear" w:color="auto" w:fill="FFFFFF"/>
        <w:spacing w:before="0" w:beforeAutospacing="0"/>
        <w:jc w:val="center"/>
        <w:rPr>
          <w:rFonts w:ascii="Arial" w:hAnsi="Arial" w:cs="Arial"/>
          <w:sz w:val="32"/>
          <w:szCs w:val="32"/>
        </w:rPr>
      </w:pPr>
      <w:r w:rsidRPr="00C776B5">
        <w:rPr>
          <w:rFonts w:ascii="Arial" w:hAnsi="Arial" w:cs="Arial"/>
          <w:sz w:val="32"/>
          <w:szCs w:val="32"/>
        </w:rPr>
        <w:t xml:space="preserve">Об утверждении Порядка </w:t>
      </w:r>
      <w:r w:rsidR="002B2579" w:rsidRPr="00C776B5">
        <w:rPr>
          <w:rFonts w:ascii="Arial" w:hAnsi="Arial" w:cs="Arial"/>
          <w:sz w:val="32"/>
          <w:szCs w:val="32"/>
        </w:rPr>
        <w:t>обязательного общественного обсуждения закупок товаров, работ, услуг для обеспечения муниципальных нужд муниципального образования город Ефремов</w:t>
      </w:r>
    </w:p>
    <w:p w:rsidR="000B469A" w:rsidRPr="00C776B5" w:rsidRDefault="002B2579" w:rsidP="000B469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C776B5">
          <w:rPr>
            <w:rFonts w:ascii="Arial" w:hAnsi="Arial" w:cs="Arial"/>
            <w:sz w:val="24"/>
            <w:szCs w:val="24"/>
          </w:rPr>
          <w:t>законом</w:t>
        </w:r>
      </w:hyperlink>
      <w:r w:rsidRPr="00C776B5">
        <w:rPr>
          <w:rFonts w:ascii="Arial" w:hAnsi="Arial" w:cs="Arial"/>
          <w:sz w:val="24"/>
          <w:szCs w:val="24"/>
        </w:rPr>
        <w:t xml:space="preserve"> от 5.04.</w:t>
      </w:r>
      <w:r w:rsidR="008D7DD2" w:rsidRPr="00C776B5">
        <w:rPr>
          <w:rFonts w:ascii="Arial" w:hAnsi="Arial" w:cs="Arial"/>
          <w:sz w:val="24"/>
          <w:szCs w:val="24"/>
        </w:rPr>
        <w:t>201</w:t>
      </w:r>
      <w:r w:rsidRPr="00C776B5">
        <w:rPr>
          <w:rFonts w:ascii="Arial" w:hAnsi="Arial" w:cs="Arial"/>
          <w:sz w:val="24"/>
          <w:szCs w:val="24"/>
        </w:rPr>
        <w:t>3 года N 44-ФЗ "О контрактной системе в сфере закупок товаров, работ, услуг для обеспечения государственных и муниципальных нужд"</w:t>
      </w:r>
      <w:r w:rsidR="000B469A" w:rsidRPr="00C776B5">
        <w:rPr>
          <w:rFonts w:ascii="Arial" w:hAnsi="Arial" w:cs="Arial"/>
          <w:sz w:val="24"/>
          <w:szCs w:val="24"/>
        </w:rPr>
        <w:t>, Уставом муниципального образования город Ефремов, в целях установления в дополнение к случаям, установленным Постановлением Правительства РФ от 11.12.2019 N 1635 "Об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нужд", иные случаи проведения обязательного общественного обсуждения закупок товаров, работ, услуг для обеспечения нужд муниципального образования город Ефремов (далее - обязательное общественное обсуждение закупок) и поряд</w:t>
      </w:r>
      <w:r w:rsidR="00936153" w:rsidRPr="00C776B5">
        <w:rPr>
          <w:rFonts w:ascii="Arial" w:hAnsi="Arial" w:cs="Arial"/>
          <w:sz w:val="24"/>
          <w:szCs w:val="24"/>
        </w:rPr>
        <w:t>ка</w:t>
      </w:r>
      <w:r w:rsidR="000B469A" w:rsidRPr="00C776B5">
        <w:rPr>
          <w:rFonts w:ascii="Arial" w:hAnsi="Arial" w:cs="Arial"/>
          <w:sz w:val="24"/>
          <w:szCs w:val="24"/>
        </w:rPr>
        <w:t xml:space="preserve"> обязательного общественного обсуждения закупок в таких случаях, администрация муниципального образования город Ефремов ПОСТАНОВЛЯЕТ:</w:t>
      </w:r>
    </w:p>
    <w:p w:rsidR="000B469A" w:rsidRPr="00C776B5" w:rsidRDefault="000B469A" w:rsidP="000B46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Утвердить Порядок обязательного общественного обсуждения в закупок товаров, работ, услуг для обеспечения муниципальных нужд муниципального образования город Ефремов</w:t>
      </w:r>
      <w:r w:rsidR="00936153" w:rsidRPr="00C776B5">
        <w:rPr>
          <w:rFonts w:ascii="Arial" w:hAnsi="Arial" w:cs="Arial"/>
          <w:sz w:val="24"/>
          <w:szCs w:val="24"/>
        </w:rPr>
        <w:t xml:space="preserve"> (приложение</w:t>
      </w:r>
      <w:r w:rsidRPr="00C776B5">
        <w:rPr>
          <w:rFonts w:ascii="Arial" w:hAnsi="Arial" w:cs="Arial"/>
          <w:sz w:val="24"/>
          <w:szCs w:val="24"/>
        </w:rPr>
        <w:t>);</w:t>
      </w:r>
    </w:p>
    <w:p w:rsidR="00331C6D" w:rsidRPr="00C776B5" w:rsidRDefault="00331C6D" w:rsidP="00331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B469A" w:rsidRPr="00C776B5" w:rsidRDefault="00331C6D" w:rsidP="00331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8D7DD2" w:rsidRPr="00C776B5" w:rsidRDefault="008D7DD2" w:rsidP="008D7DD2">
      <w:pPr>
        <w:pStyle w:val="a4"/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8D7DD2" w:rsidRPr="00C776B5" w:rsidRDefault="008D7DD2" w:rsidP="008D7DD2">
      <w:pPr>
        <w:pStyle w:val="a4"/>
        <w:ind w:left="540"/>
        <w:jc w:val="both"/>
        <w:rPr>
          <w:rFonts w:ascii="Arial" w:hAnsi="Arial" w:cs="Arial"/>
          <w:b/>
          <w:sz w:val="24"/>
          <w:szCs w:val="24"/>
        </w:rPr>
      </w:pPr>
      <w:r w:rsidRPr="00C776B5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8D7DD2" w:rsidRPr="00C776B5" w:rsidRDefault="008D7DD2" w:rsidP="008D7DD2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C776B5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                                </w:t>
      </w:r>
    </w:p>
    <w:p w:rsidR="008D7DD2" w:rsidRPr="00C776B5" w:rsidRDefault="008D7DD2" w:rsidP="008D7DD2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C776B5">
        <w:rPr>
          <w:rFonts w:ascii="Arial" w:hAnsi="Arial" w:cs="Arial"/>
          <w:b/>
          <w:sz w:val="24"/>
          <w:szCs w:val="24"/>
        </w:rPr>
        <w:t xml:space="preserve">     город Ефремов                                                             С.Г. Балтабаев</w:t>
      </w:r>
    </w:p>
    <w:p w:rsidR="00936153" w:rsidRPr="00C776B5" w:rsidRDefault="00050C49" w:rsidP="00050C49">
      <w:pPr>
        <w:pStyle w:val="a4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36153" w:rsidRPr="00C776B5" w:rsidRDefault="00936153" w:rsidP="00050C49">
      <w:pPr>
        <w:pStyle w:val="a4"/>
        <w:rPr>
          <w:rFonts w:ascii="Arial" w:hAnsi="Arial" w:cs="Arial"/>
          <w:sz w:val="24"/>
          <w:szCs w:val="24"/>
        </w:rPr>
      </w:pPr>
    </w:p>
    <w:p w:rsidR="00936153" w:rsidRPr="00C776B5" w:rsidRDefault="00936153" w:rsidP="00050C49">
      <w:pPr>
        <w:pStyle w:val="a4"/>
        <w:rPr>
          <w:rFonts w:ascii="Arial" w:hAnsi="Arial" w:cs="Arial"/>
          <w:sz w:val="24"/>
          <w:szCs w:val="24"/>
        </w:rPr>
      </w:pPr>
    </w:p>
    <w:p w:rsidR="00936153" w:rsidRPr="00C776B5" w:rsidRDefault="00936153" w:rsidP="00050C49">
      <w:pPr>
        <w:pStyle w:val="a4"/>
        <w:rPr>
          <w:rFonts w:ascii="Arial" w:hAnsi="Arial" w:cs="Arial"/>
          <w:sz w:val="24"/>
          <w:szCs w:val="24"/>
        </w:rPr>
      </w:pPr>
    </w:p>
    <w:p w:rsidR="00936153" w:rsidRPr="00C776B5" w:rsidRDefault="00936153" w:rsidP="00050C49">
      <w:pPr>
        <w:pStyle w:val="a4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050C49" w:rsidRPr="00C776B5">
        <w:rPr>
          <w:rFonts w:ascii="Arial" w:hAnsi="Arial" w:cs="Arial"/>
          <w:sz w:val="24"/>
          <w:szCs w:val="24"/>
        </w:rPr>
        <w:t xml:space="preserve"> </w:t>
      </w:r>
    </w:p>
    <w:p w:rsidR="00936153" w:rsidRPr="00C776B5" w:rsidRDefault="00936153" w:rsidP="00050C49">
      <w:pPr>
        <w:pStyle w:val="a4"/>
        <w:rPr>
          <w:rFonts w:ascii="Arial" w:hAnsi="Arial" w:cs="Arial"/>
          <w:sz w:val="24"/>
          <w:szCs w:val="24"/>
        </w:rPr>
      </w:pPr>
    </w:p>
    <w:p w:rsidR="00050C49" w:rsidRPr="00C776B5" w:rsidRDefault="00936153" w:rsidP="00C776B5">
      <w:pPr>
        <w:pStyle w:val="a4"/>
        <w:ind w:firstLine="4820"/>
        <w:jc w:val="right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050C49" w:rsidRPr="00C776B5">
        <w:rPr>
          <w:rFonts w:ascii="Arial" w:hAnsi="Arial" w:cs="Arial"/>
          <w:sz w:val="24"/>
          <w:szCs w:val="24"/>
        </w:rPr>
        <w:t xml:space="preserve">  Приложение </w:t>
      </w:r>
    </w:p>
    <w:p w:rsidR="00050C49" w:rsidRPr="00C776B5" w:rsidRDefault="00050C49" w:rsidP="00C776B5">
      <w:pPr>
        <w:pStyle w:val="a4"/>
        <w:ind w:firstLine="4820"/>
        <w:jc w:val="right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постановлению администрации</w:t>
      </w:r>
    </w:p>
    <w:p w:rsidR="00050C49" w:rsidRPr="00C776B5" w:rsidRDefault="00050C49" w:rsidP="00C776B5">
      <w:pPr>
        <w:pStyle w:val="a4"/>
        <w:ind w:firstLine="4820"/>
        <w:jc w:val="right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муниципального образования </w:t>
      </w:r>
    </w:p>
    <w:p w:rsidR="00050C49" w:rsidRPr="00C776B5" w:rsidRDefault="00050C49" w:rsidP="00C776B5">
      <w:pPr>
        <w:pStyle w:val="a4"/>
        <w:ind w:firstLine="4820"/>
        <w:jc w:val="right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город Ефремов</w:t>
      </w:r>
    </w:p>
    <w:p w:rsidR="00050C49" w:rsidRPr="00C776B5" w:rsidRDefault="00050C49" w:rsidP="00C776B5">
      <w:pPr>
        <w:pStyle w:val="1"/>
        <w:shd w:val="clear" w:color="auto" w:fill="FFFFFF"/>
        <w:spacing w:before="0" w:beforeAutospacing="0"/>
        <w:ind w:firstLine="4820"/>
        <w:jc w:val="right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C776B5">
        <w:rPr>
          <w:rFonts w:ascii="Arial" w:hAnsi="Arial" w:cs="Arial"/>
          <w:sz w:val="24"/>
          <w:szCs w:val="24"/>
        </w:rPr>
        <w:t>от 20.10.2020 №1284</w:t>
      </w:r>
      <w:bookmarkStart w:id="0" w:name="_GoBack"/>
      <w:bookmarkEnd w:id="0"/>
    </w:p>
    <w:p w:rsidR="00050C49" w:rsidRPr="00C776B5" w:rsidRDefault="00050C49" w:rsidP="00050C49">
      <w:pPr>
        <w:pStyle w:val="1"/>
        <w:shd w:val="clear" w:color="auto" w:fill="FFFFFF"/>
        <w:spacing w:before="0" w:beforeAutospacing="0"/>
        <w:jc w:val="center"/>
        <w:rPr>
          <w:rFonts w:ascii="Arial" w:hAnsi="Arial" w:cs="Arial"/>
          <w:sz w:val="24"/>
          <w:szCs w:val="24"/>
        </w:rPr>
      </w:pPr>
    </w:p>
    <w:p w:rsidR="00050C49" w:rsidRPr="00C776B5" w:rsidRDefault="00050C49" w:rsidP="00050C49">
      <w:pPr>
        <w:pStyle w:val="1"/>
        <w:shd w:val="clear" w:color="auto" w:fill="FFFFFF"/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Порядок обязательного общественного обсуждения закупок товаров, работ, услуг для обеспечения муниципальных нужд муниципального образования город Ефремов</w:t>
      </w:r>
    </w:p>
    <w:p w:rsidR="00050C49" w:rsidRPr="00C776B5" w:rsidRDefault="00050C49" w:rsidP="00050C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 xml:space="preserve">          </w:t>
      </w:r>
      <w:r w:rsidRPr="00C776B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Настоящий Порядок</w:t>
      </w:r>
      <w:r w:rsidR="00F90745" w:rsidRPr="00C776B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C776B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обязательного общественного обсуждения закупок товаров, работ, услуг для обеспечения муниципальных нужд муниципального образования город Ефремов (далее - Порядок) </w:t>
      </w:r>
      <w:r w:rsidR="00F90745" w:rsidRPr="00C776B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разработан в соответствии </w:t>
      </w:r>
      <w:r w:rsidR="00F90745" w:rsidRPr="00C776B5">
        <w:rPr>
          <w:rFonts w:ascii="Arial" w:hAnsi="Arial" w:cs="Arial"/>
          <w:sz w:val="24"/>
          <w:szCs w:val="24"/>
        </w:rPr>
        <w:t xml:space="preserve">с Федеральным </w:t>
      </w:r>
      <w:hyperlink r:id="rId8" w:history="1">
        <w:r w:rsidR="00F90745" w:rsidRPr="00C776B5">
          <w:rPr>
            <w:rFonts w:ascii="Arial" w:hAnsi="Arial" w:cs="Arial"/>
            <w:sz w:val="24"/>
            <w:szCs w:val="24"/>
          </w:rPr>
          <w:t>законом</w:t>
        </w:r>
      </w:hyperlink>
      <w:r w:rsidR="00F90745" w:rsidRPr="00C776B5">
        <w:rPr>
          <w:rFonts w:ascii="Arial" w:hAnsi="Arial" w:cs="Arial"/>
          <w:sz w:val="24"/>
          <w:szCs w:val="24"/>
        </w:rPr>
        <w:t xml:space="preserve"> от 5.04.2013 года N 44-ФЗ "О контрактной системе в сфере закупок товаров, работ, услуг для обеспечения государственных и муниципальных нужд" ( далее –Федеральный закон» и </w:t>
      </w:r>
      <w:r w:rsidRPr="00C776B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устанавливает последовательность действий при проведении обязательного общественного обсуждения закупок товаров, работ, услуг для обеспечения муниципальных нужд муниципального образования </w:t>
      </w:r>
      <w:r w:rsidR="000069F3" w:rsidRPr="00C776B5">
        <w:rPr>
          <w:rFonts w:ascii="Arial" w:hAnsi="Arial" w:cs="Arial"/>
          <w:color w:val="212121"/>
          <w:sz w:val="24"/>
          <w:szCs w:val="24"/>
          <w:shd w:val="clear" w:color="auto" w:fill="FFFFFF"/>
        </w:rPr>
        <w:t>город Ефремов</w:t>
      </w:r>
      <w:r w:rsidRPr="00C776B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(далее – обязательное общественное обсуждение закупок).</w:t>
      </w:r>
    </w:p>
    <w:p w:rsidR="00050C49" w:rsidRPr="00C776B5" w:rsidRDefault="000069F3" w:rsidP="00050C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 xml:space="preserve">      </w:t>
      </w:r>
      <w:r w:rsidR="00ED5ADA" w:rsidRPr="00C776B5">
        <w:rPr>
          <w:rFonts w:ascii="Arial" w:hAnsi="Arial" w:cs="Arial"/>
          <w:sz w:val="24"/>
          <w:szCs w:val="24"/>
        </w:rPr>
        <w:t>1</w:t>
      </w:r>
      <w:r w:rsidR="00AC2FB6" w:rsidRPr="00C776B5">
        <w:rPr>
          <w:rFonts w:ascii="Arial" w:hAnsi="Arial" w:cs="Arial"/>
          <w:sz w:val="24"/>
          <w:szCs w:val="24"/>
        </w:rPr>
        <w:t xml:space="preserve">. </w:t>
      </w:r>
      <w:r w:rsidR="00050C49" w:rsidRPr="00C776B5">
        <w:rPr>
          <w:rFonts w:ascii="Arial" w:hAnsi="Arial" w:cs="Arial"/>
          <w:sz w:val="24"/>
          <w:szCs w:val="24"/>
        </w:rPr>
        <w:t xml:space="preserve">Обязательное общественное обсуждение закупок проводится при осуществлении закупок с использованием конкурентных способов определения поставщиков (подрядчиков, исполнителей), за исключением случаев, установленных </w:t>
      </w:r>
      <w:r w:rsidR="008218DB" w:rsidRPr="00C776B5">
        <w:rPr>
          <w:rFonts w:ascii="Arial" w:hAnsi="Arial" w:cs="Arial"/>
          <w:sz w:val="24"/>
          <w:szCs w:val="24"/>
        </w:rPr>
        <w:t xml:space="preserve">п.2 </w:t>
      </w:r>
      <w:r w:rsidRPr="00C776B5">
        <w:rPr>
          <w:rFonts w:ascii="Arial" w:hAnsi="Arial" w:cs="Arial"/>
          <w:sz w:val="24"/>
          <w:szCs w:val="24"/>
        </w:rPr>
        <w:t>Порядка</w:t>
      </w:r>
      <w:r w:rsidR="00050C49" w:rsidRPr="00C776B5">
        <w:rPr>
          <w:rFonts w:ascii="Arial" w:hAnsi="Arial" w:cs="Arial"/>
          <w:sz w:val="24"/>
          <w:szCs w:val="24"/>
        </w:rPr>
        <w:t>, если начальная (максимальная) цена контракта либо максимальное значение цены контракта (в случае, если количество поставляемых товаров, объем подлежащих выполнению работ, оказанию услуг невозможно определить) составляет: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от 100 миллионов рублей до 1 миллиарда рублей;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от 100 миллионов рублей до 2 миллиардов рублей включительно, если закупка осуществляется при выполнении работ по строительству, реконструкции, капитальному ремонту, сносу объекта капитального строительства. 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ar20"/>
      <w:bookmarkEnd w:id="1"/>
      <w:r w:rsidRPr="00C776B5">
        <w:rPr>
          <w:rFonts w:ascii="Arial" w:hAnsi="Arial" w:cs="Arial"/>
          <w:sz w:val="24"/>
          <w:szCs w:val="24"/>
        </w:rPr>
        <w:t>2.</w:t>
      </w:r>
      <w:r w:rsidR="00050C49" w:rsidRPr="00C776B5">
        <w:rPr>
          <w:rFonts w:ascii="Arial" w:hAnsi="Arial" w:cs="Arial"/>
          <w:sz w:val="24"/>
          <w:szCs w:val="24"/>
        </w:rPr>
        <w:t xml:space="preserve"> Обязательное общественное обсуждение закупок не проводится в случаях: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применения закрытых способов определения поставщиков (подрядчиков, исполнителей);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проведения повторного конкурса, электронного аукциона (в случае его проведения на основании </w:t>
      </w:r>
      <w:hyperlink r:id="rId9" w:history="1">
        <w:r w:rsidR="00050C49" w:rsidRPr="00C776B5">
          <w:rPr>
            <w:rFonts w:ascii="Arial" w:hAnsi="Arial" w:cs="Arial"/>
            <w:sz w:val="24"/>
            <w:szCs w:val="24"/>
          </w:rPr>
          <w:t>части 4 статьи 71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</w:t>
      </w:r>
      <w:r w:rsidR="00AC2FB6" w:rsidRPr="00C776B5">
        <w:rPr>
          <w:rFonts w:ascii="Arial" w:hAnsi="Arial" w:cs="Arial"/>
          <w:sz w:val="24"/>
          <w:szCs w:val="24"/>
        </w:rPr>
        <w:t xml:space="preserve">Федерального закона </w:t>
      </w:r>
      <w:r w:rsidRPr="00C776B5">
        <w:rPr>
          <w:rFonts w:ascii="Arial" w:hAnsi="Arial" w:cs="Arial"/>
          <w:sz w:val="24"/>
          <w:szCs w:val="24"/>
        </w:rPr>
        <w:t>(</w:t>
      </w:r>
      <w:r w:rsidR="00050C49" w:rsidRPr="00C776B5">
        <w:rPr>
          <w:rFonts w:ascii="Arial" w:hAnsi="Arial" w:cs="Arial"/>
          <w:sz w:val="24"/>
          <w:szCs w:val="24"/>
        </w:rPr>
        <w:t>без изменения объекта закупки), запроса предложений и запроса предложений в электронной форме;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осуществления закупки услуги по предоставлению муниципальному образованию город Ефремов кредитов.</w:t>
      </w:r>
    </w:p>
    <w:p w:rsidR="00050C49" w:rsidRPr="00C776B5" w:rsidRDefault="00AC2FB6" w:rsidP="00AC2FB6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 xml:space="preserve">       </w:t>
      </w:r>
      <w:r w:rsidR="008218DB" w:rsidRPr="00C776B5">
        <w:rPr>
          <w:rFonts w:ascii="Arial" w:hAnsi="Arial" w:cs="Arial"/>
          <w:sz w:val="24"/>
          <w:szCs w:val="24"/>
        </w:rPr>
        <w:t>3.</w:t>
      </w:r>
      <w:r w:rsidR="00050C49" w:rsidRPr="00C776B5">
        <w:rPr>
          <w:rFonts w:ascii="Arial" w:hAnsi="Arial" w:cs="Arial"/>
          <w:sz w:val="24"/>
          <w:szCs w:val="24"/>
        </w:rPr>
        <w:t xml:space="preserve"> Закупки, подлежащие обязательному общественному обсуждению, не могут быть осуществлены без проведения такого обсуждения.</w:t>
      </w:r>
    </w:p>
    <w:p w:rsidR="00050C49" w:rsidRPr="00C776B5" w:rsidRDefault="00050C49" w:rsidP="00050C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50C49" w:rsidRPr="00C776B5" w:rsidRDefault="008218DB" w:rsidP="00AC2F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ar29"/>
      <w:bookmarkEnd w:id="2"/>
      <w:r w:rsidRPr="00C776B5">
        <w:rPr>
          <w:rFonts w:ascii="Arial" w:hAnsi="Arial" w:cs="Arial"/>
          <w:sz w:val="24"/>
          <w:szCs w:val="24"/>
        </w:rPr>
        <w:t>4</w:t>
      </w:r>
      <w:r w:rsidR="00AC2FB6" w:rsidRPr="00C776B5">
        <w:rPr>
          <w:rFonts w:ascii="Arial" w:hAnsi="Arial" w:cs="Arial"/>
          <w:sz w:val="24"/>
          <w:szCs w:val="24"/>
        </w:rPr>
        <w:t xml:space="preserve">. </w:t>
      </w:r>
      <w:r w:rsidR="00050C49" w:rsidRPr="00C776B5">
        <w:rPr>
          <w:rFonts w:ascii="Arial" w:hAnsi="Arial" w:cs="Arial"/>
          <w:sz w:val="24"/>
          <w:szCs w:val="24"/>
        </w:rPr>
        <w:t>Обязательное общественное обсуждение закупок проводится: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муниципальными заказчиками муниципального образования город Ефремов;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lastRenderedPageBreak/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муниципальными бюджетными учреждениями муниципального образования город Ефремов при осуществлении закупок в соответствии с </w:t>
      </w:r>
      <w:hyperlink r:id="rId10" w:history="1">
        <w:r w:rsidR="00050C49" w:rsidRPr="00C776B5">
          <w:rPr>
            <w:rFonts w:ascii="Arial" w:hAnsi="Arial" w:cs="Arial"/>
            <w:sz w:val="24"/>
            <w:szCs w:val="24"/>
          </w:rPr>
          <w:t>частью 1 статьи 15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муниципальными автономными учреждениями муниципального образования город Ефремов при осуществлении закупок в соответствии с </w:t>
      </w:r>
      <w:hyperlink r:id="rId11" w:history="1">
        <w:r w:rsidR="00050C49" w:rsidRPr="00C776B5">
          <w:rPr>
            <w:rFonts w:ascii="Arial" w:hAnsi="Arial" w:cs="Arial"/>
            <w:sz w:val="24"/>
            <w:szCs w:val="24"/>
          </w:rPr>
          <w:t>частью 4 статьи 15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юридическими лицами (за исключением муниципальных учреждений) при осуществлении закупок в соответствии с </w:t>
      </w:r>
      <w:hyperlink r:id="rId12" w:history="1">
        <w:r w:rsidR="00050C49" w:rsidRPr="00C776B5">
          <w:rPr>
            <w:rFonts w:ascii="Arial" w:hAnsi="Arial" w:cs="Arial"/>
            <w:sz w:val="24"/>
            <w:szCs w:val="24"/>
          </w:rPr>
          <w:t>частью 4.1 статьи 15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муниципальными унитарными предприятиями муниципального образования город Ефремов при осуществлении закупок в соответствии с </w:t>
      </w:r>
      <w:hyperlink r:id="rId13" w:history="1">
        <w:r w:rsidR="00050C49" w:rsidRPr="00C776B5">
          <w:rPr>
            <w:rFonts w:ascii="Arial" w:hAnsi="Arial" w:cs="Arial"/>
            <w:sz w:val="24"/>
            <w:szCs w:val="24"/>
          </w:rPr>
          <w:t>частью 2.1 статьи 15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юридическими лицами, не являющимися государственными или муниципальными учреждениями, государственными или муниципальными унитарными предприятиями, при осуществлении ими закупок в соответствии с </w:t>
      </w:r>
      <w:hyperlink r:id="rId14" w:history="1">
        <w:r w:rsidR="00050C49" w:rsidRPr="00C776B5">
          <w:rPr>
            <w:rFonts w:ascii="Arial" w:hAnsi="Arial" w:cs="Arial"/>
            <w:sz w:val="24"/>
            <w:szCs w:val="24"/>
          </w:rPr>
          <w:t>частью 5 статьи 15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муниципальными бюджетными учреждениями муниципального образования город Ефремов, муниципальными автономными учреждениями муниципального образования город Ефремов, муниципальными унитарными предприятиями муниципального образования город Ефремов, иными юридическими лицами, осуществляющими закупки в соответствии с </w:t>
      </w:r>
      <w:hyperlink r:id="rId15" w:history="1">
        <w:r w:rsidR="00050C49" w:rsidRPr="00C776B5">
          <w:rPr>
            <w:rFonts w:ascii="Arial" w:hAnsi="Arial" w:cs="Arial"/>
            <w:sz w:val="24"/>
            <w:szCs w:val="24"/>
          </w:rPr>
          <w:t>частью 6 статьи 15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050C49" w:rsidRPr="00C776B5" w:rsidRDefault="008218DB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уполномоченными органами, уполномоченными учреждениями, на которые в соответствии со </w:t>
      </w:r>
      <w:hyperlink r:id="rId16" w:history="1">
        <w:r w:rsidR="00050C49" w:rsidRPr="00C776B5">
          <w:rPr>
            <w:rFonts w:ascii="Arial" w:hAnsi="Arial" w:cs="Arial"/>
            <w:sz w:val="24"/>
            <w:szCs w:val="24"/>
          </w:rPr>
          <w:t>статьей 26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Федерального закона возложены полномочия на планирование и осуществление закупок, включая определение поставщиков (подрядчиков, исполнителей), заключение муниципальных контрактов, их исполнение, в том числе с возможностью приемки поставленных товаров, выполненных работ (их результатов), оказанных услуг, обеспечение их оплаты для соответствующих муниципальных заказчиков.</w:t>
      </w:r>
    </w:p>
    <w:p w:rsidR="00050C49" w:rsidRPr="00C776B5" w:rsidRDefault="008218DB" w:rsidP="00F907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5</w:t>
      </w:r>
      <w:r w:rsidR="00F90745" w:rsidRPr="00C776B5">
        <w:rPr>
          <w:rFonts w:ascii="Arial" w:hAnsi="Arial" w:cs="Arial"/>
          <w:sz w:val="24"/>
          <w:szCs w:val="24"/>
        </w:rPr>
        <w:t xml:space="preserve">. </w:t>
      </w:r>
      <w:r w:rsidR="00050C49" w:rsidRPr="00C776B5">
        <w:rPr>
          <w:rFonts w:ascii="Arial" w:hAnsi="Arial" w:cs="Arial"/>
          <w:sz w:val="24"/>
          <w:szCs w:val="24"/>
        </w:rPr>
        <w:t>В обязательном общественном обсуждении закупок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- участники обязательного общественного обсуждения закупок).</w:t>
      </w:r>
    </w:p>
    <w:p w:rsidR="00050C49" w:rsidRPr="00C776B5" w:rsidRDefault="008218DB" w:rsidP="00F907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6</w:t>
      </w:r>
      <w:r w:rsidR="00F90745" w:rsidRPr="00C776B5">
        <w:rPr>
          <w:rFonts w:ascii="Arial" w:hAnsi="Arial" w:cs="Arial"/>
          <w:sz w:val="24"/>
          <w:szCs w:val="24"/>
        </w:rPr>
        <w:t>. О</w:t>
      </w:r>
      <w:r w:rsidR="00050C49" w:rsidRPr="00C776B5">
        <w:rPr>
          <w:rFonts w:ascii="Arial" w:hAnsi="Arial" w:cs="Arial"/>
          <w:sz w:val="24"/>
          <w:szCs w:val="24"/>
        </w:rPr>
        <w:t xml:space="preserve">бязательное общественное обсуждение закупок проводится в отношении соблюдения лицами, указанными в </w:t>
      </w:r>
      <w:hyperlink w:anchor="Par29" w:history="1">
        <w:r w:rsidR="00B5055B" w:rsidRPr="00C776B5">
          <w:rPr>
            <w:rFonts w:ascii="Arial" w:hAnsi="Arial" w:cs="Arial"/>
            <w:sz w:val="24"/>
            <w:szCs w:val="24"/>
          </w:rPr>
          <w:t>п.3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</w:t>
      </w:r>
      <w:r w:rsidR="00B5055B" w:rsidRPr="00C776B5">
        <w:rPr>
          <w:rFonts w:ascii="Arial" w:hAnsi="Arial" w:cs="Arial"/>
          <w:sz w:val="24"/>
          <w:szCs w:val="24"/>
        </w:rPr>
        <w:t>Порядка</w:t>
      </w:r>
      <w:r w:rsidR="00050C49" w:rsidRPr="00C776B5">
        <w:rPr>
          <w:rFonts w:ascii="Arial" w:hAnsi="Arial" w:cs="Arial"/>
          <w:sz w:val="24"/>
          <w:szCs w:val="24"/>
        </w:rPr>
        <w:t xml:space="preserve"> (далее - лицо, осуществляющее обязательное общественное обсуждение),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050C49" w:rsidRPr="00C776B5" w:rsidRDefault="00B5055B" w:rsidP="00F907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3" w:name="Par55"/>
      <w:bookmarkEnd w:id="3"/>
      <w:r w:rsidRPr="00C776B5">
        <w:rPr>
          <w:rFonts w:ascii="Arial" w:hAnsi="Arial" w:cs="Arial"/>
          <w:sz w:val="24"/>
          <w:szCs w:val="24"/>
        </w:rPr>
        <w:t xml:space="preserve">  </w:t>
      </w:r>
      <w:r w:rsidR="008218DB" w:rsidRPr="00C776B5">
        <w:rPr>
          <w:rFonts w:ascii="Arial" w:hAnsi="Arial" w:cs="Arial"/>
          <w:sz w:val="24"/>
          <w:szCs w:val="24"/>
        </w:rPr>
        <w:t>7</w:t>
      </w:r>
      <w:r w:rsidRPr="00C776B5">
        <w:rPr>
          <w:rFonts w:ascii="Arial" w:hAnsi="Arial" w:cs="Arial"/>
          <w:sz w:val="24"/>
          <w:szCs w:val="24"/>
        </w:rPr>
        <w:t>.</w:t>
      </w:r>
      <w:r w:rsidR="00F90745" w:rsidRPr="00C776B5">
        <w:rPr>
          <w:rFonts w:ascii="Arial" w:hAnsi="Arial" w:cs="Arial"/>
          <w:sz w:val="24"/>
          <w:szCs w:val="24"/>
        </w:rPr>
        <w:t xml:space="preserve"> </w:t>
      </w:r>
      <w:r w:rsidR="00050C49" w:rsidRPr="00C776B5">
        <w:rPr>
          <w:rFonts w:ascii="Arial" w:hAnsi="Arial" w:cs="Arial"/>
          <w:sz w:val="24"/>
          <w:szCs w:val="24"/>
        </w:rPr>
        <w:t xml:space="preserve">Обязательное общественное обсуждение закупок начинается с даты размещения в единой информационной системе в сфере закупок плана-графика закупок (далее - план-график), содержащего информацию о закупке, подлежащей обязательному общественному обсуждению, и заканчивается не позднее срока, до истечения которого определение поставщика (подрядчика, исполнителя) может быть отменено в соответствии со </w:t>
      </w:r>
      <w:hyperlink r:id="rId17" w:history="1">
        <w:r w:rsidR="00050C49" w:rsidRPr="00C776B5">
          <w:rPr>
            <w:rFonts w:ascii="Arial" w:hAnsi="Arial" w:cs="Arial"/>
            <w:sz w:val="24"/>
            <w:szCs w:val="24"/>
          </w:rPr>
          <w:t>статьей 36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050C49" w:rsidRPr="00C776B5" w:rsidRDefault="008218DB" w:rsidP="00B5055B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8</w:t>
      </w:r>
      <w:r w:rsidR="00B5055B" w:rsidRPr="00C776B5">
        <w:rPr>
          <w:rFonts w:ascii="Arial" w:hAnsi="Arial" w:cs="Arial"/>
          <w:sz w:val="24"/>
          <w:szCs w:val="24"/>
        </w:rPr>
        <w:t>.</w:t>
      </w:r>
      <w:r w:rsidR="00050C49" w:rsidRPr="00C776B5">
        <w:rPr>
          <w:rFonts w:ascii="Arial" w:hAnsi="Arial" w:cs="Arial"/>
          <w:sz w:val="24"/>
          <w:szCs w:val="24"/>
        </w:rPr>
        <w:t xml:space="preserve"> Обязательное общественное обсуждение закупок заключается в обсуждении на</w:t>
      </w:r>
      <w:r w:rsidR="00B5055B" w:rsidRPr="00C776B5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город Ефремов в информационно-телекоммуникационной сети «Интернет» </w:t>
      </w:r>
      <w:r w:rsidR="00050C49" w:rsidRPr="00C776B5">
        <w:rPr>
          <w:rFonts w:ascii="Arial" w:hAnsi="Arial" w:cs="Arial"/>
          <w:sz w:val="24"/>
          <w:szCs w:val="24"/>
        </w:rPr>
        <w:t>информации о закупке, включенной в план-график и подлежащей обязательному общественному обсуждению.</w:t>
      </w:r>
    </w:p>
    <w:p w:rsidR="00050C49" w:rsidRPr="00C776B5" w:rsidRDefault="008218DB" w:rsidP="008218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lastRenderedPageBreak/>
        <w:t>9.</w:t>
      </w:r>
      <w:r w:rsidR="00050C49" w:rsidRPr="00C776B5">
        <w:rPr>
          <w:rFonts w:ascii="Arial" w:hAnsi="Arial" w:cs="Arial"/>
          <w:sz w:val="24"/>
          <w:szCs w:val="24"/>
        </w:rPr>
        <w:t xml:space="preserve"> Участники обязательного общественного обсуждения закупок в течение срока, предусмотренного </w:t>
      </w:r>
      <w:hyperlink w:anchor="Par55" w:history="1">
        <w:r w:rsidR="00D571CA" w:rsidRPr="00C776B5">
          <w:rPr>
            <w:rFonts w:ascii="Arial" w:hAnsi="Arial" w:cs="Arial"/>
            <w:sz w:val="24"/>
            <w:szCs w:val="24"/>
          </w:rPr>
          <w:t>п.7</w:t>
        </w:r>
      </w:hyperlink>
      <w:r w:rsidR="00050C49" w:rsidRPr="00C776B5">
        <w:rPr>
          <w:rFonts w:ascii="Arial" w:hAnsi="Arial" w:cs="Arial"/>
          <w:sz w:val="24"/>
          <w:szCs w:val="24"/>
        </w:rPr>
        <w:t xml:space="preserve"> </w:t>
      </w:r>
      <w:r w:rsidR="00D571CA" w:rsidRPr="00C776B5">
        <w:rPr>
          <w:rFonts w:ascii="Arial" w:hAnsi="Arial" w:cs="Arial"/>
          <w:sz w:val="24"/>
          <w:szCs w:val="24"/>
        </w:rPr>
        <w:t>Порядка</w:t>
      </w:r>
      <w:r w:rsidR="00050C49" w:rsidRPr="00C776B5">
        <w:rPr>
          <w:rFonts w:ascii="Arial" w:hAnsi="Arial" w:cs="Arial"/>
          <w:sz w:val="24"/>
          <w:szCs w:val="24"/>
        </w:rPr>
        <w:t>, размещают замечания и (или) предложения</w:t>
      </w:r>
      <w:r w:rsidR="00D571CA" w:rsidRPr="00C776B5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Ефремов в информационно-телекоммуникационной сети «Интернет»</w:t>
      </w:r>
      <w:r w:rsidR="00050C49" w:rsidRPr="00C776B5">
        <w:rPr>
          <w:rFonts w:ascii="Arial" w:hAnsi="Arial" w:cs="Arial"/>
          <w:sz w:val="24"/>
          <w:szCs w:val="24"/>
          <w:highlight w:val="yellow"/>
        </w:rPr>
        <w:t>.</w:t>
      </w:r>
    </w:p>
    <w:p w:rsidR="00050C49" w:rsidRPr="00C776B5" w:rsidRDefault="00D571CA" w:rsidP="00D571CA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10</w:t>
      </w:r>
      <w:r w:rsidR="00050C49" w:rsidRPr="00C776B5">
        <w:rPr>
          <w:rFonts w:ascii="Arial" w:hAnsi="Arial" w:cs="Arial"/>
          <w:sz w:val="24"/>
          <w:szCs w:val="24"/>
        </w:rPr>
        <w:t>. Лицо, осуществляющее обязательное общественное обсуждение, в течение двух рабочих дней со дня, следующего за днем размещения в з</w:t>
      </w:r>
      <w:r w:rsidRPr="00C776B5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Ефремов в информационно-телекоммуникационной сети «Интернет» з</w:t>
      </w:r>
      <w:r w:rsidR="00050C49" w:rsidRPr="00C776B5">
        <w:rPr>
          <w:rFonts w:ascii="Arial" w:hAnsi="Arial" w:cs="Arial"/>
          <w:sz w:val="24"/>
          <w:szCs w:val="24"/>
        </w:rPr>
        <w:t xml:space="preserve">амечания и (или) предложения, размещает ответ по существу. </w:t>
      </w:r>
    </w:p>
    <w:p w:rsidR="00050C49" w:rsidRPr="00C776B5" w:rsidRDefault="00D571CA" w:rsidP="00D571CA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4" w:name="Par64"/>
      <w:bookmarkEnd w:id="4"/>
      <w:r w:rsidRPr="00C776B5">
        <w:rPr>
          <w:rFonts w:ascii="Arial" w:hAnsi="Arial" w:cs="Arial"/>
          <w:sz w:val="24"/>
          <w:szCs w:val="24"/>
        </w:rPr>
        <w:t>11</w:t>
      </w:r>
      <w:r w:rsidR="00050C49" w:rsidRPr="00C776B5">
        <w:rPr>
          <w:rFonts w:ascii="Arial" w:hAnsi="Arial" w:cs="Arial"/>
          <w:sz w:val="24"/>
          <w:szCs w:val="24"/>
        </w:rPr>
        <w:t>. По результатам рассмотрения замечаний и (или) предложений участников обязательного общественного обсуждения закупок лицо, осуществляющее обязательное общественное обсуждение, вправе в соответствии с Федеральным законом внести изменения в план-график, извещение об осуществлении закупки, документацию о закупке или отменить определение поставщика (подрядчика, исполнителя).</w:t>
      </w:r>
    </w:p>
    <w:p w:rsidR="00050C49" w:rsidRPr="00C776B5" w:rsidRDefault="00050C49" w:rsidP="00D26670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В случае отмены определения поставщика (подрядчика, исполнителя) обязательное общественное обсуждение закупок заканчивается.</w:t>
      </w:r>
    </w:p>
    <w:p w:rsidR="00050C49" w:rsidRPr="00C776B5" w:rsidRDefault="00D26670" w:rsidP="00D26670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5" w:name="Par66"/>
      <w:bookmarkEnd w:id="5"/>
      <w:r w:rsidRPr="00C776B5">
        <w:rPr>
          <w:rFonts w:ascii="Arial" w:hAnsi="Arial" w:cs="Arial"/>
          <w:sz w:val="24"/>
          <w:szCs w:val="24"/>
        </w:rPr>
        <w:t>12</w:t>
      </w:r>
      <w:r w:rsidR="00050C49" w:rsidRPr="00C776B5">
        <w:rPr>
          <w:rFonts w:ascii="Arial" w:hAnsi="Arial" w:cs="Arial"/>
          <w:sz w:val="24"/>
          <w:szCs w:val="24"/>
        </w:rPr>
        <w:t>. По результатам обязательного общественного обсуждения закупки лицо, осуществляющее обязательное общественное обсуждение, принимает одно из следующих решений:</w:t>
      </w:r>
    </w:p>
    <w:p w:rsidR="00050C49" w:rsidRPr="00C776B5" w:rsidRDefault="00D26670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отмена проведения закупки;</w:t>
      </w:r>
    </w:p>
    <w:p w:rsidR="00050C49" w:rsidRPr="00C776B5" w:rsidRDefault="00D26670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продолжение проведения закупки без учета результатов обязательного общественного обсуждения закупок;</w:t>
      </w:r>
    </w:p>
    <w:p w:rsidR="00050C49" w:rsidRPr="00C776B5" w:rsidRDefault="00D26670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-</w:t>
      </w:r>
      <w:r w:rsidR="00050C49" w:rsidRPr="00C776B5">
        <w:rPr>
          <w:rFonts w:ascii="Arial" w:hAnsi="Arial" w:cs="Arial"/>
          <w:sz w:val="24"/>
          <w:szCs w:val="24"/>
        </w:rPr>
        <w:t xml:space="preserve"> продолжение проведения закупки с учетом результатов обязательного общественного обсуждения закупок, в том числе с внесением соответствующих изменений, предусмотренных </w:t>
      </w:r>
      <w:r w:rsidRPr="00C776B5">
        <w:rPr>
          <w:rFonts w:ascii="Arial" w:hAnsi="Arial" w:cs="Arial"/>
          <w:sz w:val="24"/>
          <w:szCs w:val="24"/>
        </w:rPr>
        <w:t>п.11 Порядка</w:t>
      </w:r>
      <w:r w:rsidR="00050C49" w:rsidRPr="00C776B5">
        <w:rPr>
          <w:rFonts w:ascii="Arial" w:hAnsi="Arial" w:cs="Arial"/>
          <w:sz w:val="24"/>
          <w:szCs w:val="24"/>
        </w:rPr>
        <w:t>.</w:t>
      </w:r>
    </w:p>
    <w:p w:rsidR="00050C49" w:rsidRPr="00C776B5" w:rsidRDefault="00D26670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13</w:t>
      </w:r>
      <w:r w:rsidR="00050C49" w:rsidRPr="00C776B5">
        <w:rPr>
          <w:rFonts w:ascii="Arial" w:hAnsi="Arial" w:cs="Arial"/>
          <w:sz w:val="24"/>
          <w:szCs w:val="24"/>
        </w:rPr>
        <w:t xml:space="preserve">. В течение двух рабочих дней после дня завершения проведения обязательного общественного обсуждения закупок лицо, осуществляющее обязательное общественное обсуждение, размещает </w:t>
      </w:r>
      <w:r w:rsidRPr="00C776B5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город Ефремов в информационно-телекоммуникационной сети «Интернет» </w:t>
      </w:r>
      <w:r w:rsidR="00050C49" w:rsidRPr="00C776B5">
        <w:rPr>
          <w:rFonts w:ascii="Arial" w:hAnsi="Arial" w:cs="Arial"/>
          <w:sz w:val="24"/>
          <w:szCs w:val="24"/>
        </w:rPr>
        <w:t>протокол обязательного общественного обсуждения закупки, который должен содержать информацию о закупке, включенной в план-график и подлежащей обязательному общественному обсуждению, поступившие замечания и (или) предложения (при наличии) и ответы на них, а также принятое лицом, осуществляющим обязательное общественное обсуждение, решение.</w:t>
      </w:r>
    </w:p>
    <w:p w:rsidR="00050C49" w:rsidRPr="00C776B5" w:rsidRDefault="00050C49" w:rsidP="00050C4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776B5">
        <w:rPr>
          <w:rFonts w:ascii="Arial" w:hAnsi="Arial" w:cs="Arial"/>
          <w:sz w:val="24"/>
          <w:szCs w:val="24"/>
        </w:rPr>
        <w:t>В отношении каждой закупки, подлежащей обязательному общественному обсуждению, составляется отдельный протокол.</w:t>
      </w:r>
    </w:p>
    <w:sectPr w:rsidR="00050C49" w:rsidRPr="00C776B5" w:rsidSect="008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DF" w:rsidRDefault="00683CDF" w:rsidP="00050C49">
      <w:pPr>
        <w:spacing w:after="0" w:line="240" w:lineRule="auto"/>
      </w:pPr>
      <w:r>
        <w:separator/>
      </w:r>
    </w:p>
  </w:endnote>
  <w:endnote w:type="continuationSeparator" w:id="0">
    <w:p w:rsidR="00683CDF" w:rsidRDefault="00683CDF" w:rsidP="0005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DF" w:rsidRDefault="00683CDF" w:rsidP="00050C49">
      <w:pPr>
        <w:spacing w:after="0" w:line="240" w:lineRule="auto"/>
      </w:pPr>
      <w:r>
        <w:separator/>
      </w:r>
    </w:p>
  </w:footnote>
  <w:footnote w:type="continuationSeparator" w:id="0">
    <w:p w:rsidR="00683CDF" w:rsidRDefault="00683CDF" w:rsidP="0005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0FD1"/>
    <w:multiLevelType w:val="hybridMultilevel"/>
    <w:tmpl w:val="6FD6F3B6"/>
    <w:lvl w:ilvl="0" w:tplc="2FB6E0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B6"/>
    <w:rsid w:val="000069F3"/>
    <w:rsid w:val="00016315"/>
    <w:rsid w:val="00031B59"/>
    <w:rsid w:val="00043C6B"/>
    <w:rsid w:val="00050C49"/>
    <w:rsid w:val="000B469A"/>
    <w:rsid w:val="002A5FEA"/>
    <w:rsid w:val="002B2579"/>
    <w:rsid w:val="003228E2"/>
    <w:rsid w:val="00331C6D"/>
    <w:rsid w:val="003D70B6"/>
    <w:rsid w:val="005110E2"/>
    <w:rsid w:val="00534257"/>
    <w:rsid w:val="00683CDF"/>
    <w:rsid w:val="006C410A"/>
    <w:rsid w:val="006F222A"/>
    <w:rsid w:val="008218DB"/>
    <w:rsid w:val="008455E8"/>
    <w:rsid w:val="0087343A"/>
    <w:rsid w:val="008D7DD2"/>
    <w:rsid w:val="00936153"/>
    <w:rsid w:val="00AC2FB6"/>
    <w:rsid w:val="00B448B0"/>
    <w:rsid w:val="00B5055B"/>
    <w:rsid w:val="00B93635"/>
    <w:rsid w:val="00C65002"/>
    <w:rsid w:val="00C776B5"/>
    <w:rsid w:val="00D26670"/>
    <w:rsid w:val="00D571CA"/>
    <w:rsid w:val="00ED5ADA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D652"/>
  <w15:docId w15:val="{3A074B2F-D482-48C1-8610-94817EB8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3A"/>
  </w:style>
  <w:style w:type="paragraph" w:styleId="1">
    <w:name w:val="heading 1"/>
    <w:basedOn w:val="a"/>
    <w:link w:val="10"/>
    <w:uiPriority w:val="9"/>
    <w:qFormat/>
    <w:rsid w:val="002B2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B469A"/>
    <w:pPr>
      <w:ind w:left="720"/>
      <w:contextualSpacing/>
    </w:pPr>
  </w:style>
  <w:style w:type="paragraph" w:styleId="a4">
    <w:name w:val="No Spacing"/>
    <w:uiPriority w:val="1"/>
    <w:qFormat/>
    <w:rsid w:val="008D7D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5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C49"/>
  </w:style>
  <w:style w:type="paragraph" w:styleId="a7">
    <w:name w:val="footer"/>
    <w:basedOn w:val="a"/>
    <w:link w:val="a8"/>
    <w:uiPriority w:val="99"/>
    <w:semiHidden/>
    <w:unhideWhenUsed/>
    <w:rsid w:val="0005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914CAB09624235063989AB8F81C9D7711BBA0559690BE0F305B1A0EA301ADE62AB43BFB5D76EBD6D718465B586FF8C60E0EFFFEEBA2D1i1VDG" TargetMode="External"/><Relationship Id="rId13" Type="http://schemas.openxmlformats.org/officeDocument/2006/relationships/hyperlink" Target="consultantplus://offline/ref=E0B914CAB09624235063989AB8F81C9D7711BBA0559690BE0F305B1A0EA301ADE62AB438FC5E7CB78198191A1E097CF9CA0E0CF7E2iEV9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B914CAB09624235063989AB8F81C9D7711BBA0559690BE0F305B1A0EA301ADE62AB43BFB5D76EBD6D718465B586FF8C60E0EFFFEEBA2D1i1VDG" TargetMode="External"/><Relationship Id="rId12" Type="http://schemas.openxmlformats.org/officeDocument/2006/relationships/hyperlink" Target="consultantplus://offline/ref=E0B914CAB09624235063989AB8F81C9D7711BBA0559690BE0F305B1A0EA301ADE62AB43BFB5575E8848D0842120C66E7C21810F5E0EBiAV2G" TargetMode="External"/><Relationship Id="rId17" Type="http://schemas.openxmlformats.org/officeDocument/2006/relationships/hyperlink" Target="consultantplus://offline/ref=E0B914CAB09624235063989AB8F81C9D7711BBA0559690BE0F305B1A0EA301ADE62AB43BFB5D73E0D2D718465B586FF8C60E0EFFFEEBA2D1i1V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B914CAB09624235063989AB8F81C9D7711BBA0559690BE0F305B1A0EA301ADE62AB43BFB5D75EAD0D718465B586FF8C60E0EFFFEEBA2D1i1VD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B914CAB09624235063989AB8F81C9D7711BBA0559690BE0F305B1A0EA301ADE62AB438FC5A7CB78198191A1E097CF9CA0E0CF7E2iEV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B914CAB09624235063989AB8F81C9D7711BBA0559690BE0F305B1A0EA301ADE62AB433F95623B2948941161B1362F1DC120EF5iEV0G" TargetMode="External"/><Relationship Id="rId10" Type="http://schemas.openxmlformats.org/officeDocument/2006/relationships/hyperlink" Target="consultantplus://offline/ref=E0B914CAB09624235063989AB8F81C9D7711BBA0559690BE0F305B1A0EA301ADE62AB43BFB5D76E1D3D718465B586FF8C60E0EFFFEEBA2D1i1VD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B914CAB09624235063989AB8F81C9D7711BBA0559690BE0F305B1A0EA301ADE62AB43BFB5C7EE3D9D718465B586FF8C60E0EFFFEEBA2D1i1VDG" TargetMode="External"/><Relationship Id="rId14" Type="http://schemas.openxmlformats.org/officeDocument/2006/relationships/hyperlink" Target="consultantplus://offline/ref=E0B914CAB09624235063989AB8F81C9D7711BBA0559690BE0F305B1A0EA301ADE62AB43BFB5D76E0D0D718465B586FF8C60E0EFFFEEBA2D1i1V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Архипова</cp:lastModifiedBy>
  <cp:revision>2</cp:revision>
  <cp:lastPrinted>2020-10-20T06:32:00Z</cp:lastPrinted>
  <dcterms:created xsi:type="dcterms:W3CDTF">2020-10-21T06:40:00Z</dcterms:created>
  <dcterms:modified xsi:type="dcterms:W3CDTF">2020-10-21T06:40:00Z</dcterms:modified>
</cp:coreProperties>
</file>