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31" w:rsidRPr="005E35A1" w:rsidRDefault="00DD3A3E" w:rsidP="00082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231" w:rsidRDefault="00082231" w:rsidP="000822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082231" w:rsidRDefault="00082231" w:rsidP="00082231"/>
                  </w:txbxContent>
                </v:textbox>
              </v:shape>
            </w:pict>
          </mc:Fallback>
        </mc:AlternateContent>
      </w:r>
      <w:r w:rsidR="00082231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082231" w:rsidRPr="005E35A1" w:rsidRDefault="00082231" w:rsidP="00082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082231" w:rsidRPr="005E35A1" w:rsidRDefault="00082231" w:rsidP="000822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082231" w:rsidRPr="005E35A1" w:rsidRDefault="00082231" w:rsidP="00082231">
      <w:pPr>
        <w:rPr>
          <w:rFonts w:ascii="Arial" w:hAnsi="Arial" w:cs="Arial"/>
          <w:sz w:val="24"/>
          <w:szCs w:val="24"/>
        </w:rPr>
      </w:pPr>
    </w:p>
    <w:p w:rsidR="00082231" w:rsidRPr="005E35A1" w:rsidRDefault="00082231" w:rsidP="00082231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082231" w:rsidRDefault="00082231" w:rsidP="00082231">
      <w:pPr>
        <w:ind w:firstLine="709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 xml:space="preserve">от  </w:t>
      </w:r>
      <w:r>
        <w:rPr>
          <w:rFonts w:ascii="Arial" w:hAnsi="Arial" w:cs="Arial"/>
          <w:b/>
          <w:sz w:val="24"/>
          <w:szCs w:val="24"/>
        </w:rPr>
        <w:t>11 августа 2021г.</w:t>
      </w:r>
      <w:r w:rsidRPr="005E35A1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5E35A1">
        <w:rPr>
          <w:rFonts w:ascii="Arial" w:hAnsi="Arial" w:cs="Arial"/>
          <w:b/>
          <w:sz w:val="24"/>
          <w:szCs w:val="24"/>
        </w:rPr>
        <w:t xml:space="preserve">      № </w:t>
      </w:r>
      <w:r>
        <w:rPr>
          <w:rFonts w:ascii="Arial" w:hAnsi="Arial" w:cs="Arial"/>
          <w:b/>
          <w:sz w:val="24"/>
          <w:szCs w:val="24"/>
        </w:rPr>
        <w:t>1012</w:t>
      </w:r>
    </w:p>
    <w:p w:rsidR="00082231" w:rsidRDefault="00082231" w:rsidP="00082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082231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07.04.2017г. №363</w:t>
      </w:r>
      <w:r w:rsidRPr="00082231">
        <w:rPr>
          <w:rFonts w:ascii="Arial" w:hAnsi="Arial" w:cs="Arial"/>
          <w:bCs/>
          <w:sz w:val="32"/>
          <w:szCs w:val="32"/>
        </w:rPr>
        <w:t xml:space="preserve"> </w:t>
      </w:r>
      <w:proofErr w:type="gramStart"/>
      <w:r w:rsidRPr="00082231">
        <w:rPr>
          <w:rFonts w:ascii="Arial" w:hAnsi="Arial" w:cs="Arial"/>
          <w:bCs/>
          <w:sz w:val="32"/>
          <w:szCs w:val="32"/>
        </w:rPr>
        <w:t xml:space="preserve">« </w:t>
      </w:r>
      <w:r w:rsidRPr="00082231">
        <w:rPr>
          <w:rFonts w:ascii="Arial" w:hAnsi="Arial" w:cs="Arial"/>
          <w:b/>
          <w:bCs/>
          <w:sz w:val="32"/>
          <w:szCs w:val="32"/>
        </w:rPr>
        <w:t>Об</w:t>
      </w:r>
      <w:proofErr w:type="gramEnd"/>
      <w:r w:rsidRPr="00082231">
        <w:rPr>
          <w:rFonts w:ascii="Arial" w:hAnsi="Arial" w:cs="Arial"/>
          <w:b/>
          <w:bCs/>
          <w:sz w:val="32"/>
          <w:szCs w:val="32"/>
        </w:rPr>
        <w:t xml:space="preserve"> утверждении Положения об условиях оплаты труда работников муниципальных учреждений муниципального образования </w:t>
      </w: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082231">
        <w:rPr>
          <w:rFonts w:ascii="Arial" w:hAnsi="Arial" w:cs="Arial"/>
          <w:b/>
          <w:bCs/>
          <w:sz w:val="32"/>
          <w:szCs w:val="32"/>
        </w:rPr>
        <w:t xml:space="preserve">город Ефремов, осуществляющих деятельность </w:t>
      </w: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082231">
        <w:rPr>
          <w:rFonts w:ascii="Arial" w:hAnsi="Arial" w:cs="Arial"/>
          <w:b/>
          <w:bCs/>
          <w:sz w:val="32"/>
          <w:szCs w:val="32"/>
        </w:rPr>
        <w:t>в сфере молодежной политики»</w:t>
      </w: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2231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0822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2231">
        <w:rPr>
          <w:rFonts w:ascii="Arial" w:hAnsi="Arial" w:cs="Arial"/>
          <w:bCs/>
          <w:sz w:val="24"/>
          <w:szCs w:val="24"/>
        </w:rPr>
        <w:t>постановлением  администрации муниципального образование город Ефремов от 18.06.2021г.  №739 «Об индексации заработной платы работников муниципальных учреждений муниципального образования город Ефремов»,</w:t>
      </w:r>
      <w:r w:rsidRPr="00082231">
        <w:rPr>
          <w:rFonts w:ascii="Arial" w:hAnsi="Arial" w:cs="Arial"/>
          <w:sz w:val="24"/>
          <w:szCs w:val="24"/>
        </w:rPr>
        <w:t xml:space="preserve">  Уставом муниципального образования город Ефремов администрация муниципального образования город Ефремов  ПОСТАНОВЛЯЕТ:</w:t>
      </w:r>
    </w:p>
    <w:p w:rsidR="00082231" w:rsidRPr="00082231" w:rsidRDefault="00082231" w:rsidP="000822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82231">
        <w:rPr>
          <w:rFonts w:ascii="Arial" w:hAnsi="Arial" w:cs="Arial"/>
          <w:sz w:val="24"/>
          <w:szCs w:val="24"/>
        </w:rPr>
        <w:t xml:space="preserve">Утвердить изменения, которые вносятся в постановление </w:t>
      </w:r>
      <w:r w:rsidRPr="00082231">
        <w:rPr>
          <w:rFonts w:ascii="Arial" w:hAnsi="Arial" w:cs="Arial"/>
          <w:bCs/>
          <w:sz w:val="24"/>
          <w:szCs w:val="24"/>
        </w:rPr>
        <w:t xml:space="preserve">администрации  муниципального образования город Ефремов от   07.04.2017г. №363 </w:t>
      </w:r>
      <w:proofErr w:type="gramStart"/>
      <w:r w:rsidRPr="00082231">
        <w:rPr>
          <w:rFonts w:ascii="Arial" w:hAnsi="Arial" w:cs="Arial"/>
          <w:bCs/>
          <w:sz w:val="24"/>
          <w:szCs w:val="24"/>
        </w:rPr>
        <w:t>« Об</w:t>
      </w:r>
      <w:proofErr w:type="gramEnd"/>
      <w:r w:rsidRPr="00082231">
        <w:rPr>
          <w:rFonts w:ascii="Arial" w:hAnsi="Arial" w:cs="Arial"/>
          <w:bCs/>
          <w:sz w:val="24"/>
          <w:szCs w:val="24"/>
        </w:rPr>
        <w:t xml:space="preserve"> утверждении Положения об условиях оплаты труда работников муниципальных учреждений муниципального образования  город Ефремов, осуществляющих деятельность в сфере молодежной политики».</w:t>
      </w: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2231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082231">
        <w:rPr>
          <w:rFonts w:ascii="Arial" w:hAnsi="Arial" w:cs="Arial"/>
          <w:sz w:val="24"/>
          <w:szCs w:val="24"/>
        </w:rPr>
        <w:t>Неликаева</w:t>
      </w:r>
      <w:proofErr w:type="spellEnd"/>
      <w:r w:rsidRPr="00082231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2231">
        <w:rPr>
          <w:rFonts w:ascii="Arial" w:hAnsi="Arial" w:cs="Arial"/>
          <w:sz w:val="24"/>
          <w:szCs w:val="24"/>
        </w:rPr>
        <w:t>3. Постановление вступает в силу с 1 октября  2021г.</w:t>
      </w:r>
    </w:p>
    <w:p w:rsidR="00082231" w:rsidRPr="00082231" w:rsidRDefault="00082231" w:rsidP="000822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82231" w:rsidRPr="00082231" w:rsidRDefault="00082231" w:rsidP="000822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082231" w:rsidRPr="00082231" w:rsidTr="00015BD3">
        <w:tc>
          <w:tcPr>
            <w:tcW w:w="5495" w:type="dxa"/>
            <w:hideMark/>
          </w:tcPr>
          <w:p w:rsidR="00082231" w:rsidRPr="00082231" w:rsidRDefault="00082231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082231" w:rsidRPr="00082231" w:rsidRDefault="00082231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082231" w:rsidRPr="00082231" w:rsidRDefault="00082231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082231" w:rsidRPr="00082231" w:rsidRDefault="00082231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2231" w:rsidRPr="00082231" w:rsidRDefault="00082231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2231" w:rsidRPr="00082231" w:rsidRDefault="00082231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082231" w:rsidRDefault="00082231" w:rsidP="00082231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082231">
        <w:rPr>
          <w:rFonts w:ascii="Arial" w:hAnsi="Arial" w:cs="Arial"/>
          <w:sz w:val="24"/>
          <w:szCs w:val="24"/>
        </w:rPr>
        <w:tab/>
      </w:r>
    </w:p>
    <w:p w:rsidR="00082231" w:rsidRDefault="00082231" w:rsidP="00082231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082231" w:rsidRDefault="00082231" w:rsidP="00082231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082231" w:rsidRDefault="00082231" w:rsidP="00082231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082231" w:rsidRPr="00082231" w:rsidRDefault="00082231" w:rsidP="00082231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Pr="00082231">
        <w:rPr>
          <w:rFonts w:ascii="Arial" w:hAnsi="Arial" w:cs="Arial"/>
          <w:sz w:val="24"/>
          <w:szCs w:val="24"/>
        </w:rPr>
        <w:t>риложение</w:t>
      </w:r>
    </w:p>
    <w:p w:rsidR="00082231" w:rsidRPr="00082231" w:rsidRDefault="00082231" w:rsidP="00082231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2231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082231" w:rsidRPr="00082231" w:rsidRDefault="00082231" w:rsidP="00082231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223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82231" w:rsidRPr="00082231" w:rsidRDefault="00082231" w:rsidP="00082231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2231">
        <w:rPr>
          <w:rFonts w:ascii="Arial" w:hAnsi="Arial" w:cs="Arial"/>
          <w:sz w:val="24"/>
          <w:szCs w:val="24"/>
        </w:rPr>
        <w:t>город Ефремов</w:t>
      </w:r>
    </w:p>
    <w:p w:rsidR="00082231" w:rsidRDefault="00082231" w:rsidP="00082231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223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11.08.2021</w:t>
      </w:r>
      <w:r w:rsidRPr="00082231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1012</w:t>
      </w:r>
    </w:p>
    <w:p w:rsidR="00082231" w:rsidRDefault="00082231" w:rsidP="00082231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82231" w:rsidRPr="00082231" w:rsidRDefault="00082231" w:rsidP="00082231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082231" w:rsidRPr="00082231" w:rsidRDefault="00082231" w:rsidP="00082231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82231">
        <w:rPr>
          <w:rFonts w:ascii="Arial" w:hAnsi="Arial" w:cs="Arial"/>
          <w:b/>
          <w:sz w:val="24"/>
          <w:szCs w:val="24"/>
        </w:rPr>
        <w:t xml:space="preserve">Изменения, которые вносятся в постановление </w:t>
      </w:r>
      <w:proofErr w:type="gramStart"/>
      <w:r w:rsidRPr="00082231">
        <w:rPr>
          <w:rFonts w:ascii="Arial" w:hAnsi="Arial" w:cs="Arial"/>
          <w:b/>
          <w:bCs/>
          <w:sz w:val="24"/>
          <w:szCs w:val="24"/>
        </w:rPr>
        <w:t>администрации  муниципального</w:t>
      </w:r>
      <w:proofErr w:type="gramEnd"/>
      <w:r w:rsidRPr="00082231">
        <w:rPr>
          <w:rFonts w:ascii="Arial" w:hAnsi="Arial" w:cs="Arial"/>
          <w:b/>
          <w:bCs/>
          <w:sz w:val="24"/>
          <w:szCs w:val="24"/>
        </w:rPr>
        <w:t xml:space="preserve"> образования город Ефремов от 07.04.2017г. №363 « Об утверждении Положения об условиях оплаты труда работников муниципальных учреждений муниципального образования  город Ефремов, осуществляющих деятельность в сфере </w:t>
      </w:r>
    </w:p>
    <w:p w:rsidR="00082231" w:rsidRPr="00082231" w:rsidRDefault="00082231" w:rsidP="00082231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82231">
        <w:rPr>
          <w:rFonts w:ascii="Arial" w:hAnsi="Arial" w:cs="Arial"/>
          <w:b/>
          <w:bCs/>
          <w:sz w:val="24"/>
          <w:szCs w:val="24"/>
        </w:rPr>
        <w:t>молодежной политики»</w:t>
      </w:r>
    </w:p>
    <w:p w:rsidR="00082231" w:rsidRPr="00082231" w:rsidRDefault="00082231" w:rsidP="00082231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082231" w:rsidRPr="00082231" w:rsidRDefault="00082231" w:rsidP="0008223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082231">
        <w:rPr>
          <w:rFonts w:ascii="Arial" w:eastAsia="Times New Roman" w:hAnsi="Arial" w:cs="Arial"/>
          <w:sz w:val="24"/>
          <w:szCs w:val="24"/>
        </w:rPr>
        <w:t xml:space="preserve"> В </w:t>
      </w:r>
      <w:hyperlink r:id="rId5" w:history="1">
        <w:r w:rsidRPr="00082231">
          <w:rPr>
            <w:rStyle w:val="a3"/>
            <w:rFonts w:ascii="Arial" w:eastAsia="Times New Roman" w:hAnsi="Arial" w:cs="Arial"/>
            <w:color w:val="auto"/>
            <w:sz w:val="24"/>
            <w:szCs w:val="24"/>
          </w:rPr>
          <w:t>приложении</w:t>
        </w:r>
      </w:hyperlink>
      <w:r w:rsidRPr="00082231">
        <w:rPr>
          <w:rFonts w:ascii="Arial" w:eastAsia="Times New Roman" w:hAnsi="Arial" w:cs="Arial"/>
          <w:sz w:val="24"/>
          <w:szCs w:val="24"/>
        </w:rPr>
        <w:t xml:space="preserve"> к Постановлению:</w:t>
      </w:r>
    </w:p>
    <w:p w:rsidR="00082231" w:rsidRPr="00082231" w:rsidRDefault="00082231" w:rsidP="000822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231">
        <w:rPr>
          <w:rFonts w:ascii="Arial" w:eastAsia="Times New Roman" w:hAnsi="Arial" w:cs="Arial"/>
          <w:sz w:val="24"/>
          <w:szCs w:val="24"/>
        </w:rPr>
        <w:t xml:space="preserve">1) </w:t>
      </w:r>
      <w:hyperlink r:id="rId6" w:history="1">
        <w:r w:rsidRPr="00082231">
          <w:rPr>
            <w:rStyle w:val="a3"/>
            <w:rFonts w:ascii="Arial" w:eastAsia="Times New Roman" w:hAnsi="Arial" w:cs="Arial"/>
            <w:color w:val="auto"/>
            <w:sz w:val="24"/>
            <w:szCs w:val="24"/>
          </w:rPr>
          <w:t>таблицы</w:t>
        </w:r>
      </w:hyperlink>
      <w:r w:rsidRPr="00082231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Pr="00082231">
          <w:rPr>
            <w:rStyle w:val="a3"/>
            <w:rFonts w:ascii="Arial" w:eastAsia="Times New Roman" w:hAnsi="Arial" w:cs="Arial"/>
            <w:color w:val="auto"/>
            <w:sz w:val="24"/>
            <w:szCs w:val="24"/>
          </w:rPr>
          <w:t>пункта 1 раздела 2</w:t>
        </w:r>
      </w:hyperlink>
      <w:r w:rsidRPr="00082231">
        <w:rPr>
          <w:rFonts w:ascii="Arial" w:eastAsia="Times New Roman" w:hAnsi="Arial" w:cs="Arial"/>
          <w:sz w:val="24"/>
          <w:szCs w:val="24"/>
        </w:rPr>
        <w:t xml:space="preserve"> изложить в новой редакции:</w:t>
      </w:r>
    </w:p>
    <w:p w:rsidR="00082231" w:rsidRPr="00082231" w:rsidRDefault="00082231" w:rsidP="000822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2231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51"/>
        <w:gridCol w:w="3457"/>
        <w:gridCol w:w="8"/>
      </w:tblGrid>
      <w:tr w:rsidR="00082231" w:rsidRPr="00082231" w:rsidTr="00015BD3">
        <w:trPr>
          <w:gridAfter w:val="1"/>
          <w:wAfter w:w="8" w:type="dxa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</w:tcPr>
          <w:p w:rsidR="00082231" w:rsidRPr="00082231" w:rsidRDefault="00DA222D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82231" w:rsidRPr="00082231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082231" w:rsidRPr="00082231">
              <w:rPr>
                <w:rFonts w:ascii="Arial" w:hAnsi="Arial" w:cs="Arial"/>
                <w:sz w:val="24"/>
                <w:szCs w:val="24"/>
              </w:rPr>
              <w:t xml:space="preserve"> "Общеотраслевые должности служащих первого уровня"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6038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6095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</w:tcPr>
          <w:p w:rsidR="00082231" w:rsidRPr="00082231" w:rsidRDefault="00DA222D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82231" w:rsidRPr="00082231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082231" w:rsidRPr="00082231">
              <w:rPr>
                <w:rFonts w:ascii="Arial" w:hAnsi="Arial" w:cs="Arial"/>
                <w:sz w:val="24"/>
                <w:szCs w:val="24"/>
              </w:rPr>
              <w:t xml:space="preserve"> "Общеотраслевые должности служащих второго уровня"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6967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7024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7082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7142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7199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</w:tcPr>
          <w:p w:rsidR="00082231" w:rsidRPr="00082231" w:rsidRDefault="00DA222D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82231" w:rsidRPr="00082231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082231" w:rsidRPr="00082231">
              <w:rPr>
                <w:rFonts w:ascii="Arial" w:hAnsi="Arial" w:cs="Arial"/>
                <w:sz w:val="24"/>
                <w:szCs w:val="24"/>
              </w:rPr>
              <w:t xml:space="preserve"> "Общеотраслевые должности служащих третьего уровня"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8708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8766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8824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8882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9055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</w:tcPr>
          <w:p w:rsidR="00082231" w:rsidRPr="00082231" w:rsidRDefault="00DA222D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82231" w:rsidRPr="00082231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082231" w:rsidRPr="00082231">
              <w:rPr>
                <w:rFonts w:ascii="Arial" w:hAnsi="Arial" w:cs="Arial"/>
                <w:sz w:val="24"/>
                <w:szCs w:val="24"/>
              </w:rPr>
              <w:t xml:space="preserve"> "Общеотраслевые должности служащих четвертого уровня"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9869</w:t>
            </w:r>
          </w:p>
        </w:tc>
      </w:tr>
      <w:tr w:rsidR="00082231" w:rsidRPr="00082231" w:rsidTr="0001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082231" w:rsidRPr="00082231" w:rsidRDefault="00082231" w:rsidP="00015B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65" w:type="dxa"/>
            <w:gridSpan w:val="2"/>
          </w:tcPr>
          <w:p w:rsidR="00082231" w:rsidRPr="00082231" w:rsidRDefault="00082231" w:rsidP="00015B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9984</w:t>
            </w:r>
          </w:p>
        </w:tc>
      </w:tr>
    </w:tbl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82231">
        <w:rPr>
          <w:rFonts w:ascii="Arial" w:hAnsi="Arial" w:cs="Arial"/>
          <w:bCs/>
          <w:sz w:val="24"/>
          <w:szCs w:val="24"/>
        </w:rPr>
        <w:lastRenderedPageBreak/>
        <w:t>Размер окладов  специалистов по работе с молодежью, отнесенные к ПКГ «Общеотраслевые должности служащих второго уровня» к первому квалификационному уровню,  устанавливаются в размере:</w:t>
      </w: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082231" w:rsidRPr="00082231" w:rsidTr="00015BD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Специалист  по работе с молодежью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 xml:space="preserve">    7922</w:t>
            </w:r>
          </w:p>
        </w:tc>
      </w:tr>
    </w:tbl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2231">
        <w:rPr>
          <w:rFonts w:ascii="Arial" w:hAnsi="Arial" w:cs="Arial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082231" w:rsidRPr="00082231" w:rsidTr="00015BD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082231" w:rsidRPr="00082231" w:rsidTr="00015BD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8359</w:t>
            </w:r>
          </w:p>
        </w:tc>
      </w:tr>
      <w:tr w:rsidR="00082231" w:rsidRPr="00082231" w:rsidTr="00015BD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8359</w:t>
            </w:r>
          </w:p>
        </w:tc>
      </w:tr>
      <w:tr w:rsidR="00082231" w:rsidRPr="00082231" w:rsidTr="00015BD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9055</w:t>
            </w:r>
          </w:p>
        </w:tc>
      </w:tr>
      <w:tr w:rsidR="00082231" w:rsidRPr="00082231" w:rsidTr="00015BD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231">
              <w:rPr>
                <w:rFonts w:ascii="Arial" w:hAnsi="Arial" w:cs="Arial"/>
                <w:sz w:val="24"/>
                <w:szCs w:val="24"/>
              </w:rPr>
              <w:t>9869</w:t>
            </w:r>
          </w:p>
        </w:tc>
      </w:tr>
    </w:tbl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82231" w:rsidRPr="00082231" w:rsidRDefault="00082231" w:rsidP="000822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82231" w:rsidRPr="00082231" w:rsidRDefault="00082231" w:rsidP="0008223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82231">
        <w:rPr>
          <w:rFonts w:ascii="Arial" w:eastAsia="Times New Roman" w:hAnsi="Arial" w:cs="Arial"/>
          <w:sz w:val="24"/>
          <w:szCs w:val="24"/>
        </w:rPr>
        <w:t xml:space="preserve">2) </w:t>
      </w:r>
      <w:hyperlink r:id="rId12" w:history="1">
        <w:r w:rsidRPr="00082231">
          <w:rPr>
            <w:rStyle w:val="a3"/>
            <w:rFonts w:ascii="Arial" w:eastAsia="Times New Roman" w:hAnsi="Arial" w:cs="Arial"/>
            <w:color w:val="auto"/>
            <w:sz w:val="24"/>
            <w:szCs w:val="24"/>
          </w:rPr>
          <w:t>таблицу пункта 2 раздела 2</w:t>
        </w:r>
      </w:hyperlink>
      <w:r w:rsidRPr="00082231">
        <w:rPr>
          <w:rFonts w:ascii="Arial" w:eastAsia="Times New Roman" w:hAnsi="Arial" w:cs="Arial"/>
          <w:sz w:val="24"/>
          <w:szCs w:val="24"/>
        </w:rPr>
        <w:t xml:space="preserve"> изложить в новой редакции:</w:t>
      </w:r>
    </w:p>
    <w:p w:rsidR="00082231" w:rsidRPr="00082231" w:rsidRDefault="00082231" w:rsidP="0008223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08"/>
      </w:tblGrid>
      <w:tr w:rsidR="00082231" w:rsidRPr="00082231" w:rsidTr="00015BD3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Размер оклада, руб.</w:t>
            </w:r>
          </w:p>
        </w:tc>
      </w:tr>
      <w:tr w:rsidR="00082231" w:rsidRPr="00082231" w:rsidTr="00015BD3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DA222D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3" w:history="1">
              <w:r w:rsidR="00082231" w:rsidRPr="00082231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ПКГ</w:t>
              </w:r>
            </w:hyperlink>
            <w:r w:rsidR="00082231" w:rsidRPr="00082231">
              <w:rPr>
                <w:rFonts w:ascii="Arial" w:hAnsi="Arial" w:cs="Arial"/>
                <w:bCs/>
                <w:sz w:val="24"/>
                <w:szCs w:val="24"/>
              </w:rPr>
              <w:t xml:space="preserve"> "Общеотраслевые профессии рабочих первого уровня"</w:t>
            </w:r>
          </w:p>
        </w:tc>
      </w:tr>
      <w:tr w:rsidR="00082231" w:rsidRPr="00082231" w:rsidTr="00015BD3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4058</w:t>
            </w:r>
          </w:p>
        </w:tc>
      </w:tr>
      <w:tr w:rsidR="00082231" w:rsidRPr="00082231" w:rsidTr="00015BD3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4245</w:t>
            </w:r>
          </w:p>
        </w:tc>
      </w:tr>
      <w:tr w:rsidR="00082231" w:rsidRPr="00082231" w:rsidTr="00015BD3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DA222D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4" w:history="1">
              <w:r w:rsidR="00082231" w:rsidRPr="00082231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ПКГ</w:t>
              </w:r>
            </w:hyperlink>
            <w:r w:rsidR="00082231" w:rsidRPr="00082231">
              <w:rPr>
                <w:rFonts w:ascii="Arial" w:hAnsi="Arial" w:cs="Arial"/>
                <w:bCs/>
                <w:sz w:val="24"/>
                <w:szCs w:val="24"/>
              </w:rPr>
              <w:t xml:space="preserve"> "Общеотраслевые профессии рабочих второго уровня"</w:t>
            </w:r>
          </w:p>
        </w:tc>
      </w:tr>
      <w:tr w:rsidR="00082231" w:rsidRPr="00082231" w:rsidTr="00015BD3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4947</w:t>
            </w:r>
          </w:p>
        </w:tc>
      </w:tr>
      <w:tr w:rsidR="00082231" w:rsidRPr="00082231" w:rsidTr="00015BD3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5179</w:t>
            </w:r>
          </w:p>
        </w:tc>
      </w:tr>
      <w:tr w:rsidR="00082231" w:rsidRPr="00082231" w:rsidTr="00015BD3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5626</w:t>
            </w:r>
          </w:p>
        </w:tc>
      </w:tr>
      <w:tr w:rsidR="00082231" w:rsidRPr="00082231" w:rsidTr="00015BD3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31" w:rsidRPr="00082231" w:rsidRDefault="00082231" w:rsidP="00015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2231">
              <w:rPr>
                <w:rFonts w:ascii="Arial" w:hAnsi="Arial" w:cs="Arial"/>
                <w:bCs/>
                <w:sz w:val="24"/>
                <w:szCs w:val="24"/>
              </w:rPr>
              <w:t>6215</w:t>
            </w:r>
          </w:p>
        </w:tc>
      </w:tr>
    </w:tbl>
    <w:p w:rsidR="00082231" w:rsidRPr="00082231" w:rsidRDefault="00082231" w:rsidP="00082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82231" w:rsidRPr="00082231" w:rsidRDefault="00082231" w:rsidP="00082231">
      <w:pPr>
        <w:ind w:firstLine="709"/>
        <w:rPr>
          <w:rFonts w:ascii="Arial" w:hAnsi="Arial" w:cs="Arial"/>
          <w:b/>
          <w:sz w:val="24"/>
          <w:szCs w:val="24"/>
        </w:rPr>
      </w:pPr>
    </w:p>
    <w:p w:rsidR="009B4B86" w:rsidRPr="00082231" w:rsidRDefault="00082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9B4B86" w:rsidRPr="00082231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31"/>
    <w:rsid w:val="00082231"/>
    <w:rsid w:val="000E2C75"/>
    <w:rsid w:val="000F5EEE"/>
    <w:rsid w:val="004E4EBC"/>
    <w:rsid w:val="00515244"/>
    <w:rsid w:val="00645CB9"/>
    <w:rsid w:val="007C03CC"/>
    <w:rsid w:val="007C3661"/>
    <w:rsid w:val="00986089"/>
    <w:rsid w:val="009B4B86"/>
    <w:rsid w:val="00A40B9E"/>
    <w:rsid w:val="00AA55EC"/>
    <w:rsid w:val="00BD4E29"/>
    <w:rsid w:val="00BD64AB"/>
    <w:rsid w:val="00CB22D3"/>
    <w:rsid w:val="00CF47DF"/>
    <w:rsid w:val="00D0360D"/>
    <w:rsid w:val="00D64DFA"/>
    <w:rsid w:val="00DA222D"/>
    <w:rsid w:val="00DD3A3E"/>
    <w:rsid w:val="00E3369B"/>
    <w:rsid w:val="00E45D0E"/>
    <w:rsid w:val="00E75702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A3B9538-C56A-4D36-B7DA-A6B7E76D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231"/>
    <w:rPr>
      <w:color w:val="0000FF"/>
      <w:u w:val="single"/>
    </w:rPr>
  </w:style>
  <w:style w:type="table" w:styleId="a4">
    <w:name w:val="Table Grid"/>
    <w:basedOn w:val="a1"/>
    <w:uiPriority w:val="59"/>
    <w:rsid w:val="0008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82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8223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CBCC131CE284B04B7ABC14A17D52E695811F981FE1681D61B785C586D3FE0DADA5C657FE8E550B7E7BEF3E72F6CB2B216030786EC27uEU8L" TargetMode="External"/><Relationship Id="rId13" Type="http://schemas.openxmlformats.org/officeDocument/2006/relationships/hyperlink" Target="consultantplus://offline/ref=B804D004847E309369518402FF8F15B0F968E577E71A35D44235553530EDD011C30619B1D275E1ZEm2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2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1" Type="http://schemas.openxmlformats.org/officeDocument/2006/relationships/hyperlink" Target="consultantplus://offline/ref=263CBCC131CE284B04B7ABC14A17D52E695811F981FE1681D61B785C586D3FE0DADA5C657FE8E658B7E7BEF3E72F6CB2B216030786EC27uEU8L" TargetMode="External"/><Relationship Id="rId5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3CBCC131CE284B04B7ABC14A17D52E695811F981FE1681D61B785C586D3FE0DADA5C657FE8E651B7E7BEF3E72F6CB2B216030786EC27uEU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CBCC131CE284B04B7ABC14A17D52E695811F981FE1681D61B785C586D3FE0DADA5C657FE8E554B7E7BEF3E72F6CB2B216030786EC27uEU8L" TargetMode="External"/><Relationship Id="rId14" Type="http://schemas.openxmlformats.org/officeDocument/2006/relationships/hyperlink" Target="consultantplus://offline/ref=B804D004847E309369518402FF8F15B0F968E577E71A35D44235553530EDD011C30619B1D275E1ZE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2021-08-11T13:11:00Z</dcterms:created>
  <dcterms:modified xsi:type="dcterms:W3CDTF">2021-08-11T13:11:00Z</dcterms:modified>
</cp:coreProperties>
</file>