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2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07634">
        <w:rPr>
          <w:sz w:val="28"/>
          <w:szCs w:val="28"/>
        </w:rPr>
        <w:t xml:space="preserve"> 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 Ефремов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93C84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C93C8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  № </w:t>
      </w:r>
      <w:r w:rsidR="00C93C84">
        <w:rPr>
          <w:sz w:val="28"/>
          <w:szCs w:val="28"/>
        </w:rPr>
        <w:t>1376</w:t>
      </w: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город Ефремов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 и на плановый период 2022 и 2023 годов</w:t>
      </w:r>
    </w:p>
    <w:p w:rsidR="00C07634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Долговая политика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AF66A2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>
        <w:rPr>
          <w:rFonts w:eastAsiaTheme="minorHAnsi"/>
          <w:sz w:val="28"/>
          <w:szCs w:val="28"/>
          <w:lang w:eastAsia="en-US"/>
        </w:rPr>
        <w:t>2</w:t>
      </w:r>
      <w:r w:rsidRPr="00AF66A2">
        <w:rPr>
          <w:rFonts w:eastAsiaTheme="minorHAnsi"/>
          <w:sz w:val="28"/>
          <w:szCs w:val="28"/>
          <w:lang w:eastAsia="en-US"/>
        </w:rPr>
        <w:t xml:space="preserve"> и 202</w:t>
      </w:r>
      <w:r>
        <w:rPr>
          <w:rFonts w:eastAsiaTheme="minorHAnsi"/>
          <w:sz w:val="28"/>
          <w:szCs w:val="28"/>
          <w:lang w:eastAsia="en-US"/>
        </w:rPr>
        <w:t>3</w:t>
      </w:r>
      <w:r w:rsidRPr="00AF66A2">
        <w:rPr>
          <w:rFonts w:eastAsiaTheme="minorHAnsi"/>
          <w:sz w:val="28"/>
          <w:szCs w:val="28"/>
          <w:lang w:eastAsia="en-US"/>
        </w:rPr>
        <w:t xml:space="preserve"> годов (далее - долговая политика)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Pr="0089755F">
        <w:rPr>
          <w:sz w:val="28"/>
          <w:szCs w:val="28"/>
        </w:rPr>
        <w:t>город Ефремов</w:t>
      </w:r>
      <w:r w:rsidR="00B83939">
        <w:rPr>
          <w:sz w:val="28"/>
          <w:szCs w:val="28"/>
        </w:rPr>
        <w:t xml:space="preserve"> (далее – бюджет округа)</w:t>
      </w:r>
      <w:r w:rsidRPr="00AF66A2">
        <w:rPr>
          <w:rFonts w:eastAsiaTheme="minorHAnsi"/>
          <w:sz w:val="28"/>
          <w:szCs w:val="28"/>
          <w:lang w:eastAsia="en-US"/>
        </w:rPr>
        <w:t xml:space="preserve">, поддержание объема муниципального долга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экономически безопасном уровне в соответствии с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 xml:space="preserve"> требованиями Бюджетного </w:t>
      </w:r>
      <w:hyperlink r:id="rId6" w:history="1">
        <w:r w:rsidRPr="00AF66A2">
          <w:rPr>
            <w:rFonts w:eastAsiaTheme="minorHAnsi"/>
            <w:color w:val="0000FF"/>
            <w:sz w:val="28"/>
            <w:szCs w:val="28"/>
            <w:lang w:eastAsia="en-US"/>
          </w:rPr>
          <w:t>кодекса</w:t>
        </w:r>
      </w:hyperlink>
      <w:r w:rsidRPr="00AF66A2">
        <w:rPr>
          <w:rFonts w:eastAsiaTheme="minorHAnsi"/>
          <w:sz w:val="28"/>
          <w:szCs w:val="28"/>
          <w:lang w:eastAsia="en-US"/>
        </w:rPr>
        <w:t xml:space="preserve"> Российской Федерации, на своевременное и полное исполнение муниципальных долговых обязатель</w:t>
      </w:r>
      <w:proofErr w:type="gramStart"/>
      <w:r w:rsidRPr="00AF66A2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>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Основные направления долговой политики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AF66A2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>
        <w:rPr>
          <w:rFonts w:eastAsiaTheme="minorHAnsi"/>
          <w:sz w:val="28"/>
          <w:szCs w:val="28"/>
          <w:lang w:eastAsia="en-US"/>
        </w:rPr>
        <w:t>2</w:t>
      </w:r>
      <w:r w:rsidRPr="00AF66A2">
        <w:rPr>
          <w:rFonts w:eastAsiaTheme="minorHAnsi"/>
          <w:sz w:val="28"/>
          <w:szCs w:val="28"/>
          <w:lang w:eastAsia="en-US"/>
        </w:rPr>
        <w:t xml:space="preserve"> и 202</w:t>
      </w:r>
      <w:r>
        <w:rPr>
          <w:rFonts w:eastAsiaTheme="minorHAnsi"/>
          <w:sz w:val="28"/>
          <w:szCs w:val="28"/>
          <w:lang w:eastAsia="en-US"/>
        </w:rPr>
        <w:t>3</w:t>
      </w:r>
      <w:r w:rsidRPr="00AF66A2">
        <w:rPr>
          <w:rFonts w:eastAsiaTheme="minorHAnsi"/>
          <w:sz w:val="28"/>
          <w:szCs w:val="28"/>
          <w:lang w:eastAsia="en-US"/>
        </w:rPr>
        <w:t xml:space="preserve"> годов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(далее - муниципальный долг).</w:t>
      </w:r>
      <w:proofErr w:type="gramEnd"/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A1988" w:rsidRDefault="002D07E1" w:rsidP="00EA19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2. Итоги реализации долговой</w:t>
      </w:r>
      <w:r w:rsidR="007A62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политики </w:t>
      </w:r>
      <w:r w:rsidR="00EA1988">
        <w:rPr>
          <w:b/>
          <w:sz w:val="28"/>
          <w:szCs w:val="28"/>
        </w:rPr>
        <w:t>в 2018 - 2020 годах</w:t>
      </w:r>
    </w:p>
    <w:p w:rsidR="002D07E1" w:rsidRPr="002D07E1" w:rsidRDefault="002D07E1" w:rsidP="007A62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8719A" w:rsidRPr="00EC0901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901">
        <w:rPr>
          <w:rFonts w:eastAsiaTheme="minorHAnsi"/>
          <w:sz w:val="28"/>
          <w:szCs w:val="28"/>
          <w:lang w:eastAsia="en-US"/>
        </w:rPr>
        <w:t>Объем муниципального долга по состоянию на 01.01.2018 состав</w:t>
      </w:r>
      <w:r w:rsidR="00FA189F">
        <w:rPr>
          <w:rFonts w:eastAsiaTheme="minorHAnsi"/>
          <w:sz w:val="28"/>
          <w:szCs w:val="28"/>
          <w:lang w:eastAsia="en-US"/>
        </w:rPr>
        <w:t>лял</w:t>
      </w:r>
      <w:r w:rsidRPr="00EC0901">
        <w:rPr>
          <w:rFonts w:eastAsiaTheme="minorHAnsi"/>
          <w:sz w:val="28"/>
          <w:szCs w:val="28"/>
          <w:lang w:eastAsia="en-US"/>
        </w:rPr>
        <w:t xml:space="preserve"> 4</w:t>
      </w:r>
      <w:r w:rsidR="00EC0901" w:rsidRPr="00EC0901">
        <w:rPr>
          <w:rFonts w:eastAsiaTheme="minorHAnsi"/>
          <w:sz w:val="28"/>
          <w:szCs w:val="28"/>
          <w:lang w:eastAsia="en-US"/>
        </w:rPr>
        <w:t>3,4</w:t>
      </w:r>
      <w:r w:rsidRPr="00EC0901">
        <w:rPr>
          <w:rFonts w:eastAsiaTheme="minorHAnsi"/>
          <w:sz w:val="28"/>
          <w:szCs w:val="28"/>
          <w:lang w:eastAsia="en-US"/>
        </w:rPr>
        <w:t xml:space="preserve"> млн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</w:t>
      </w:r>
      <w:r w:rsidR="00FA189F">
        <w:rPr>
          <w:rFonts w:eastAsiaTheme="minorHAnsi"/>
          <w:sz w:val="28"/>
          <w:szCs w:val="28"/>
          <w:lang w:eastAsia="en-US"/>
        </w:rPr>
        <w:t>,</w:t>
      </w:r>
      <w:r w:rsidRPr="00EC0901">
        <w:rPr>
          <w:rFonts w:eastAsiaTheme="minorHAnsi"/>
          <w:sz w:val="28"/>
          <w:szCs w:val="28"/>
          <w:lang w:eastAsia="en-US"/>
        </w:rPr>
        <w:t xml:space="preserve"> на 01.01.2019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FA189F">
        <w:rPr>
          <w:rFonts w:eastAsiaTheme="minorHAnsi"/>
          <w:sz w:val="28"/>
          <w:szCs w:val="28"/>
          <w:lang w:eastAsia="en-US"/>
        </w:rPr>
        <w:t>-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125120" w:rsidRPr="00EC0901">
        <w:rPr>
          <w:rFonts w:eastAsiaTheme="minorHAnsi"/>
          <w:sz w:val="28"/>
          <w:szCs w:val="28"/>
          <w:lang w:eastAsia="en-US"/>
        </w:rPr>
        <w:t>88,8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м</w:t>
      </w:r>
      <w:r w:rsidRPr="00EC0901">
        <w:rPr>
          <w:rFonts w:eastAsiaTheme="minorHAnsi"/>
          <w:sz w:val="28"/>
          <w:szCs w:val="28"/>
          <w:lang w:eastAsia="en-US"/>
        </w:rPr>
        <w:t>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</w:t>
      </w:r>
      <w:r w:rsidR="00FA189F">
        <w:rPr>
          <w:rFonts w:eastAsiaTheme="minorHAnsi"/>
          <w:sz w:val="28"/>
          <w:szCs w:val="28"/>
          <w:lang w:eastAsia="en-US"/>
        </w:rPr>
        <w:t>,</w:t>
      </w:r>
      <w:r w:rsidRPr="00EC0901">
        <w:rPr>
          <w:rFonts w:eastAsiaTheme="minorHAnsi"/>
          <w:sz w:val="28"/>
          <w:szCs w:val="28"/>
          <w:lang w:eastAsia="en-US"/>
        </w:rPr>
        <w:t xml:space="preserve"> на 01.01.2020 </w:t>
      </w:r>
      <w:r w:rsidR="00FA189F">
        <w:rPr>
          <w:rFonts w:eastAsiaTheme="minorHAnsi"/>
          <w:sz w:val="28"/>
          <w:szCs w:val="28"/>
          <w:lang w:eastAsia="en-US"/>
        </w:rPr>
        <w:t>-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343B30" w:rsidRPr="00EC0901">
        <w:rPr>
          <w:rFonts w:eastAsiaTheme="minorHAnsi"/>
          <w:sz w:val="28"/>
          <w:szCs w:val="28"/>
          <w:lang w:eastAsia="en-US"/>
        </w:rPr>
        <w:t>122,5</w:t>
      </w:r>
      <w:r w:rsidRPr="00EC0901">
        <w:rPr>
          <w:rFonts w:eastAsiaTheme="minorHAnsi"/>
          <w:sz w:val="28"/>
          <w:szCs w:val="28"/>
          <w:lang w:eastAsia="en-US"/>
        </w:rPr>
        <w:t xml:space="preserve"> млн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08719A" w:rsidRPr="0008719A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На протяжении всех периодов привлечения заемных средств муниципальное образование </w:t>
      </w:r>
      <w:r w:rsidR="00372EFA" w:rsidRPr="0089755F">
        <w:rPr>
          <w:sz w:val="28"/>
          <w:szCs w:val="28"/>
        </w:rPr>
        <w:t>город Ефремов</w:t>
      </w:r>
      <w:r w:rsidR="00372EFA">
        <w:rPr>
          <w:sz w:val="28"/>
          <w:szCs w:val="28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t>не допускало случаев просрочки уплаты платежей по кредитам.</w:t>
      </w:r>
    </w:p>
    <w:p w:rsidR="0008719A" w:rsidRPr="0008719A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На обслуживание муниципального долга в бюджете </w:t>
      </w:r>
      <w:r w:rsidR="00372EFA">
        <w:rPr>
          <w:rFonts w:eastAsiaTheme="minorHAnsi"/>
          <w:sz w:val="28"/>
          <w:szCs w:val="28"/>
          <w:lang w:eastAsia="en-US"/>
        </w:rPr>
        <w:t>округа</w:t>
      </w:r>
      <w:r w:rsidRPr="0008719A">
        <w:rPr>
          <w:rFonts w:eastAsiaTheme="minorHAnsi"/>
          <w:sz w:val="28"/>
          <w:szCs w:val="28"/>
          <w:lang w:eastAsia="en-US"/>
        </w:rPr>
        <w:t xml:space="preserve"> были предусмотрены средства: в 201</w:t>
      </w:r>
      <w:r w:rsidR="00372EFA">
        <w:rPr>
          <w:rFonts w:eastAsiaTheme="minorHAnsi"/>
          <w:sz w:val="28"/>
          <w:szCs w:val="28"/>
          <w:lang w:eastAsia="en-US"/>
        </w:rPr>
        <w:t>8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EC0901">
        <w:rPr>
          <w:rFonts w:eastAsiaTheme="minorHAnsi"/>
          <w:sz w:val="28"/>
          <w:szCs w:val="28"/>
          <w:lang w:eastAsia="en-US"/>
        </w:rPr>
        <w:t>3,3</w:t>
      </w:r>
      <w:r w:rsidRPr="0008719A">
        <w:rPr>
          <w:rFonts w:eastAsiaTheme="minorHAnsi"/>
          <w:sz w:val="28"/>
          <w:szCs w:val="28"/>
          <w:lang w:eastAsia="en-US"/>
        </w:rPr>
        <w:t xml:space="preserve"> мл</w:t>
      </w:r>
      <w:r w:rsidR="00372EFA">
        <w:rPr>
          <w:rFonts w:eastAsiaTheme="minorHAnsi"/>
          <w:sz w:val="28"/>
          <w:szCs w:val="28"/>
          <w:lang w:eastAsia="en-US"/>
        </w:rPr>
        <w:t>н.</w:t>
      </w:r>
      <w:r w:rsidR="00765F62">
        <w:rPr>
          <w:rFonts w:eastAsiaTheme="minorHAnsi"/>
          <w:sz w:val="28"/>
          <w:szCs w:val="28"/>
          <w:lang w:eastAsia="en-US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t>рублей; в 201</w:t>
      </w:r>
      <w:r w:rsidR="00372EFA">
        <w:rPr>
          <w:rFonts w:eastAsiaTheme="minorHAnsi"/>
          <w:sz w:val="28"/>
          <w:szCs w:val="28"/>
          <w:lang w:eastAsia="en-US"/>
        </w:rPr>
        <w:t>9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EC0901">
        <w:rPr>
          <w:rFonts w:eastAsiaTheme="minorHAnsi"/>
          <w:sz w:val="28"/>
          <w:szCs w:val="28"/>
          <w:lang w:eastAsia="en-US"/>
        </w:rPr>
        <w:t>7,0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372EFA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рублей; в 20</w:t>
      </w:r>
      <w:r w:rsidR="00372EFA">
        <w:rPr>
          <w:rFonts w:eastAsiaTheme="minorHAnsi"/>
          <w:sz w:val="28"/>
          <w:szCs w:val="28"/>
          <w:lang w:eastAsia="en-US"/>
        </w:rPr>
        <w:t>20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C46416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C46416">
        <w:rPr>
          <w:rFonts w:eastAsiaTheme="minorHAnsi"/>
          <w:sz w:val="28"/>
          <w:szCs w:val="28"/>
          <w:lang w:eastAsia="en-US"/>
        </w:rPr>
        <w:t>11,7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372EFA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08719A" w:rsidRPr="0008719A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>Фактические расходы на обслуживание муниципального долга в 201</w:t>
      </w:r>
      <w:r w:rsidR="00B32873">
        <w:rPr>
          <w:rFonts w:eastAsiaTheme="minorHAnsi"/>
          <w:sz w:val="28"/>
          <w:szCs w:val="28"/>
          <w:lang w:eastAsia="en-US"/>
        </w:rPr>
        <w:t>8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составили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EC0901">
        <w:rPr>
          <w:rFonts w:eastAsiaTheme="minorHAnsi"/>
          <w:sz w:val="28"/>
          <w:szCs w:val="28"/>
          <w:lang w:eastAsia="en-US"/>
        </w:rPr>
        <w:t>3,1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B32873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рублей; в 201</w:t>
      </w:r>
      <w:r w:rsidR="00B32873">
        <w:rPr>
          <w:rFonts w:eastAsiaTheme="minorHAnsi"/>
          <w:sz w:val="28"/>
          <w:szCs w:val="28"/>
          <w:lang w:eastAsia="en-US"/>
        </w:rPr>
        <w:t>9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EC0901">
        <w:rPr>
          <w:rFonts w:eastAsiaTheme="minorHAnsi"/>
          <w:sz w:val="28"/>
          <w:szCs w:val="28"/>
          <w:lang w:eastAsia="en-US"/>
        </w:rPr>
        <w:t>6,7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B32873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рублей; </w:t>
      </w:r>
      <w:r w:rsidR="00B32873">
        <w:rPr>
          <w:rFonts w:eastAsiaTheme="minorHAnsi"/>
          <w:sz w:val="28"/>
          <w:szCs w:val="28"/>
          <w:lang w:eastAsia="en-US"/>
        </w:rPr>
        <w:t>прогноз</w:t>
      </w:r>
      <w:r w:rsidRPr="0008719A">
        <w:rPr>
          <w:rFonts w:eastAsiaTheme="minorHAnsi"/>
          <w:sz w:val="28"/>
          <w:szCs w:val="28"/>
          <w:lang w:eastAsia="en-US"/>
        </w:rPr>
        <w:t xml:space="preserve"> 20</w:t>
      </w:r>
      <w:r w:rsidR="00B32873">
        <w:rPr>
          <w:rFonts w:eastAsiaTheme="minorHAnsi"/>
          <w:sz w:val="28"/>
          <w:szCs w:val="28"/>
          <w:lang w:eastAsia="en-US"/>
        </w:rPr>
        <w:t>20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lastRenderedPageBreak/>
        <w:t>год</w:t>
      </w:r>
      <w:r w:rsidR="00B32873">
        <w:rPr>
          <w:rFonts w:eastAsiaTheme="minorHAnsi"/>
          <w:sz w:val="28"/>
          <w:szCs w:val="28"/>
          <w:lang w:eastAsia="en-US"/>
        </w:rPr>
        <w:t>а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C46416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C46416">
        <w:rPr>
          <w:rFonts w:eastAsiaTheme="minorHAnsi"/>
          <w:sz w:val="28"/>
          <w:szCs w:val="28"/>
          <w:lang w:eastAsia="en-US"/>
        </w:rPr>
        <w:t>9,3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B32873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рублей. Ежегодно в результате досрочного внесения платежей по кредитам сокращались расходы на обслуживание муниципального долга.</w:t>
      </w:r>
    </w:p>
    <w:p w:rsidR="00C03C92" w:rsidRPr="0008719A" w:rsidRDefault="0008719A" w:rsidP="00C03C92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>В 202</w:t>
      </w:r>
      <w:r w:rsidR="00C03C92">
        <w:rPr>
          <w:rFonts w:eastAsiaTheme="minorHAnsi"/>
          <w:sz w:val="28"/>
          <w:szCs w:val="28"/>
          <w:lang w:eastAsia="en-US"/>
        </w:rPr>
        <w:t>1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запланирована уплата процентных платежей по кредиту в сумме </w:t>
      </w:r>
      <w:r w:rsidR="002A5EE5">
        <w:rPr>
          <w:rFonts w:eastAsiaTheme="minorHAnsi"/>
          <w:sz w:val="28"/>
          <w:szCs w:val="28"/>
          <w:lang w:eastAsia="en-US"/>
        </w:rPr>
        <w:t>12,1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C03C92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рублей; в 202</w:t>
      </w:r>
      <w:r w:rsidR="00C03C92">
        <w:rPr>
          <w:rFonts w:eastAsiaTheme="minorHAnsi"/>
          <w:sz w:val="28"/>
          <w:szCs w:val="28"/>
          <w:lang w:eastAsia="en-US"/>
        </w:rPr>
        <w:t>2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2A5EE5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2A5EE5">
        <w:rPr>
          <w:rFonts w:eastAsiaTheme="minorHAnsi"/>
          <w:sz w:val="28"/>
          <w:szCs w:val="28"/>
          <w:lang w:eastAsia="en-US"/>
        </w:rPr>
        <w:t>16,0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C03C92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</w:t>
      </w:r>
      <w:r w:rsidR="00C03C92">
        <w:rPr>
          <w:rFonts w:eastAsiaTheme="minorHAnsi"/>
          <w:sz w:val="28"/>
          <w:szCs w:val="28"/>
          <w:lang w:eastAsia="en-US"/>
        </w:rPr>
        <w:t xml:space="preserve">; </w:t>
      </w:r>
      <w:r w:rsidR="00C03C92" w:rsidRPr="0008719A">
        <w:rPr>
          <w:rFonts w:eastAsiaTheme="minorHAnsi"/>
          <w:sz w:val="28"/>
          <w:szCs w:val="28"/>
          <w:lang w:eastAsia="en-US"/>
        </w:rPr>
        <w:t>в 202</w:t>
      </w:r>
      <w:r w:rsidR="00C03C92">
        <w:rPr>
          <w:rFonts w:eastAsiaTheme="minorHAnsi"/>
          <w:sz w:val="28"/>
          <w:szCs w:val="28"/>
          <w:lang w:eastAsia="en-US"/>
        </w:rPr>
        <w:t>2</w:t>
      </w:r>
      <w:r w:rsidR="00C03C92"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2A5EE5">
        <w:rPr>
          <w:rFonts w:eastAsiaTheme="minorHAnsi"/>
          <w:sz w:val="28"/>
          <w:szCs w:val="28"/>
          <w:lang w:eastAsia="en-US"/>
        </w:rPr>
        <w:t>–</w:t>
      </w:r>
      <w:r w:rsidR="00C03C92"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2A5EE5">
        <w:rPr>
          <w:rFonts w:eastAsiaTheme="minorHAnsi"/>
          <w:sz w:val="28"/>
          <w:szCs w:val="28"/>
          <w:lang w:eastAsia="en-US"/>
        </w:rPr>
        <w:t>17,9</w:t>
      </w:r>
      <w:r w:rsidR="00C03C92"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C03C92">
        <w:rPr>
          <w:rFonts w:eastAsiaTheme="minorHAnsi"/>
          <w:sz w:val="28"/>
          <w:szCs w:val="28"/>
          <w:lang w:eastAsia="en-US"/>
        </w:rPr>
        <w:t>лн.</w:t>
      </w:r>
      <w:r w:rsidR="00C03C92" w:rsidRPr="0008719A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08719A" w:rsidRPr="0008719A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Доля объема расходов на обслуживание муниципального долга в общем объеме расходов муниципального образования </w:t>
      </w:r>
      <w:r w:rsidR="00C03C92">
        <w:rPr>
          <w:rFonts w:eastAsiaTheme="minorHAnsi"/>
          <w:sz w:val="28"/>
          <w:szCs w:val="28"/>
          <w:lang w:eastAsia="en-US"/>
        </w:rPr>
        <w:t>город Ефремов</w:t>
      </w:r>
      <w:r w:rsidRPr="0008719A">
        <w:rPr>
          <w:rFonts w:eastAsiaTheme="minorHAnsi"/>
          <w:sz w:val="28"/>
          <w:szCs w:val="28"/>
          <w:lang w:eastAsia="en-US"/>
        </w:rPr>
        <w:t xml:space="preserve"> в 201</w:t>
      </w:r>
      <w:r w:rsidR="00C03C92">
        <w:rPr>
          <w:rFonts w:eastAsiaTheme="minorHAnsi"/>
          <w:sz w:val="28"/>
          <w:szCs w:val="28"/>
          <w:lang w:eastAsia="en-US"/>
        </w:rPr>
        <w:t>8</w:t>
      </w:r>
      <w:r w:rsidR="007B5CE7">
        <w:rPr>
          <w:rFonts w:eastAsiaTheme="minorHAnsi"/>
          <w:sz w:val="28"/>
          <w:szCs w:val="28"/>
          <w:lang w:eastAsia="en-US"/>
        </w:rPr>
        <w:t xml:space="preserve"> году составила - 0,2</w:t>
      </w:r>
      <w:r w:rsidRPr="0008719A">
        <w:rPr>
          <w:rFonts w:eastAsiaTheme="minorHAnsi"/>
          <w:sz w:val="28"/>
          <w:szCs w:val="28"/>
          <w:lang w:eastAsia="en-US"/>
        </w:rPr>
        <w:t>%; в 201</w:t>
      </w:r>
      <w:r w:rsidR="00C03C92">
        <w:rPr>
          <w:rFonts w:eastAsiaTheme="minorHAnsi"/>
          <w:sz w:val="28"/>
          <w:szCs w:val="28"/>
          <w:lang w:eastAsia="en-US"/>
        </w:rPr>
        <w:t>9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- 0,</w:t>
      </w:r>
      <w:r w:rsidR="007B5CE7">
        <w:rPr>
          <w:rFonts w:eastAsiaTheme="minorHAnsi"/>
          <w:sz w:val="28"/>
          <w:szCs w:val="28"/>
          <w:lang w:eastAsia="en-US"/>
        </w:rPr>
        <w:t>4</w:t>
      </w:r>
      <w:r w:rsidRPr="0008719A">
        <w:rPr>
          <w:rFonts w:eastAsiaTheme="minorHAnsi"/>
          <w:sz w:val="28"/>
          <w:szCs w:val="28"/>
          <w:lang w:eastAsia="en-US"/>
        </w:rPr>
        <w:t>%.</w:t>
      </w:r>
    </w:p>
    <w:p w:rsidR="001D65C5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>В 20</w:t>
      </w:r>
      <w:r>
        <w:rPr>
          <w:rFonts w:eastAsiaTheme="minorHAnsi"/>
          <w:sz w:val="28"/>
          <w:szCs w:val="28"/>
          <w:lang w:eastAsia="en-US"/>
        </w:rPr>
        <w:t>18 – 2020 годах:</w:t>
      </w:r>
    </w:p>
    <w:p w:rsidR="0008719A" w:rsidRPr="0008719A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="0008719A" w:rsidRPr="0008719A">
        <w:rPr>
          <w:rFonts w:eastAsiaTheme="minorHAnsi"/>
          <w:sz w:val="28"/>
          <w:szCs w:val="28"/>
          <w:lang w:eastAsia="en-US"/>
        </w:rPr>
        <w:t>униципальные ценные бумаги не выпускались, муниципальные гарантии не предоставлялись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84EAF" w:rsidRPr="00184EAF" w:rsidRDefault="0008719A" w:rsidP="00184EA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62225">
        <w:rPr>
          <w:rFonts w:eastAsiaTheme="minorHAnsi"/>
          <w:lang w:eastAsia="en-US"/>
        </w:rPr>
        <w:t xml:space="preserve"> </w:t>
      </w:r>
      <w:r w:rsidR="00184EAF">
        <w:rPr>
          <w:rFonts w:eastAsiaTheme="minorHAnsi"/>
          <w:lang w:eastAsia="en-US"/>
        </w:rPr>
        <w:tab/>
      </w:r>
      <w:r w:rsidR="001D65C5">
        <w:rPr>
          <w:rFonts w:eastAsiaTheme="minorHAnsi"/>
          <w:sz w:val="28"/>
          <w:szCs w:val="28"/>
          <w:lang w:eastAsia="en-US"/>
        </w:rPr>
        <w:t>- были с</w:t>
      </w:r>
      <w:r w:rsidR="00184EAF" w:rsidRPr="00184EAF">
        <w:rPr>
          <w:rFonts w:eastAsiaTheme="minorHAnsi"/>
          <w:sz w:val="28"/>
          <w:szCs w:val="28"/>
          <w:lang w:eastAsia="en-US"/>
        </w:rPr>
        <w:t>облюдены ограничения по уровню дефицита бюджета и муниципального долга, установленные бюджетным законодательством.</w:t>
      </w:r>
    </w:p>
    <w:p w:rsidR="00184EAF" w:rsidRPr="00184EAF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По итогам исполнения бюджета </w:t>
      </w:r>
      <w:r w:rsidR="00EB1438">
        <w:rPr>
          <w:rFonts w:eastAsiaTheme="minorHAnsi"/>
          <w:sz w:val="28"/>
          <w:szCs w:val="28"/>
          <w:lang w:eastAsia="en-US"/>
        </w:rPr>
        <w:t>о</w:t>
      </w:r>
      <w:r w:rsidR="00915C88">
        <w:rPr>
          <w:rFonts w:eastAsiaTheme="minorHAnsi"/>
          <w:sz w:val="28"/>
          <w:szCs w:val="28"/>
          <w:lang w:eastAsia="en-US"/>
        </w:rPr>
        <w:t>к</w:t>
      </w:r>
      <w:r w:rsidR="00EB1438">
        <w:rPr>
          <w:rFonts w:eastAsiaTheme="minorHAnsi"/>
          <w:sz w:val="28"/>
          <w:szCs w:val="28"/>
          <w:lang w:eastAsia="en-US"/>
        </w:rPr>
        <w:t>руга</w:t>
      </w:r>
      <w:r w:rsidRPr="00184EAF">
        <w:rPr>
          <w:rFonts w:eastAsiaTheme="minorHAnsi"/>
          <w:sz w:val="28"/>
          <w:szCs w:val="28"/>
          <w:lang w:eastAsia="en-US"/>
        </w:rPr>
        <w:t xml:space="preserve"> за 201</w:t>
      </w:r>
      <w:r w:rsidR="00B743FC">
        <w:rPr>
          <w:rFonts w:eastAsiaTheme="minorHAnsi"/>
          <w:sz w:val="28"/>
          <w:szCs w:val="28"/>
          <w:lang w:eastAsia="en-US"/>
        </w:rPr>
        <w:t>8</w:t>
      </w:r>
      <w:r w:rsidRPr="00184EAF">
        <w:rPr>
          <w:rFonts w:eastAsiaTheme="minorHAnsi"/>
          <w:sz w:val="28"/>
          <w:szCs w:val="28"/>
          <w:lang w:eastAsia="en-US"/>
        </w:rPr>
        <w:t xml:space="preserve"> год </w:t>
      </w:r>
      <w:r w:rsidR="00642C64">
        <w:rPr>
          <w:rFonts w:eastAsiaTheme="minorHAnsi"/>
          <w:sz w:val="28"/>
          <w:szCs w:val="28"/>
          <w:lang w:eastAsia="en-US"/>
        </w:rPr>
        <w:t>дефицит</w:t>
      </w:r>
      <w:r w:rsidRPr="00184E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42C64">
        <w:rPr>
          <w:rFonts w:eastAsiaTheme="minorHAnsi"/>
          <w:sz w:val="28"/>
          <w:szCs w:val="28"/>
          <w:lang w:eastAsia="en-US"/>
        </w:rPr>
        <w:t xml:space="preserve"> округа</w:t>
      </w:r>
      <w:r w:rsidRPr="00184EAF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4C42EE">
        <w:rPr>
          <w:rFonts w:eastAsiaTheme="minorHAnsi"/>
          <w:sz w:val="28"/>
          <w:szCs w:val="28"/>
          <w:lang w:eastAsia="en-US"/>
        </w:rPr>
        <w:t>30,8</w:t>
      </w:r>
      <w:r w:rsidRPr="00184EAF">
        <w:rPr>
          <w:rFonts w:eastAsiaTheme="minorHAnsi"/>
          <w:sz w:val="28"/>
          <w:szCs w:val="28"/>
          <w:lang w:eastAsia="en-US"/>
        </w:rPr>
        <w:t xml:space="preserve"> м</w:t>
      </w:r>
      <w:r w:rsidR="00915C88">
        <w:rPr>
          <w:rFonts w:eastAsiaTheme="minorHAnsi"/>
          <w:sz w:val="28"/>
          <w:szCs w:val="28"/>
          <w:lang w:eastAsia="en-US"/>
        </w:rPr>
        <w:t>лн.</w:t>
      </w:r>
      <w:r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="00B743FC">
        <w:rPr>
          <w:rFonts w:eastAsiaTheme="minorHAnsi"/>
          <w:sz w:val="28"/>
          <w:szCs w:val="28"/>
          <w:lang w:eastAsia="en-US"/>
        </w:rPr>
        <w:t xml:space="preserve">, за 2019 год дефицит – 48,0 </w:t>
      </w:r>
      <w:r w:rsidR="00B743FC" w:rsidRPr="00184EAF">
        <w:rPr>
          <w:rFonts w:eastAsiaTheme="minorHAnsi"/>
          <w:sz w:val="28"/>
          <w:szCs w:val="28"/>
          <w:lang w:eastAsia="en-US"/>
        </w:rPr>
        <w:t>м</w:t>
      </w:r>
      <w:r w:rsidR="00B743FC">
        <w:rPr>
          <w:rFonts w:eastAsiaTheme="minorHAnsi"/>
          <w:sz w:val="28"/>
          <w:szCs w:val="28"/>
          <w:lang w:eastAsia="en-US"/>
        </w:rPr>
        <w:t>лн.</w:t>
      </w:r>
      <w:r w:rsidR="00B743FC"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Pr="00184EAF">
        <w:rPr>
          <w:rFonts w:eastAsiaTheme="minorHAnsi"/>
          <w:sz w:val="28"/>
          <w:szCs w:val="28"/>
          <w:lang w:eastAsia="en-US"/>
        </w:rPr>
        <w:t>.</w:t>
      </w:r>
    </w:p>
    <w:p w:rsidR="00184EAF" w:rsidRPr="00C814D3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4D3">
        <w:rPr>
          <w:rFonts w:eastAsiaTheme="minorHAnsi"/>
          <w:sz w:val="28"/>
          <w:szCs w:val="28"/>
          <w:lang w:eastAsia="en-US"/>
        </w:rPr>
        <w:t xml:space="preserve">Отношение общего объема муниципального долга к объему налоговых и неналоговых доходов бюджета </w:t>
      </w:r>
      <w:r w:rsidR="00915C88" w:rsidRPr="00C814D3">
        <w:rPr>
          <w:rFonts w:eastAsiaTheme="minorHAnsi"/>
          <w:sz w:val="28"/>
          <w:szCs w:val="28"/>
          <w:lang w:eastAsia="en-US"/>
        </w:rPr>
        <w:t>округа по состоянию на 01.01.2020</w:t>
      </w:r>
      <w:r w:rsidRPr="00C814D3">
        <w:rPr>
          <w:rFonts w:eastAsiaTheme="minorHAnsi"/>
          <w:sz w:val="28"/>
          <w:szCs w:val="28"/>
          <w:lang w:eastAsia="en-US"/>
        </w:rPr>
        <w:t xml:space="preserve"> </w:t>
      </w:r>
      <w:r w:rsidR="00C814D3" w:rsidRPr="00C814D3">
        <w:rPr>
          <w:rFonts w:eastAsiaTheme="minorHAnsi"/>
          <w:sz w:val="28"/>
          <w:szCs w:val="28"/>
          <w:lang w:eastAsia="en-US"/>
        </w:rPr>
        <w:t>–</w:t>
      </w:r>
      <w:r w:rsidRPr="00C814D3">
        <w:rPr>
          <w:rFonts w:eastAsiaTheme="minorHAnsi"/>
          <w:sz w:val="28"/>
          <w:szCs w:val="28"/>
          <w:lang w:eastAsia="en-US"/>
        </w:rPr>
        <w:t xml:space="preserve"> </w:t>
      </w:r>
      <w:r w:rsidR="00C814D3" w:rsidRPr="00C814D3">
        <w:rPr>
          <w:rFonts w:eastAsiaTheme="minorHAnsi"/>
          <w:sz w:val="28"/>
          <w:szCs w:val="28"/>
          <w:lang w:eastAsia="en-US"/>
        </w:rPr>
        <w:t>20,4</w:t>
      </w:r>
      <w:r w:rsidRPr="00C814D3">
        <w:rPr>
          <w:rFonts w:eastAsiaTheme="minorHAnsi"/>
          <w:sz w:val="28"/>
          <w:szCs w:val="28"/>
          <w:lang w:eastAsia="en-US"/>
        </w:rPr>
        <w:t xml:space="preserve">%, что </w:t>
      </w:r>
      <w:r w:rsidR="00C814D3" w:rsidRPr="00C814D3">
        <w:rPr>
          <w:rFonts w:eastAsiaTheme="minorHAnsi"/>
          <w:sz w:val="28"/>
          <w:szCs w:val="28"/>
          <w:lang w:eastAsia="en-US"/>
        </w:rPr>
        <w:t>выше</w:t>
      </w:r>
      <w:r w:rsidRPr="00C814D3">
        <w:rPr>
          <w:rFonts w:eastAsiaTheme="minorHAnsi"/>
          <w:sz w:val="28"/>
          <w:szCs w:val="28"/>
          <w:lang w:eastAsia="en-US"/>
        </w:rPr>
        <w:t xml:space="preserve"> аналогичного показателя по состоянию на 01.01.201</w:t>
      </w:r>
      <w:r w:rsidR="00915C88" w:rsidRPr="00C814D3">
        <w:rPr>
          <w:rFonts w:eastAsiaTheme="minorHAnsi"/>
          <w:sz w:val="28"/>
          <w:szCs w:val="28"/>
          <w:lang w:eastAsia="en-US"/>
        </w:rPr>
        <w:t>9</w:t>
      </w:r>
      <w:r w:rsidRPr="00C814D3">
        <w:rPr>
          <w:rFonts w:eastAsiaTheme="minorHAnsi"/>
          <w:sz w:val="28"/>
          <w:szCs w:val="28"/>
          <w:lang w:eastAsia="en-US"/>
        </w:rPr>
        <w:t xml:space="preserve"> (</w:t>
      </w:r>
      <w:r w:rsidR="00C814D3" w:rsidRPr="00C814D3">
        <w:rPr>
          <w:rFonts w:eastAsiaTheme="minorHAnsi"/>
          <w:sz w:val="28"/>
          <w:szCs w:val="28"/>
          <w:lang w:eastAsia="en-US"/>
        </w:rPr>
        <w:t>14,6</w:t>
      </w:r>
      <w:r w:rsidRPr="00C814D3">
        <w:rPr>
          <w:rFonts w:eastAsiaTheme="minorHAnsi"/>
          <w:sz w:val="28"/>
          <w:szCs w:val="28"/>
          <w:lang w:eastAsia="en-US"/>
        </w:rPr>
        <w:t>%).</w:t>
      </w:r>
    </w:p>
    <w:p w:rsidR="00184EAF" w:rsidRPr="00184EAF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В структуре муниципального долга </w:t>
      </w:r>
      <w:r w:rsidR="00994403">
        <w:rPr>
          <w:rFonts w:eastAsiaTheme="minorHAnsi"/>
          <w:sz w:val="28"/>
          <w:szCs w:val="28"/>
          <w:lang w:eastAsia="en-US"/>
        </w:rPr>
        <w:t xml:space="preserve">на текущий момент </w:t>
      </w:r>
      <w:r w:rsidRPr="00184EAF">
        <w:rPr>
          <w:rFonts w:eastAsiaTheme="minorHAnsi"/>
          <w:sz w:val="28"/>
          <w:szCs w:val="28"/>
          <w:lang w:eastAsia="en-US"/>
        </w:rPr>
        <w:t>отсутствуют краткосрочные долговые обязательства.</w:t>
      </w:r>
    </w:p>
    <w:p w:rsidR="006648AB" w:rsidRDefault="006648AB" w:rsidP="006648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структуре муниципального долга по состоянию на 01.01.2020 </w:t>
      </w:r>
      <w:r w:rsidR="003269FF">
        <w:rPr>
          <w:rFonts w:eastAsiaTheme="minorHAnsi"/>
          <w:sz w:val="28"/>
          <w:szCs w:val="28"/>
          <w:lang w:eastAsia="en-US"/>
        </w:rPr>
        <w:t xml:space="preserve">кредиты кредитных организаций и </w:t>
      </w:r>
      <w:r>
        <w:rPr>
          <w:rFonts w:eastAsiaTheme="minorHAnsi"/>
          <w:sz w:val="28"/>
          <w:szCs w:val="28"/>
          <w:lang w:eastAsia="en-US"/>
        </w:rPr>
        <w:t xml:space="preserve">бюджетные кредиты из регионального бюджета составляют </w:t>
      </w:r>
      <w:r w:rsidR="003269FF">
        <w:rPr>
          <w:rFonts w:eastAsiaTheme="minorHAnsi"/>
          <w:sz w:val="28"/>
          <w:szCs w:val="28"/>
          <w:lang w:eastAsia="en-US"/>
        </w:rPr>
        <w:t>81,6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3269FF">
        <w:rPr>
          <w:rFonts w:eastAsiaTheme="minorHAnsi"/>
          <w:sz w:val="28"/>
          <w:szCs w:val="28"/>
          <w:lang w:eastAsia="en-US"/>
        </w:rPr>
        <w:t>18,4</w:t>
      </w:r>
      <w:r>
        <w:rPr>
          <w:rFonts w:eastAsiaTheme="minorHAnsi"/>
          <w:sz w:val="28"/>
          <w:szCs w:val="28"/>
          <w:lang w:eastAsia="en-US"/>
        </w:rPr>
        <w:t xml:space="preserve"> процента соответственно.</w:t>
      </w:r>
    </w:p>
    <w:p w:rsidR="00E77EF2" w:rsidRPr="00E77EF2" w:rsidRDefault="00E77EF2" w:rsidP="00E77E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7EF2">
        <w:rPr>
          <w:rFonts w:eastAsiaTheme="minorHAnsi"/>
          <w:sz w:val="28"/>
          <w:szCs w:val="28"/>
          <w:lang w:eastAsia="en-US"/>
        </w:rPr>
        <w:t>В 2020 году реализовывались мероприятия, направленные на снижение расходов за пользование кредитными средствами</w:t>
      </w:r>
      <w:r w:rsidR="00994403">
        <w:rPr>
          <w:rFonts w:eastAsiaTheme="minorHAnsi"/>
          <w:sz w:val="28"/>
          <w:szCs w:val="28"/>
          <w:lang w:eastAsia="en-US"/>
        </w:rPr>
        <w:t xml:space="preserve"> - велась</w:t>
      </w:r>
      <w:r w:rsidRPr="00E77EF2">
        <w:rPr>
          <w:rFonts w:eastAsiaTheme="minorHAnsi"/>
          <w:sz w:val="28"/>
          <w:szCs w:val="28"/>
          <w:lang w:eastAsia="en-US"/>
        </w:rPr>
        <w:t xml:space="preserve"> работа по снижению кредитных ставок.</w:t>
      </w:r>
    </w:p>
    <w:p w:rsidR="00E77EF2" w:rsidRPr="00E77EF2" w:rsidRDefault="00E77EF2" w:rsidP="00E77E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7EF2">
        <w:rPr>
          <w:rFonts w:eastAsiaTheme="minorHAnsi"/>
          <w:sz w:val="28"/>
          <w:szCs w:val="28"/>
          <w:lang w:eastAsia="en-US"/>
        </w:rPr>
        <w:t xml:space="preserve"> Кредитные ставки по действующим </w:t>
      </w:r>
      <w:r>
        <w:rPr>
          <w:rFonts w:eastAsiaTheme="minorHAnsi"/>
          <w:sz w:val="28"/>
          <w:szCs w:val="28"/>
          <w:lang w:eastAsia="en-US"/>
        </w:rPr>
        <w:t>муниципаль</w:t>
      </w:r>
      <w:r w:rsidR="0000000B">
        <w:rPr>
          <w:rFonts w:eastAsiaTheme="minorHAnsi"/>
          <w:sz w:val="28"/>
          <w:szCs w:val="28"/>
          <w:lang w:eastAsia="en-US"/>
        </w:rPr>
        <w:t>ным контрактам снижены с 7,</w:t>
      </w:r>
      <w:r w:rsidRPr="00E77EF2">
        <w:rPr>
          <w:rFonts w:eastAsiaTheme="minorHAnsi"/>
          <w:sz w:val="28"/>
          <w:szCs w:val="28"/>
          <w:lang w:eastAsia="en-US"/>
        </w:rPr>
        <w:t xml:space="preserve">5 процента до </w:t>
      </w:r>
      <w:r w:rsidR="00476568">
        <w:rPr>
          <w:rFonts w:eastAsiaTheme="minorHAnsi"/>
          <w:sz w:val="28"/>
          <w:szCs w:val="28"/>
          <w:lang w:eastAsia="en-US"/>
        </w:rPr>
        <w:t>6,5</w:t>
      </w:r>
      <w:r w:rsidRPr="00E77EF2">
        <w:rPr>
          <w:rFonts w:eastAsiaTheme="minorHAnsi"/>
          <w:sz w:val="28"/>
          <w:szCs w:val="28"/>
          <w:lang w:eastAsia="en-US"/>
        </w:rPr>
        <w:t xml:space="preserve"> процента</w:t>
      </w:r>
      <w:r w:rsidR="00780762">
        <w:rPr>
          <w:rFonts w:eastAsiaTheme="minorHAnsi"/>
          <w:sz w:val="28"/>
          <w:szCs w:val="28"/>
          <w:lang w:eastAsia="en-US"/>
        </w:rPr>
        <w:t>; с 6,8</w:t>
      </w:r>
      <w:r w:rsidR="00780762" w:rsidRPr="00E77EF2">
        <w:rPr>
          <w:rFonts w:eastAsiaTheme="minorHAnsi"/>
          <w:sz w:val="28"/>
          <w:szCs w:val="28"/>
          <w:lang w:eastAsia="en-US"/>
        </w:rPr>
        <w:t xml:space="preserve"> процента до </w:t>
      </w:r>
      <w:r w:rsidR="00780762">
        <w:rPr>
          <w:rFonts w:eastAsiaTheme="minorHAnsi"/>
          <w:sz w:val="28"/>
          <w:szCs w:val="28"/>
          <w:lang w:eastAsia="en-US"/>
        </w:rPr>
        <w:t>6,4</w:t>
      </w:r>
      <w:r w:rsidR="00780762" w:rsidRPr="00E77EF2"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E77EF2">
        <w:rPr>
          <w:rFonts w:eastAsiaTheme="minorHAnsi"/>
          <w:sz w:val="28"/>
          <w:szCs w:val="28"/>
          <w:lang w:eastAsia="en-US"/>
        </w:rPr>
        <w:t>.</w:t>
      </w:r>
    </w:p>
    <w:p w:rsidR="00184EAF" w:rsidRPr="00184EAF" w:rsidRDefault="00E77EF2" w:rsidP="00E77EF2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84EAF" w:rsidRPr="00184EAF">
        <w:rPr>
          <w:rFonts w:eastAsiaTheme="minorHAnsi"/>
          <w:sz w:val="28"/>
          <w:szCs w:val="28"/>
          <w:lang w:eastAsia="en-US"/>
        </w:rPr>
        <w:t xml:space="preserve">Ежегодно решением о бюджете на соответствующий финансовый год и плановый период утверждается верхний предел муниципального долга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, программа муниципальных внутренних заимствований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F87A2D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на соответствующий финансовый год и плановый период, а также объем расходов бюджета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F87A2D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="00184EAF" w:rsidRPr="00184EAF">
        <w:rPr>
          <w:rFonts w:eastAsiaTheme="minorHAnsi"/>
          <w:sz w:val="28"/>
          <w:szCs w:val="28"/>
          <w:lang w:eastAsia="en-US"/>
        </w:rPr>
        <w:t>на обслуживание муниципального долга в соответствии с бюджетным законодательством Российской Федерации.</w:t>
      </w:r>
      <w:proofErr w:type="gramEnd"/>
    </w:p>
    <w:p w:rsidR="00184EAF" w:rsidRPr="00184EAF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По итогам 2019 года значения показателей по верхнему пределу муниципального долга, по объему внутренних заимствований не превысили значения показателей, установленных решением о бюджете </w:t>
      </w:r>
      <w:r w:rsidR="00F87A2D">
        <w:rPr>
          <w:rFonts w:eastAsiaTheme="minorHAnsi"/>
          <w:sz w:val="28"/>
          <w:szCs w:val="28"/>
          <w:lang w:eastAsia="en-US"/>
        </w:rPr>
        <w:t>округа</w:t>
      </w:r>
      <w:r w:rsidR="00F87A2D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Pr="00184EAF">
        <w:rPr>
          <w:rFonts w:eastAsiaTheme="minorHAnsi"/>
          <w:sz w:val="28"/>
          <w:szCs w:val="28"/>
          <w:lang w:eastAsia="en-US"/>
        </w:rPr>
        <w:t>на 2019 год и на плановый период 2020 - 2021 годов.</w:t>
      </w:r>
    </w:p>
    <w:p w:rsidR="00184EAF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Муниципальным образованием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Pr="00184EAF">
        <w:rPr>
          <w:rFonts w:eastAsiaTheme="minorHAnsi"/>
          <w:sz w:val="28"/>
          <w:szCs w:val="28"/>
          <w:lang w:eastAsia="en-US"/>
        </w:rPr>
        <w:t>соблюдаются требования бюджетного законодательства Российской Федерации к объему расходов на обслуживание муниципального долга, к структуре муниципального долга.</w:t>
      </w:r>
    </w:p>
    <w:p w:rsidR="00765F62" w:rsidRPr="00184EAF" w:rsidRDefault="00765F62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3. Основные факторы, определяющие характер и направления</w:t>
      </w:r>
    </w:p>
    <w:p w:rsidR="002D07E1" w:rsidRPr="002D07E1" w:rsidRDefault="002D07E1" w:rsidP="00184E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>Основными факторами, определяющими характер и направления долговой политики, являются:</w:t>
      </w: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соблюдение условий, установленных соглашениями с министерством финансов Тульской области о предоставлении муниципальному образованию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422AEF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>из бюджета Тульской области бюджетного кредита для частичного покрытия дефицита бюджета;</w:t>
      </w: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>
        <w:rPr>
          <w:rFonts w:eastAsiaTheme="minorHAnsi"/>
          <w:sz w:val="28"/>
          <w:szCs w:val="28"/>
          <w:lang w:eastAsia="en-US"/>
        </w:rPr>
        <w:t>округа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необходимость финансового обеспечения расходных обязательств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Pr="00422AEF">
        <w:rPr>
          <w:rFonts w:eastAsiaTheme="minorHAnsi"/>
          <w:sz w:val="28"/>
          <w:szCs w:val="28"/>
          <w:lang w:eastAsia="en-US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7" w:history="1">
        <w:r w:rsidRPr="00422AEF">
          <w:rPr>
            <w:rFonts w:eastAsiaTheme="minorHAnsi"/>
            <w:color w:val="0000FF"/>
            <w:sz w:val="28"/>
            <w:szCs w:val="28"/>
            <w:lang w:eastAsia="en-US"/>
          </w:rPr>
          <w:t>Указом</w:t>
        </w:r>
      </w:hyperlink>
      <w:r w:rsidRPr="00422AEF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7 мая 2018 года </w:t>
      </w:r>
      <w:r w:rsidR="00E04BB0">
        <w:rPr>
          <w:rFonts w:eastAsiaTheme="minorHAnsi"/>
          <w:sz w:val="28"/>
          <w:szCs w:val="28"/>
          <w:lang w:eastAsia="en-US"/>
        </w:rPr>
        <w:t>№</w:t>
      </w:r>
      <w:r w:rsidRPr="00422AEF">
        <w:rPr>
          <w:rFonts w:eastAsiaTheme="minorHAnsi"/>
          <w:sz w:val="28"/>
          <w:szCs w:val="28"/>
          <w:lang w:eastAsia="en-US"/>
        </w:rPr>
        <w:t xml:space="preserve"> 204</w:t>
      </w:r>
      <w:r w:rsidR="00E04BB0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422AEF">
        <w:rPr>
          <w:rFonts w:eastAsiaTheme="minorHAnsi"/>
          <w:sz w:val="28"/>
          <w:szCs w:val="28"/>
          <w:lang w:eastAsia="en-US"/>
        </w:rPr>
        <w:t xml:space="preserve"> </w:t>
      </w:r>
      <w:r w:rsidR="00E04BB0">
        <w:rPr>
          <w:rFonts w:eastAsiaTheme="minorHAnsi"/>
          <w:sz w:val="28"/>
          <w:szCs w:val="28"/>
          <w:lang w:eastAsia="en-US"/>
        </w:rPr>
        <w:t>«</w:t>
      </w:r>
      <w:r w:rsidRPr="00422AEF">
        <w:rPr>
          <w:rFonts w:eastAsiaTheme="minorHAns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E04BB0">
        <w:rPr>
          <w:rFonts w:eastAsiaTheme="minorHAnsi"/>
          <w:sz w:val="28"/>
          <w:szCs w:val="28"/>
          <w:lang w:eastAsia="en-US"/>
        </w:rPr>
        <w:t>»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необходимость ежегодной индексации расходов бюджета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422AEF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 xml:space="preserve">на выплату заработной платы работникам бюджетной сферы и оплату коммунальных услуг </w:t>
      </w:r>
      <w:r w:rsidR="000111F7">
        <w:rPr>
          <w:rFonts w:eastAsiaTheme="minorHAnsi"/>
          <w:sz w:val="28"/>
          <w:szCs w:val="28"/>
          <w:lang w:eastAsia="en-US"/>
        </w:rPr>
        <w:t>муниципальными</w:t>
      </w:r>
      <w:r w:rsidRPr="00422AEF">
        <w:rPr>
          <w:rFonts w:eastAsiaTheme="minorHAnsi"/>
          <w:sz w:val="28"/>
          <w:szCs w:val="28"/>
          <w:lang w:eastAsia="en-US"/>
        </w:rPr>
        <w:t xml:space="preserve"> учреждениями;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достижение целевых </w:t>
      </w:r>
      <w:proofErr w:type="gramStart"/>
      <w:r w:rsidRPr="00422AEF">
        <w:rPr>
          <w:rFonts w:eastAsiaTheme="minorHAnsi"/>
          <w:sz w:val="28"/>
          <w:szCs w:val="28"/>
          <w:lang w:eastAsia="en-US"/>
        </w:rPr>
        <w:t>показателей оплаты труда отдельных категорий работников бюджетной</w:t>
      </w:r>
      <w:proofErr w:type="gramEnd"/>
      <w:r w:rsidRPr="00422AEF">
        <w:rPr>
          <w:rFonts w:eastAsiaTheme="minorHAnsi"/>
          <w:sz w:val="28"/>
          <w:szCs w:val="28"/>
          <w:lang w:eastAsia="en-US"/>
        </w:rPr>
        <w:t xml:space="preserve"> сферы, установленных </w:t>
      </w:r>
      <w:r w:rsidR="000111F7">
        <w:rPr>
          <w:rFonts w:eastAsiaTheme="minorHAnsi"/>
          <w:sz w:val="28"/>
          <w:szCs w:val="28"/>
          <w:lang w:eastAsia="en-US"/>
        </w:rPr>
        <w:t xml:space="preserve">отдельными Указами </w:t>
      </w:r>
      <w:r w:rsidRPr="00422AEF">
        <w:rPr>
          <w:rFonts w:eastAsiaTheme="minorHAnsi"/>
          <w:sz w:val="28"/>
          <w:szCs w:val="28"/>
          <w:lang w:eastAsia="en-US"/>
        </w:rPr>
        <w:t>Президента Российской Федерации;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изменения, внесенные в Бюджетный </w:t>
      </w:r>
      <w:hyperlink r:id="rId8" w:history="1">
        <w:r w:rsidRPr="00422AEF">
          <w:rPr>
            <w:rFonts w:eastAsiaTheme="minorHAnsi"/>
            <w:color w:val="0000FF"/>
            <w:sz w:val="28"/>
            <w:szCs w:val="28"/>
            <w:lang w:eastAsia="en-US"/>
          </w:rPr>
          <w:t>кодекс</w:t>
        </w:r>
      </w:hyperlink>
      <w:r w:rsidRPr="00422AEF">
        <w:rPr>
          <w:rFonts w:eastAsiaTheme="minorHAnsi"/>
          <w:sz w:val="28"/>
          <w:szCs w:val="28"/>
          <w:lang w:eastAsia="en-US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>нестабильность конъюнктуры рынка услуг по предоставлению кредитов кредитными организациями.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4. Цели и задачи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Целями долговой политики являются: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сбалансированности и долговой устойчивости бюджета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минимизация расходов на обслуживание муниципального долга.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Основные задачи долговой политики: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равномерного распределения долговой нагрузки на бюджет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, связанной с погашением долговых обязательств муниципального образования </w:t>
      </w:r>
      <w:r w:rsidR="00946C2F">
        <w:rPr>
          <w:rFonts w:eastAsiaTheme="minorHAnsi"/>
          <w:sz w:val="28"/>
          <w:szCs w:val="28"/>
          <w:lang w:eastAsia="en-US"/>
        </w:rPr>
        <w:t>город Ефремов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исполнения долговых обязательств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в полном объеме и в установленные сроки;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lastRenderedPageBreak/>
        <w:t xml:space="preserve">обеспечение выполнения показателей, установленных Бюджетным </w:t>
      </w:r>
      <w:hyperlink r:id="rId9" w:history="1">
        <w:r w:rsidRPr="00EE2A9C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EE2A9C">
        <w:rPr>
          <w:rFonts w:eastAsiaTheme="minorHAnsi"/>
          <w:sz w:val="28"/>
          <w:szCs w:val="28"/>
          <w:lang w:eastAsia="en-US"/>
        </w:rPr>
        <w:t xml:space="preserve"> Российской Федерации в сфере заимствований и управления муниципальным долгом;</w:t>
      </w:r>
    </w:p>
    <w:p w:rsidR="00EE2A9C" w:rsidRPr="00EE2A9C" w:rsidRDefault="00EE2A9C" w:rsidP="005231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дефицита бюджета </w:t>
      </w:r>
      <w:r w:rsidR="008D24E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 на уровне не более </w:t>
      </w:r>
      <w:r w:rsidR="008D24EF">
        <w:rPr>
          <w:rFonts w:eastAsiaTheme="minorHAnsi"/>
          <w:sz w:val="28"/>
          <w:szCs w:val="28"/>
          <w:lang w:eastAsia="en-US"/>
        </w:rPr>
        <w:t>9</w:t>
      </w:r>
      <w:r w:rsidRPr="00EE2A9C">
        <w:rPr>
          <w:rFonts w:eastAsiaTheme="minorHAnsi"/>
          <w:sz w:val="28"/>
          <w:szCs w:val="28"/>
          <w:lang w:eastAsia="en-US"/>
        </w:rPr>
        <w:t xml:space="preserve"> процентов от суммы доходов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без учета безвозмездных поступлений</w:t>
      </w:r>
      <w:r w:rsidR="00BB3B95">
        <w:rPr>
          <w:rFonts w:eastAsiaTheme="minorHAnsi"/>
          <w:sz w:val="28"/>
          <w:szCs w:val="28"/>
          <w:lang w:eastAsia="en-US"/>
        </w:rPr>
        <w:t>. Дефицит бюджета округа может превысить установленный показатель на сумму снижения остатков средств на счетах по учету средств бюджета округ</w:t>
      </w:r>
      <w:r w:rsidR="0052314F">
        <w:rPr>
          <w:rFonts w:eastAsiaTheme="minorHAnsi"/>
          <w:sz w:val="28"/>
          <w:szCs w:val="28"/>
          <w:lang w:eastAsia="en-US"/>
        </w:rPr>
        <w:t>а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совершенствование сложившейся системы управления муниципальным долгом.</w:t>
      </w:r>
    </w:p>
    <w:p w:rsidR="002D07E1" w:rsidRPr="00EE2A9C" w:rsidRDefault="002D07E1" w:rsidP="00EE2A9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5. Инструменты реализации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542C6" w:rsidRPr="00F542C6" w:rsidRDefault="00F542C6" w:rsidP="00F542C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542C6">
        <w:rPr>
          <w:rFonts w:eastAsiaTheme="minorHAnsi"/>
          <w:bCs/>
          <w:sz w:val="28"/>
          <w:szCs w:val="28"/>
          <w:lang w:eastAsia="en-US"/>
        </w:rPr>
        <w:t xml:space="preserve">Основными инструментами реализации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F542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542C6">
        <w:rPr>
          <w:rFonts w:eastAsiaTheme="minorHAnsi"/>
          <w:bCs/>
          <w:sz w:val="28"/>
          <w:szCs w:val="28"/>
          <w:lang w:eastAsia="en-US"/>
        </w:rPr>
        <w:t>предполагаются бюджетные кредиты из бюджетов бюджетной системы Российской Федерации, кредиты кредитных организаций, бюджетные кредиты на пополнение остатков средств на счетах местного бюджета.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6. Основные мероприятия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Основными мероприятиями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947B6A">
        <w:rPr>
          <w:rFonts w:eastAsiaTheme="minorHAnsi"/>
          <w:sz w:val="28"/>
          <w:szCs w:val="28"/>
          <w:lang w:eastAsia="en-US"/>
        </w:rPr>
        <w:t xml:space="preserve"> </w:t>
      </w:r>
      <w:r w:rsidRPr="00947B6A">
        <w:rPr>
          <w:rFonts w:eastAsiaTheme="minorHAnsi"/>
          <w:sz w:val="28"/>
          <w:szCs w:val="28"/>
          <w:lang w:eastAsia="en-US"/>
        </w:rPr>
        <w:t>являются: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учет муниципальных долговых обязательств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>
        <w:rPr>
          <w:rFonts w:eastAsiaTheme="minorHAnsi"/>
          <w:sz w:val="28"/>
          <w:szCs w:val="28"/>
          <w:lang w:eastAsia="en-US"/>
        </w:rPr>
        <w:t xml:space="preserve"> с наименьшей процентной ставкой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планирование муниципальных заимствований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, исходя из графиков погашения долговых обязательств и стоимости обслуживания муниципального долга;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выполнение обязательств, принятых муниципальным образованием </w:t>
      </w:r>
      <w:r w:rsidR="00A014AC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, по соглашениям о предоставлении бюджетных кредитов из бюджета Тульской области, заключенных с министерством финансов Тульской области;</w:t>
      </w:r>
    </w:p>
    <w:p w:rsidR="00947B6A" w:rsidRPr="00947B6A" w:rsidRDefault="00947B6A" w:rsidP="00765F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обеспечение </w:t>
      </w:r>
      <w:r w:rsidR="00BB3B95">
        <w:rPr>
          <w:rFonts w:eastAsiaTheme="minorHAnsi"/>
          <w:sz w:val="28"/>
          <w:szCs w:val="28"/>
          <w:lang w:eastAsia="en-US"/>
        </w:rPr>
        <w:t>возможности</w:t>
      </w:r>
      <w:r w:rsidR="00BB3B95" w:rsidRPr="00947B6A">
        <w:rPr>
          <w:rFonts w:eastAsiaTheme="minorHAnsi"/>
          <w:sz w:val="28"/>
          <w:szCs w:val="28"/>
          <w:lang w:eastAsia="en-US"/>
        </w:rPr>
        <w:t xml:space="preserve"> </w:t>
      </w:r>
      <w:r w:rsidRPr="00947B6A">
        <w:rPr>
          <w:rFonts w:eastAsiaTheme="minorHAnsi"/>
          <w:sz w:val="28"/>
          <w:szCs w:val="28"/>
          <w:lang w:eastAsia="en-US"/>
        </w:rPr>
        <w:t xml:space="preserve">привлечения в бюджет </w:t>
      </w:r>
      <w:r w:rsidR="00A014A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 кредитов от кредитных организаций </w:t>
      </w:r>
      <w:r w:rsidR="00BB3B95">
        <w:rPr>
          <w:rFonts w:eastAsiaTheme="minorHAnsi"/>
          <w:sz w:val="28"/>
          <w:szCs w:val="28"/>
          <w:lang w:eastAsia="en-US"/>
        </w:rPr>
        <w:t>исключительно</w:t>
      </w:r>
      <w:r w:rsidR="00BB3B95" w:rsidRPr="00947B6A">
        <w:rPr>
          <w:rFonts w:eastAsiaTheme="minorHAnsi"/>
          <w:sz w:val="28"/>
          <w:szCs w:val="28"/>
          <w:lang w:eastAsia="en-US"/>
        </w:rPr>
        <w:t xml:space="preserve"> </w:t>
      </w:r>
      <w:r w:rsidRPr="00947B6A">
        <w:rPr>
          <w:rFonts w:eastAsiaTheme="minorHAnsi"/>
          <w:sz w:val="28"/>
          <w:szCs w:val="28"/>
          <w:lang w:eastAsia="en-US"/>
        </w:rPr>
        <w:t xml:space="preserve">по ставкам на уровне не более чем уровень ключевой ставки, установленный Центральным банком Российской Федерации, увеличенный на надбавку в соответствии с </w:t>
      </w:r>
      <w:hyperlink r:id="rId10" w:history="1">
        <w:proofErr w:type="gramStart"/>
        <w:r w:rsidR="00D0754F" w:rsidRPr="00D0754F">
          <w:rPr>
            <w:rFonts w:eastAsiaTheme="minorHAnsi"/>
            <w:sz w:val="28"/>
            <w:szCs w:val="28"/>
            <w:lang w:eastAsia="en-US"/>
          </w:rPr>
          <w:t>Порядк</w:t>
        </w:r>
      </w:hyperlink>
      <w:r w:rsidR="00D0754F" w:rsidRPr="00D0754F">
        <w:rPr>
          <w:rFonts w:eastAsiaTheme="minorHAnsi"/>
          <w:sz w:val="28"/>
          <w:szCs w:val="28"/>
          <w:lang w:eastAsia="en-US"/>
        </w:rPr>
        <w:t>о</w:t>
      </w:r>
      <w:r w:rsidR="00D0754F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D0754F">
        <w:rPr>
          <w:rFonts w:eastAsiaTheme="minorHAnsi"/>
          <w:sz w:val="28"/>
          <w:szCs w:val="28"/>
          <w:lang w:eastAsia="en-US"/>
        </w:rPr>
        <w:t xml:space="preserve"> предоставления, использования и возврата бюджетных кредитов, предоставляемых из бюджета Тульской области бюджетам муниципальных районов (городских округов) Тульской области, утвержденным правительством Тульской области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BB3B95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lastRenderedPageBreak/>
        <w:t xml:space="preserve">привлечение для поддержки текущей ликвидности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бюджетных кредитов на пополнение остатков средств на счетах местных бюджетов;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направление дополнительных доходов, полученных при исполнении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, на досрочное погашение долговых обязательств муниципального образования </w:t>
      </w:r>
      <w:r w:rsidR="003C787C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обязательное наличие права регрессного требования в случае предоставления муниципальных гарантий;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ограничение на предоставление муниципальных гарантий.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8C55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7. Анализ рисков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для бюджета округа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>, возникающих в процессе управления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11D4B">
        <w:rPr>
          <w:rFonts w:eastAsiaTheme="minorHAnsi"/>
          <w:b/>
          <w:bCs/>
          <w:sz w:val="28"/>
          <w:szCs w:val="28"/>
          <w:lang w:eastAsia="en-US"/>
        </w:rPr>
        <w:t>муниципаль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ным долгом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Существенное значение в достижении целей долговой политики занимает оценка потенциальных рисков, возникающих в процессе ее реализации.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рисками при управлении муниципальным долгом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процентный риск - вероятность 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 xml:space="preserve">увеличения суммы расходов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риск ликвидности - отсутствие на едином счете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необходимых сре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я полного исполнения расходных и долговых обязательств муниципального образования </w:t>
      </w:r>
      <w:r w:rsidR="006F3B82">
        <w:rPr>
          <w:rFonts w:eastAsiaTheme="minorHAnsi"/>
          <w:sz w:val="28"/>
          <w:szCs w:val="28"/>
          <w:lang w:eastAsia="en-US"/>
        </w:rPr>
        <w:t>город Ефремов</w:t>
      </w:r>
      <w:r w:rsidR="006F3B82" w:rsidRPr="00036BC9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>в срок;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риск наступления гарантийного случая - неплатежи принципалов по обязательствам, которые были гарантированы муниципальным образованием </w:t>
      </w:r>
      <w:r w:rsidR="006F3B82">
        <w:rPr>
          <w:rFonts w:eastAsiaTheme="minorHAnsi"/>
          <w:sz w:val="28"/>
          <w:szCs w:val="28"/>
          <w:lang w:eastAsia="en-US"/>
        </w:rPr>
        <w:t>город Ефремов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не</w:t>
      </w:r>
      <w:r w:rsidR="00480BDA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 xml:space="preserve">достижения планируемых объемов поступлений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- поступление доходов </w:t>
      </w:r>
      <w:r w:rsidR="00480BDA">
        <w:rPr>
          <w:rFonts w:eastAsiaTheme="minorHAnsi"/>
          <w:sz w:val="28"/>
          <w:szCs w:val="28"/>
          <w:lang w:eastAsia="en-US"/>
        </w:rPr>
        <w:t xml:space="preserve">в неполном объеме </w:t>
      </w:r>
      <w:r w:rsidRPr="00036BC9">
        <w:rPr>
          <w:rFonts w:eastAsiaTheme="minorHAnsi"/>
          <w:sz w:val="28"/>
          <w:szCs w:val="28"/>
          <w:lang w:eastAsia="en-US"/>
        </w:rPr>
        <w:t xml:space="preserve">потребует поиска альтернативных источников для выполнения принятых расходных обязательств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обеспечения его сбалансированности.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достоверное прогнозирование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поступлений по источникам финансирования дефицита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принятие взвешенных и экономически обоснованных решений по принятию долговых обязательств.</w:t>
      </w:r>
    </w:p>
    <w:p w:rsidR="00765F62" w:rsidRDefault="00765F62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01EB" w:rsidRDefault="00C501EB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01EB" w:rsidRDefault="00C501EB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8. Показатели реализации мероприятий </w:t>
      </w:r>
    </w:p>
    <w:p w:rsidR="002D07E1" w:rsidRPr="002D07E1" w:rsidRDefault="002D07E1" w:rsidP="002D07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07E1">
        <w:rPr>
          <w:rFonts w:eastAsiaTheme="minorHAnsi"/>
          <w:bCs/>
          <w:sz w:val="28"/>
          <w:szCs w:val="28"/>
          <w:lang w:eastAsia="en-US"/>
        </w:rPr>
        <w:t xml:space="preserve">Для реализации </w:t>
      </w:r>
      <w:r w:rsidR="001E411B">
        <w:rPr>
          <w:rFonts w:eastAsiaTheme="minorHAnsi"/>
          <w:bCs/>
          <w:sz w:val="28"/>
          <w:szCs w:val="28"/>
          <w:lang w:eastAsia="en-US"/>
        </w:rPr>
        <w:t>целей</w:t>
      </w:r>
      <w:r w:rsidRPr="002D07E1">
        <w:rPr>
          <w:rFonts w:eastAsiaTheme="minorHAnsi"/>
          <w:bCs/>
          <w:sz w:val="28"/>
          <w:szCs w:val="28"/>
          <w:lang w:eastAsia="en-US"/>
        </w:rPr>
        <w:t xml:space="preserve"> и задач долговой политики необходимо обеспечить соблюдение следующих показателей: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479"/>
        <w:gridCol w:w="1304"/>
        <w:gridCol w:w="1291"/>
        <w:gridCol w:w="1304"/>
      </w:tblGrid>
      <w:tr w:rsidR="002D07E1" w:rsidRPr="002D07E1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2023 год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дефицита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поступлений), %</w:t>
            </w:r>
            <w:r w:rsidR="007D484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7D4849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объема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ного долга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5842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Доля объема расходов на обслуживание 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584202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 в общем объеме расходов бюджета о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20402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Доля краткосрочных долговых обязательств в общем объеме 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 долга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A472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Годовая сумма платежей по погашению и обслуживанию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A47256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</w:tr>
    </w:tbl>
    <w:p w:rsidR="002D07E1" w:rsidRPr="007D4849" w:rsidRDefault="007D4849" w:rsidP="007D484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D4849">
        <w:rPr>
          <w:rFonts w:eastAsiaTheme="minorHAnsi"/>
          <w:lang w:eastAsia="en-US"/>
        </w:rPr>
        <w:t>*Дефицит бюджета округа может превысить установленный показатель на сумму снижения остатков средств на счетах по учету средств бюджета округа</w:t>
      </w:r>
      <w:r>
        <w:rPr>
          <w:rFonts w:eastAsiaTheme="minorHAnsi"/>
          <w:lang w:eastAsia="en-US"/>
        </w:rPr>
        <w:t>.</w:t>
      </w:r>
    </w:p>
    <w:p w:rsidR="00086765" w:rsidRDefault="00086765" w:rsidP="002D07E1">
      <w:pPr>
        <w:widowControl w:val="0"/>
        <w:autoSpaceDE w:val="0"/>
        <w:autoSpaceDN w:val="0"/>
        <w:adjustRightInd w:val="0"/>
        <w:ind w:firstLine="540"/>
        <w:jc w:val="both"/>
      </w:pPr>
    </w:p>
    <w:sectPr w:rsidR="00086765" w:rsidSect="007D48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02"/>
    <w:rsid w:val="0000000B"/>
    <w:rsid w:val="00006FE3"/>
    <w:rsid w:val="000111F7"/>
    <w:rsid w:val="00021C61"/>
    <w:rsid w:val="00036BC9"/>
    <w:rsid w:val="000426DE"/>
    <w:rsid w:val="00054B79"/>
    <w:rsid w:val="00057118"/>
    <w:rsid w:val="000617F2"/>
    <w:rsid w:val="00062225"/>
    <w:rsid w:val="00086765"/>
    <w:rsid w:val="0008719A"/>
    <w:rsid w:val="00093602"/>
    <w:rsid w:val="000B779D"/>
    <w:rsid w:val="000C0E41"/>
    <w:rsid w:val="000D75A9"/>
    <w:rsid w:val="000D7BC2"/>
    <w:rsid w:val="000E2607"/>
    <w:rsid w:val="000F1036"/>
    <w:rsid w:val="000F46E1"/>
    <w:rsid w:val="001121EA"/>
    <w:rsid w:val="00120397"/>
    <w:rsid w:val="00125120"/>
    <w:rsid w:val="00144A0B"/>
    <w:rsid w:val="0014511E"/>
    <w:rsid w:val="00145E43"/>
    <w:rsid w:val="00152EE7"/>
    <w:rsid w:val="00161F77"/>
    <w:rsid w:val="0016732C"/>
    <w:rsid w:val="00184EAF"/>
    <w:rsid w:val="001961A1"/>
    <w:rsid w:val="001967F1"/>
    <w:rsid w:val="001A3DF3"/>
    <w:rsid w:val="001B12BE"/>
    <w:rsid w:val="001B6AFB"/>
    <w:rsid w:val="001B7A8C"/>
    <w:rsid w:val="001C23F2"/>
    <w:rsid w:val="001D65C5"/>
    <w:rsid w:val="001E09DD"/>
    <w:rsid w:val="001E411B"/>
    <w:rsid w:val="002005D5"/>
    <w:rsid w:val="00220402"/>
    <w:rsid w:val="00232AE5"/>
    <w:rsid w:val="00257E56"/>
    <w:rsid w:val="002A5EE5"/>
    <w:rsid w:val="002B29BC"/>
    <w:rsid w:val="002C55D8"/>
    <w:rsid w:val="002D07E1"/>
    <w:rsid w:val="002D26D6"/>
    <w:rsid w:val="003269FF"/>
    <w:rsid w:val="00341273"/>
    <w:rsid w:val="00343B30"/>
    <w:rsid w:val="00372EFA"/>
    <w:rsid w:val="00391E6A"/>
    <w:rsid w:val="003A2DD2"/>
    <w:rsid w:val="003A32F9"/>
    <w:rsid w:val="003B10B0"/>
    <w:rsid w:val="003C787C"/>
    <w:rsid w:val="003D6F5F"/>
    <w:rsid w:val="003E101F"/>
    <w:rsid w:val="003E21CD"/>
    <w:rsid w:val="003E48F7"/>
    <w:rsid w:val="004006DE"/>
    <w:rsid w:val="0040141A"/>
    <w:rsid w:val="00406C90"/>
    <w:rsid w:val="00411F43"/>
    <w:rsid w:val="00420CD1"/>
    <w:rsid w:val="00422AEF"/>
    <w:rsid w:val="0043772F"/>
    <w:rsid w:val="004450E7"/>
    <w:rsid w:val="00463447"/>
    <w:rsid w:val="00476568"/>
    <w:rsid w:val="00480BDA"/>
    <w:rsid w:val="00491035"/>
    <w:rsid w:val="004C42EE"/>
    <w:rsid w:val="004D2C70"/>
    <w:rsid w:val="004E4752"/>
    <w:rsid w:val="0052314F"/>
    <w:rsid w:val="00541C8D"/>
    <w:rsid w:val="00552B7B"/>
    <w:rsid w:val="005633E5"/>
    <w:rsid w:val="00563DB6"/>
    <w:rsid w:val="00574759"/>
    <w:rsid w:val="00584202"/>
    <w:rsid w:val="005A39FB"/>
    <w:rsid w:val="005C2A55"/>
    <w:rsid w:val="005D29C5"/>
    <w:rsid w:val="005E7189"/>
    <w:rsid w:val="00642C64"/>
    <w:rsid w:val="006626A0"/>
    <w:rsid w:val="006648AB"/>
    <w:rsid w:val="00665E5E"/>
    <w:rsid w:val="0066735C"/>
    <w:rsid w:val="006835DD"/>
    <w:rsid w:val="00687C08"/>
    <w:rsid w:val="006B2152"/>
    <w:rsid w:val="006B65D9"/>
    <w:rsid w:val="006C3B66"/>
    <w:rsid w:val="006E4183"/>
    <w:rsid w:val="006E6175"/>
    <w:rsid w:val="006F3B82"/>
    <w:rsid w:val="006F3FB7"/>
    <w:rsid w:val="00711D4B"/>
    <w:rsid w:val="00722577"/>
    <w:rsid w:val="0073268A"/>
    <w:rsid w:val="00741E69"/>
    <w:rsid w:val="0074218A"/>
    <w:rsid w:val="007469EA"/>
    <w:rsid w:val="007514AC"/>
    <w:rsid w:val="00762B7C"/>
    <w:rsid w:val="00764A83"/>
    <w:rsid w:val="00765F62"/>
    <w:rsid w:val="00766D1E"/>
    <w:rsid w:val="00780762"/>
    <w:rsid w:val="00790F60"/>
    <w:rsid w:val="00792D57"/>
    <w:rsid w:val="007A6270"/>
    <w:rsid w:val="007B5CE7"/>
    <w:rsid w:val="007C4B23"/>
    <w:rsid w:val="007C5D32"/>
    <w:rsid w:val="007D4849"/>
    <w:rsid w:val="007E18C7"/>
    <w:rsid w:val="007E4284"/>
    <w:rsid w:val="007F5301"/>
    <w:rsid w:val="008043CB"/>
    <w:rsid w:val="008070F7"/>
    <w:rsid w:val="0081040E"/>
    <w:rsid w:val="00822AB9"/>
    <w:rsid w:val="00834510"/>
    <w:rsid w:val="00835434"/>
    <w:rsid w:val="00843537"/>
    <w:rsid w:val="0084683B"/>
    <w:rsid w:val="008544D1"/>
    <w:rsid w:val="0086686E"/>
    <w:rsid w:val="0086763B"/>
    <w:rsid w:val="00883DAA"/>
    <w:rsid w:val="00892959"/>
    <w:rsid w:val="0089755F"/>
    <w:rsid w:val="008C5570"/>
    <w:rsid w:val="008C6714"/>
    <w:rsid w:val="008D24EF"/>
    <w:rsid w:val="00900314"/>
    <w:rsid w:val="00915C88"/>
    <w:rsid w:val="00927186"/>
    <w:rsid w:val="00946C2F"/>
    <w:rsid w:val="00947B6A"/>
    <w:rsid w:val="00951F61"/>
    <w:rsid w:val="009540C8"/>
    <w:rsid w:val="00963139"/>
    <w:rsid w:val="00963BD8"/>
    <w:rsid w:val="00987F07"/>
    <w:rsid w:val="00994403"/>
    <w:rsid w:val="009A7B4B"/>
    <w:rsid w:val="009B0926"/>
    <w:rsid w:val="009C2AF7"/>
    <w:rsid w:val="009C3F17"/>
    <w:rsid w:val="009D365C"/>
    <w:rsid w:val="00A014AC"/>
    <w:rsid w:val="00A02623"/>
    <w:rsid w:val="00A149F2"/>
    <w:rsid w:val="00A36005"/>
    <w:rsid w:val="00A41E06"/>
    <w:rsid w:val="00A47256"/>
    <w:rsid w:val="00A53D68"/>
    <w:rsid w:val="00A9161A"/>
    <w:rsid w:val="00A95362"/>
    <w:rsid w:val="00AC4EE5"/>
    <w:rsid w:val="00AE089F"/>
    <w:rsid w:val="00AF66A2"/>
    <w:rsid w:val="00B00D6B"/>
    <w:rsid w:val="00B32873"/>
    <w:rsid w:val="00B743FC"/>
    <w:rsid w:val="00B83939"/>
    <w:rsid w:val="00B84509"/>
    <w:rsid w:val="00B925B2"/>
    <w:rsid w:val="00B96202"/>
    <w:rsid w:val="00BB3B95"/>
    <w:rsid w:val="00BB54FC"/>
    <w:rsid w:val="00BE0C37"/>
    <w:rsid w:val="00BE3BEE"/>
    <w:rsid w:val="00C03C92"/>
    <w:rsid w:val="00C06362"/>
    <w:rsid w:val="00C07634"/>
    <w:rsid w:val="00C177D6"/>
    <w:rsid w:val="00C21690"/>
    <w:rsid w:val="00C432EC"/>
    <w:rsid w:val="00C46416"/>
    <w:rsid w:val="00C501EB"/>
    <w:rsid w:val="00C55A12"/>
    <w:rsid w:val="00C674F9"/>
    <w:rsid w:val="00C814D3"/>
    <w:rsid w:val="00C82808"/>
    <w:rsid w:val="00C87818"/>
    <w:rsid w:val="00C93C84"/>
    <w:rsid w:val="00C9550E"/>
    <w:rsid w:val="00C9574C"/>
    <w:rsid w:val="00CB7366"/>
    <w:rsid w:val="00CB768A"/>
    <w:rsid w:val="00CC526F"/>
    <w:rsid w:val="00CF6B2F"/>
    <w:rsid w:val="00D0754F"/>
    <w:rsid w:val="00D33B02"/>
    <w:rsid w:val="00D377CA"/>
    <w:rsid w:val="00D455A2"/>
    <w:rsid w:val="00D53983"/>
    <w:rsid w:val="00D61A99"/>
    <w:rsid w:val="00D6697E"/>
    <w:rsid w:val="00D70520"/>
    <w:rsid w:val="00D71470"/>
    <w:rsid w:val="00DC2D22"/>
    <w:rsid w:val="00DC491B"/>
    <w:rsid w:val="00DD14D2"/>
    <w:rsid w:val="00DE0D9B"/>
    <w:rsid w:val="00DE6DFD"/>
    <w:rsid w:val="00E018FC"/>
    <w:rsid w:val="00E04BB0"/>
    <w:rsid w:val="00E21317"/>
    <w:rsid w:val="00E255C5"/>
    <w:rsid w:val="00E40552"/>
    <w:rsid w:val="00E44CF4"/>
    <w:rsid w:val="00E6165E"/>
    <w:rsid w:val="00E77EF2"/>
    <w:rsid w:val="00E8646C"/>
    <w:rsid w:val="00E936F1"/>
    <w:rsid w:val="00E94E24"/>
    <w:rsid w:val="00EA1988"/>
    <w:rsid w:val="00EB1438"/>
    <w:rsid w:val="00EC0901"/>
    <w:rsid w:val="00EC0ED7"/>
    <w:rsid w:val="00EE2A9C"/>
    <w:rsid w:val="00EE4121"/>
    <w:rsid w:val="00F37D6B"/>
    <w:rsid w:val="00F4509C"/>
    <w:rsid w:val="00F542C6"/>
    <w:rsid w:val="00F5771E"/>
    <w:rsid w:val="00F73180"/>
    <w:rsid w:val="00F766EB"/>
    <w:rsid w:val="00F85D6A"/>
    <w:rsid w:val="00F87A2D"/>
    <w:rsid w:val="00FA189F"/>
    <w:rsid w:val="00FA3E02"/>
    <w:rsid w:val="00FC7A30"/>
    <w:rsid w:val="00FE60EE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54CFF59BCBB21AE286D9FE23CE2B78E21FBC7B9E0B33CEF09B77A9CE8B5177A89F70AB42A3B686FD9C2BC8Cl84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B54CFF59BCBB21AE286D9FE23CE2B78E22F6C5BDE6B33CEF09B77A9CE8B5177A89F70AB42A3B686FD9C2BC8Cl849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98686DAF4DDD2BFF0661B1565420A4F7373BCD8E5158F849ED16916CBDE06E77CD2561010B3C0B94F0651015r5WD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34B0B86217BE65A3CB54C429E7D845C5F7A751F4F3F9E5335A79356D36678C272E801727058600D50DC0128AB80EA4D20771DD21FA9EEC89AAB6B1BAC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ECE09B83363B760A5A82FDD58C03CA02016511F5A6515C27682604B613148B6BA0D3C73BCDFAF43C7DE288E2F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FFF2-D1CB-4282-88D4-3D49228E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71</cp:lastModifiedBy>
  <cp:revision>2</cp:revision>
  <cp:lastPrinted>2020-11-13T08:47:00Z</cp:lastPrinted>
  <dcterms:created xsi:type="dcterms:W3CDTF">2020-11-24T12:24:00Z</dcterms:created>
  <dcterms:modified xsi:type="dcterms:W3CDTF">2020-11-24T12:24:00Z</dcterms:modified>
</cp:coreProperties>
</file>