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депутаты!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был отмечен важными общественно-политическими событиями: выборы Губернатора региона и депутатов Государственной думы, Всероссийская перепись населения.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реализовать много задуманного.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было и остается повышение качества жизни жителей.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Стабильный бюджет является основой устойчивого экономического роста нашего округа.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Бюджет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Исполнение бюджета по доходной части за 2021 год составило 1 млрд. 928 млн. руб., что на 244 млн. руб. больше, чем в 2020 году.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Сохраняется тенденция роста собственных доходов бюджета за счет налоговых и неналоговых поступлений. В 2021 году поступило на 130 млн. руб. </w:t>
      </w:r>
      <w:r w:rsidRPr="00303C8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(или на 21,5%) </w:t>
      </w:r>
      <w:r w:rsidRPr="00303C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больше, чем в 2020 году.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Исполнение бюджета по расходной части за 2021 год составило 1 млрд. 916 млн. руб.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64% направлено на образование, культуру, спорт и социальную политику.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бюджет сформирован по доходам 1 млрд. 609 млн. руб., по расходам в объеме 1 млрд. 673 млн. руб. Сохраняется его социальная направленность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(76%).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Национальные проекты.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2021 году муниципальное образование приняло участие в 4-х национальных проектах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(«Культура, «Образование», «Жилье и городская среда», «Демография»)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 объемом финансирования более 66 млн. рублей.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участвуем в двух национальных проектах: «Образование», «Жилье и городская среда» с объемом финансирования 36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3.Экономика. Инвестиционная деятельность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жизни граждан – это рост экономики, инвестиционные вложения, рабочие места для населения.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объема инвестиций в основной капитал за 2021 год составила 4,6 млрд. руб., что на 75% больше чем за 2020год.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 создано 473 новых рабочих места, в том числе 399 - резидентами.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отгруженной продукции за 2021 год составил 82,3 млрд. руб., что на 55 % больше, чем в 2020 году.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розничной торговли за прошлый год составил 10,7 млрд. руб., что на 22% больше, чем в 2020 году.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Увеличение данных показателей произошло за счет восстановления экономики предприятий в постковидный период и путем открытия новых производств в 2021 году.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Среднемесячная заработная плата на 1 января 2022 г. составила 41 тыс. 800 руб., что на 14,8 % выше аналогичного периода 2020 года.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регистрируемой безработицы на 1 апреля 2022 года составил 0,47%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(или 145 человек).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тенденция к снижению количества безработных граждан, состоящих на учете в центре занятости населения.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году, при поддержке Губернатора Тульской области Алексея Геннадьевича Дюмина, при участии «Фонда развития моногородов», для реализации проектов резидентов биотехнологического кластера, построена двухполосная автомобильная дорога, протяженностью 3,4 км. Стоимость строительства - 211,6 млн. рублей, софинансирование Фонда - 160 млн. рублей. Строительство дороги завершено. Объект введен в эксплуатацию 30 ноября 2021 года. Новая транспортная инфраструктура необходима для развития других производств биокластера и создания условий для более интенсивного роста экономики в долгосрочной перспективе.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функционирования ТОСЭР «Ефремов», статус резидента получили 12 предприятий.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объем капитальных вложений резидентами составил 1,6 млрд. руб., что на 1,2 млрд. руб. превышает показатели 2020 года.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планируется увеличение объема капитальных вложений в 3 раза.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продолжится работа по привлечению резидентов на территорию округа.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2021 года на Петербургском международном экономическом форуме подписано соглашение с Группой «Черкизово» о создании на ТОСЭР «Ефремов» крупнейшего в России мясоперерабатывающего кластера. Планируется строительство завода по убою и переработке свиней компанией «Черкизово — мясные продукты» и строительство производства по убою и переработке бройлеров предприятием «Куриное царство — Тула».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данных проектов позволит привлечь 40 млрд руб. инвестиций и создать свыше 3 000 новых рабочих мест.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Экономика. Малый бизнес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внимание уделяется и развитию предпринимательства. На территории осуществляют деятельность 1 849 субъектов малого и среднего бизнеса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т.ч. 1 129 индивидуальных предпринимателей, 975 самозанятых граждан),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42 единицы больше 2020 года.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 год оказано 289 поддержек малому и среднему бизнесу, из них министерством сельского хозяйства в виде субсидий и грантов на сумму более 32 млн. руб, в виде гарантий и поручительств - 5 млн.руб., а также кредитная поддержка в виде безпроцентного займа.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Сельское хозяйство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Вклад в экономику вносят и сельхозпредприятия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(28 – сельхозпредприятий и 50 - фермерских хозяйств).  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продолжает занимать лидирующие позиции по валовому сбору зерновых культур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(более 207 тыс.тонн)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средней урожайности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(32,6 центнеров с гектара).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110 тыс гектар пашни. Посевная площадь в 2021 году составила 89 тыс. гектар. Активно ведется работа по вовлечению необрабатываемых полей в сельхозоборот.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три фермерских хозяйства получили гранты из регионального бюджета на сумму 27,8 млн. руб., что на 10 млн. руб. больше 2020 года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2020г. -    2 КФХ на сумму 17,8 млн.руб.).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за 2021 г. сельхозпредприятиями составила более 3 млрд. руб., что в 2 раза больше, чем в 2020 году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2020г. - 1,6 млрд. руб.).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Социальная политика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«Улучшение жилищных условий молодых семей» в 2021 году три молодые семьи улучшили свои жилищные условия. Сумма субсидий - 2,1 млн. рублей.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этого года 3 семьи получили свидетельства на улучшение жилищных условий.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Жилищно-коммунальное хозяйство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«Чистая вода» построена новая водопроводная система в с. Шилово, протяжённостью 9,8 км, с устройством скважины и установкой двух водонапорных башен. Ввод в эксплуатацию будет осуществлен в этом году. Сумма строительства - 48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дорожная карта по модернизации системы водоснабжения, которая предусматривает поэтапное улучшение системы водоснабжения до 2024 года включительно.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году, по этому проекту запланирован ремонт 18 артскважин, ремонтные работы двух водозаборов в сельских населенных пунктах Пожилино и Дубики на сумму 10,4 млн. руб..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уже отремонтированы 14 скважин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10 скважинах – заменены погружные насосы и на 4-х скважинах - шкафы управления).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капитального ремонта в 2021 году произведены ремонтные работы по фасаду и инженерным сетям, замене кровли в 41 многоквартирном доме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(40 домов - в городе, 1 дом – в селе).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запланирован капитальный ремонт 26 многоквартирных домов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(24 - в городе, 2 – в селе).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доме уже заменена кровля и на двух проводятся работы.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7.Дороги и дорожное хозяйство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2021 году отремонтированы 8 дорог общего пользования, протяженностью более 6 км и тротуаров – 6,5 тыс. кв. м. на сумму 52,5 млн. руб.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динамика по увеличению площади проводимого ремонта.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2022 году отремонтируем за счет средств местного бюджета 11 автомобильных дорог, протяженностью более 5 км и тротуаров, протяженностью 4,4 км на общую сумму 55,7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Благоустройство дворов и общественных пространств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благоустроено 15 дворовых территорий МКД на сумму 18,2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Завершено благоустройство городской Красной площади – «Сердце Ефремова» на сумму более 89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будет благоустроен сквер им. В.М. Мясищева со стоимостью проекта - 4,9 млн. руб. и 13 дворовых территорий МКД на сумму 16,7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благоустроено 80 процентов площади всех дворовых территорий. До конца 2024 года этот показатель достигнет 100%.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9.Народный бюджет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2014 года муниципальное образование активно участвует в проекте «Народный бюджет».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повышение цен на строительные материалы в 2021 году, нам удалось реализовать все 25 проектов. Были отремонтированы кровли на 2-х многоквартирных домах, монтаж уличного освещения в городе и 2-х сельских населённых пунктах; установлены 6 детских площадок, произведён ремонт автомобильной дороги в д. Лепяги, продолжили благоустройство территории парка им. И.А. Бунина.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на «Народный бюджет» предусмотрены средства в размере 22,3 млн. руб.. Планируется к реализации 11 проектов по ремонту дорог, установка спортивной площадки в д. Кугушевские выселки, благоустройство общественной территории и объектов социальной сферы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(детский сад №16 по ул. Дружбы, Шиловская и Степнохуторская школы, Ярославская начальная школа и детский сад в д. Заречье).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Безопасный город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развивается система видеонаблюдения «Безопасный город». За отчетный период установлено 36 камер. Всего функционируют 87. В 2022 году будет установлено не менее 30.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11.Образование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 это сфера, которая во многом определяет наше будущее. Сеть образования включает в себя 54 учреждения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работает детский оздоровительный лагерь.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обучается 5 585 учеников, посещают детские сады    2 082 воспитанника, в учреждении дополнительного образования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(ДДЮТ)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1 812 детей.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В 2021 году по итогам ЕГЭ 3 школьника набрали по 100 баллов.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Учащаяся 9 класса физико-математического лицея Потапова Анна стала призером Всероссийской олимпиады школьников по русскому языку, также она является стипендиатом Губернатора Тульской области.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регионального этапа Всероссийской олимпиады 4 школьника стали победителями и 33- призерами.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физико-математического лицея Власова Наталья Игоревна победила в региональном конкурсе на присуждение премий лучшим учителям за достижения в педагогической деятельности.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ОБЖ школы № 3 Борисевич Игорь Иванович стал призером регионального этапа Всероссийского конкурса «Учитель года России».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педагога стали победителями регионального конкурса профессионального мастерства, получив денежные премии.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Ремонт образовательных учреждений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государственной программы «Развитие образования Тульской области» в 2021 году выполнены ремонтные работы на 4-х объектах на общую сумму 4,6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школы оснащены приборами тревожной сигнализации, разработана проектно-сметная документация для проведения капитального ремонта в 4-х школах, произведен ремонт входной группы и замена оконных блоков в здании СШ № 3.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укрепление материально-технической базы учреждений выделена сумма - 5,7 млн. рублей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государственной программы «Развитие инфраструктуры образовательных организаций, расположенных на территории Тульской области» в 2022 году капитально отремонтируем 2 школы: ЦО №4 и Военногородскую на сумму 164 млн. руб.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Договоры заключены, с 9 марта текущего года в этих учреждениях начаты работы. Завершить их планируется к новому учебному году.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впервые участвует в данном проекте. В 2023 и 2024 годах в рамках данной программы будут выполнены капитальные ремонты в шестой и Медведской школах.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открылся новый детский сад на 160 мест по улице Комсомольская</w:t>
      </w: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D"/>
          <w:lang w:eastAsia="ru-RU"/>
        </w:rPr>
        <w:t xml:space="preserve">.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строительства освоено 126 млн рублей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том числе оборудование на сумму 11,8 млн руб). </w:t>
      </w: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D"/>
          <w:lang w:eastAsia="ru-RU"/>
        </w:rPr>
        <w:t>В детский сад зачислено 132 ребенка.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Спорт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расти интерес к спорту среди населения. Более 24 тыс. человек систематически занимаются спортом. В их числе лица с ограниченными возможностями.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мая 2021 года открыт для посещения новый спортивный объект - ледовая арена «МЕГА», построенный при поддержке Губернатора Тульской области Алексея Геннадьевича Дюмина за счет спонсорских средств. В данном спортивном комплексе проходят занятия по хоккею и фигурному катанию. Также, ледовая арена предоставляет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возможности для развития любительского хоккея и массового фигурного катания, проведения зрелищных спортивных матчей и показательных выступлений. Тренажерный зал предоставляет свои услуги населению.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Взрослая команда хоккеистов «Любительская команда Ефремов» принимает участие в Чемпионате Тульской области "Ночная хоккейная лига". По итогам сыгранных матчей занимает призовое 1-е место.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спортивных школах обучаются 1 тыс. 335 человек по 16 видам спорта.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 год подготовлено 89 спортсменов-разрядников. Более 30 воспитанников являются членами сборных Тульской области.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спортивной школе №3 по специальной программе занимаются 173 человека с ограниченными возможностями.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ежегодно участвует в конкурсах на предоставление гратов Президента Российской Федерации и Правительства Тульской области, направленных на развитие гражданского общества.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Футбольный клуб «Меч» стал победителем конкурса Президентских грантов. Проект направлен на развитие семейного футбола с детьми, ведущими малоподвижный образ жизни. Спортивный клуб «Возрождение» победил в региональном грантовом конкурсе. На полученные средства будет организован спортивный марафон для детей с ограниченными возможностями здоровья.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Высшие достижения в 2021 году показали: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воспитанница «ДЮСШ №3» Медведева Яна заняла 1-е место на Кубке Мира по рукопашному бою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(г.Москва, 13 ноября 2021).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воспитанника ДЮСШ №1 «Меч» Козадаева Павла 1-е место на первенстве России по лыжным гонкам среди юношей 15 -16 лет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(г. Сыктывкар);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ноября 2021 года он успешно выступил на первенстве России среди мужчин, где в 16 лет выполнил норматив Мастера спорта России по лыжным гонкам.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воспитанник ДЮСШ №1 «Меч» Шпортун Андрей зачислен в юношескую команду «ЦСКА» по баскетболу. В 2021 г. в составе команды занял 1-е место на первенстве России.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 год нормативы ГТО выполнили 1 629 человек, из них: золотой значок получили - 455.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молодёжью подросткового центра «Октябрьский» направлена на спортивное, патриотическое, духовно-нравственное, добровольческое развитие подрастающего поколения. Всего 224 воспитанника. Проведено 288 мероприятий.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126 старшеклассников впервые приняли участие в военных сборах в Московской области.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Созданный ресурсный центр по поддержке добровольчества курирует работу 356 волонтеров. Они помогают пожилым гражданам в покупке лекарств и продуктов питания,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развивают экологическое направление, участвуют во Всероссийской акции «МЫ ВМЕСТЕ». В отряде «Позитив» 24 серебряных волонтера. Один из них достойно представил Ефремов на Всероссийском форуме серебряных волонтеров «Молоды душой».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подросткового центра в 2021 году посетили Всероссийский детский центр Артек, Всероссийский детский центр «Смена» в Краснодарском крае и различные профильные смены, где ребята развивали свои лидерские качества и творческие способности.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Притягательность любого города обусловлена его культурным обликом, который говорит о духовном развитии его жителей.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«Культурная среда» в 2021 году проведен капитальный ремонт сельского клуба в д. Кугушевские выселки на сумму 6,4 млн руб., завершена реставрация дома-музея авиаконструктора В.М. Мясищева на сумму 16 млн руб.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на оздоровительную кампанию детей выделено 10,2 млн руб.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получили 3 475 человек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65%).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на оздоровление детей выделено 10,6 млн. руб..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14.Здравоохранение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ковидом проводится в тесном взаимодействии с учреждениями здравоохранения. Администрацией предоставляется транспорт для доставки врачей на вызовы, организовано дежурство волонтеров в колл-центре. Сформированы выездные бригады для пунктов вакцинации на предприятиях города и в учреждениях. Прошли вакцинацию -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37 тыс. человек или 108 % от плана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(34 560 чел).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г. установлено 2 модульных ФАПА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(д. Иноземка и д. Круглое)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8,9 млн.руб. Была установлена кислородная станция для ковидного госпиталя на сумму 6,5 млн.руб., приобретено оборудование для Центра онкологической помощи на сумму 23,9 млн.руб.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2022 году запланирован капитальный ремонт поликлиники № 2 Ефремовской районной больницы на сумму 90 млн.руб., ремонт отделения травматологии на сумму 41 млн.руб., закупка 2 модульных ФАПов на сумму 9 млн.руб..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В отделении травматологии приступили к ремонтным работам 11 апреля этого года.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15.Работа с населением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ведут работу с населением 47 сельских старост и 19 органов ТОС.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конкурсе проектов, проводимых Ассоциацией «Совет муниципальных образований», в 2021 году победили 3 заявки. В поселках: Козьминский и Восточный обустроены спортивные площадки, в мкр. «Южный» - детская площадка.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проводится работа с обращениями граждан, поступающими в различных форматах. За 2021 год поступило более 1000 обращений.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органов местного самоуправления было принято в ходе личного приема 47 жителей, из которых 29 человек – главой администрации.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 отработано более 3 тыс. сообщений, из которых 60 остаются на контроле.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сегодня главный источник информации. Более 90% жителей пользуются порталом госуслуг. </w:t>
      </w:r>
    </w:p>
    <w:p w:rsidR="00303C88" w:rsidRP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в рамках Новогодних мероприятий, за счет спонсорских средств, приобретаются подарки детям-инвалидам и детям из малообеспеченных семей. К 1 сентября – всем первоклассникам. Всего приобретено порядка 2 тыс. 300 подарков </w:t>
      </w:r>
      <w:r w:rsidRPr="00303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(1500- сладких подарков, 200 – пледы для детей –инвалидов, 580- первоклассникам).</w:t>
      </w:r>
      <w:r w:rsidRPr="0030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24E" w:rsidRDefault="00A2424E">
      <w:bookmarkStart w:id="0" w:name="_GoBack"/>
      <w:bookmarkEnd w:id="0"/>
    </w:p>
    <w:sectPr w:rsidR="00A2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F6"/>
    <w:rsid w:val="00092FF6"/>
    <w:rsid w:val="00303C88"/>
    <w:rsid w:val="00A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2C36D-BDB6-4AD3-A0D9-B4B1BFB6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C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2530</Words>
  <Characters>14425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TERENIN</dc:creator>
  <cp:keywords/>
  <dc:description/>
  <cp:lastModifiedBy>TERENIN</cp:lastModifiedBy>
  <cp:revision>2</cp:revision>
  <dcterms:created xsi:type="dcterms:W3CDTF">2023-03-23T09:28:00Z</dcterms:created>
  <dcterms:modified xsi:type="dcterms:W3CDTF">2023-03-23T09:29:00Z</dcterms:modified>
</cp:coreProperties>
</file>