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D83B77" w:rsidRPr="00D83B77" w:rsidTr="00D83B77">
        <w:tblPrEx>
          <w:tblCellMar>
            <w:top w:w="0" w:type="dxa"/>
            <w:bottom w:w="0" w:type="dxa"/>
          </w:tblCellMar>
        </w:tblPrEx>
        <w:trPr>
          <w:jc w:val="center"/>
        </w:trPr>
        <w:tc>
          <w:tcPr>
            <w:tcW w:w="9571" w:type="dxa"/>
            <w:gridSpan w:val="2"/>
            <w:shd w:val="clear" w:color="auto" w:fill="auto"/>
          </w:tcPr>
          <w:p w:rsidR="00D83B77" w:rsidRPr="00D83B77" w:rsidRDefault="00D83B77" w:rsidP="00D83B77">
            <w:pPr>
              <w:spacing w:after="0" w:line="240" w:lineRule="auto"/>
              <w:contextualSpacing/>
              <w:jc w:val="center"/>
              <w:rPr>
                <w:rFonts w:ascii="Arial" w:hAnsi="Arial" w:cs="Arial"/>
                <w:b/>
                <w:color w:val="000000"/>
                <w:sz w:val="24"/>
              </w:rPr>
            </w:pPr>
            <w:r w:rsidRPr="00D83B77">
              <w:rPr>
                <w:rFonts w:ascii="Arial" w:hAnsi="Arial" w:cs="Arial"/>
                <w:b/>
                <w:color w:val="000000"/>
                <w:sz w:val="24"/>
              </w:rPr>
              <w:t>Тульская область</w:t>
            </w:r>
          </w:p>
        </w:tc>
      </w:tr>
      <w:tr w:rsidR="00D83B77" w:rsidRPr="00D83B77" w:rsidTr="00D83B77">
        <w:tblPrEx>
          <w:tblCellMar>
            <w:top w:w="0" w:type="dxa"/>
            <w:bottom w:w="0" w:type="dxa"/>
          </w:tblCellMar>
        </w:tblPrEx>
        <w:trPr>
          <w:jc w:val="center"/>
        </w:trPr>
        <w:tc>
          <w:tcPr>
            <w:tcW w:w="9571" w:type="dxa"/>
            <w:gridSpan w:val="2"/>
            <w:shd w:val="clear" w:color="auto" w:fill="auto"/>
          </w:tcPr>
          <w:p w:rsidR="00D83B77" w:rsidRPr="00D83B77" w:rsidRDefault="00D83B77" w:rsidP="00D83B77">
            <w:pPr>
              <w:spacing w:after="0" w:line="240" w:lineRule="auto"/>
              <w:contextualSpacing/>
              <w:jc w:val="center"/>
              <w:rPr>
                <w:rFonts w:ascii="Arial" w:hAnsi="Arial" w:cs="Arial"/>
                <w:b/>
                <w:color w:val="000000"/>
                <w:sz w:val="24"/>
              </w:rPr>
            </w:pPr>
            <w:r w:rsidRPr="00D83B77">
              <w:rPr>
                <w:rFonts w:ascii="Arial" w:hAnsi="Arial" w:cs="Arial"/>
                <w:b/>
                <w:color w:val="000000"/>
                <w:sz w:val="24"/>
              </w:rPr>
              <w:t xml:space="preserve">Муниципальное образование </w:t>
            </w:r>
          </w:p>
        </w:tc>
      </w:tr>
      <w:tr w:rsidR="00D83B77" w:rsidRPr="00D83B77" w:rsidTr="00D83B77">
        <w:tblPrEx>
          <w:tblCellMar>
            <w:top w:w="0" w:type="dxa"/>
            <w:bottom w:w="0" w:type="dxa"/>
          </w:tblCellMar>
        </w:tblPrEx>
        <w:trPr>
          <w:jc w:val="center"/>
        </w:trPr>
        <w:tc>
          <w:tcPr>
            <w:tcW w:w="9571" w:type="dxa"/>
            <w:gridSpan w:val="2"/>
            <w:shd w:val="clear" w:color="auto" w:fill="auto"/>
          </w:tcPr>
          <w:p w:rsidR="00D83B77" w:rsidRPr="00D83B77" w:rsidRDefault="00D83B77" w:rsidP="00D83B77">
            <w:pPr>
              <w:spacing w:after="0" w:line="240" w:lineRule="auto"/>
              <w:contextualSpacing/>
              <w:jc w:val="center"/>
              <w:rPr>
                <w:rFonts w:ascii="Arial" w:hAnsi="Arial" w:cs="Arial"/>
                <w:b/>
                <w:color w:val="000000"/>
                <w:sz w:val="24"/>
              </w:rPr>
            </w:pPr>
            <w:r w:rsidRPr="00D83B77">
              <w:rPr>
                <w:rFonts w:ascii="Arial" w:hAnsi="Arial" w:cs="Arial"/>
                <w:b/>
                <w:color w:val="000000"/>
                <w:sz w:val="24"/>
              </w:rPr>
              <w:t>Администрация</w:t>
            </w:r>
          </w:p>
        </w:tc>
      </w:tr>
      <w:tr w:rsidR="00D83B77" w:rsidRPr="00D83B77" w:rsidTr="00D83B77">
        <w:tblPrEx>
          <w:tblCellMar>
            <w:top w:w="0" w:type="dxa"/>
            <w:bottom w:w="0" w:type="dxa"/>
          </w:tblCellMar>
        </w:tblPrEx>
        <w:trPr>
          <w:jc w:val="center"/>
        </w:trPr>
        <w:tc>
          <w:tcPr>
            <w:tcW w:w="9571" w:type="dxa"/>
            <w:gridSpan w:val="2"/>
            <w:shd w:val="clear" w:color="auto" w:fill="auto"/>
          </w:tcPr>
          <w:p w:rsidR="00D83B77" w:rsidRPr="00D83B77" w:rsidRDefault="00D83B77" w:rsidP="00D83B77">
            <w:pPr>
              <w:spacing w:after="0" w:line="240" w:lineRule="auto"/>
              <w:contextualSpacing/>
              <w:jc w:val="center"/>
              <w:rPr>
                <w:rFonts w:ascii="Arial" w:hAnsi="Arial" w:cs="Arial"/>
                <w:b/>
                <w:color w:val="000000"/>
                <w:sz w:val="24"/>
              </w:rPr>
            </w:pPr>
          </w:p>
        </w:tc>
      </w:tr>
      <w:tr w:rsidR="00D83B77" w:rsidRPr="00D83B77" w:rsidTr="00D83B77">
        <w:tblPrEx>
          <w:tblCellMar>
            <w:top w:w="0" w:type="dxa"/>
            <w:bottom w:w="0" w:type="dxa"/>
          </w:tblCellMar>
        </w:tblPrEx>
        <w:trPr>
          <w:jc w:val="center"/>
        </w:trPr>
        <w:tc>
          <w:tcPr>
            <w:tcW w:w="9571" w:type="dxa"/>
            <w:gridSpan w:val="2"/>
            <w:shd w:val="clear" w:color="auto" w:fill="auto"/>
          </w:tcPr>
          <w:p w:rsidR="00D83B77" w:rsidRPr="00D83B77" w:rsidRDefault="00D83B77" w:rsidP="00D83B77">
            <w:pPr>
              <w:spacing w:after="0" w:line="240" w:lineRule="auto"/>
              <w:contextualSpacing/>
              <w:jc w:val="center"/>
              <w:rPr>
                <w:rFonts w:ascii="Arial" w:hAnsi="Arial" w:cs="Arial"/>
                <w:b/>
                <w:color w:val="000000"/>
                <w:sz w:val="24"/>
              </w:rPr>
            </w:pPr>
          </w:p>
        </w:tc>
      </w:tr>
      <w:tr w:rsidR="00D83B77" w:rsidRPr="00D83B77" w:rsidTr="00D83B77">
        <w:tblPrEx>
          <w:tblCellMar>
            <w:top w:w="0" w:type="dxa"/>
            <w:bottom w:w="0" w:type="dxa"/>
          </w:tblCellMar>
        </w:tblPrEx>
        <w:trPr>
          <w:jc w:val="center"/>
        </w:trPr>
        <w:tc>
          <w:tcPr>
            <w:tcW w:w="9571" w:type="dxa"/>
            <w:gridSpan w:val="2"/>
            <w:shd w:val="clear" w:color="auto" w:fill="auto"/>
          </w:tcPr>
          <w:p w:rsidR="00D83B77" w:rsidRPr="00D83B77" w:rsidRDefault="00D83B77" w:rsidP="00D83B77">
            <w:pPr>
              <w:spacing w:after="0" w:line="240" w:lineRule="auto"/>
              <w:contextualSpacing/>
              <w:jc w:val="center"/>
              <w:rPr>
                <w:rFonts w:ascii="Arial" w:hAnsi="Arial" w:cs="Arial"/>
                <w:b/>
                <w:color w:val="000000"/>
                <w:sz w:val="24"/>
              </w:rPr>
            </w:pPr>
            <w:r w:rsidRPr="00D83B77">
              <w:rPr>
                <w:rFonts w:ascii="Arial" w:hAnsi="Arial" w:cs="Arial"/>
                <w:b/>
                <w:color w:val="000000"/>
                <w:sz w:val="24"/>
              </w:rPr>
              <w:t>Постановление</w:t>
            </w:r>
          </w:p>
        </w:tc>
      </w:tr>
      <w:tr w:rsidR="00D83B77" w:rsidRPr="00D83B77" w:rsidTr="00D83B77">
        <w:tblPrEx>
          <w:tblCellMar>
            <w:top w:w="0" w:type="dxa"/>
            <w:bottom w:w="0" w:type="dxa"/>
          </w:tblCellMar>
        </w:tblPrEx>
        <w:trPr>
          <w:jc w:val="center"/>
        </w:trPr>
        <w:tc>
          <w:tcPr>
            <w:tcW w:w="9571" w:type="dxa"/>
            <w:gridSpan w:val="2"/>
            <w:shd w:val="clear" w:color="auto" w:fill="auto"/>
          </w:tcPr>
          <w:p w:rsidR="00D83B77" w:rsidRPr="00D83B77" w:rsidRDefault="00D83B77" w:rsidP="00D83B77">
            <w:pPr>
              <w:spacing w:after="0" w:line="240" w:lineRule="auto"/>
              <w:contextualSpacing/>
              <w:jc w:val="center"/>
              <w:rPr>
                <w:rFonts w:ascii="Arial" w:hAnsi="Arial" w:cs="Arial"/>
                <w:b/>
                <w:color w:val="000000"/>
                <w:sz w:val="24"/>
              </w:rPr>
            </w:pPr>
          </w:p>
        </w:tc>
      </w:tr>
      <w:tr w:rsidR="00D83B77" w:rsidRPr="00D83B77" w:rsidTr="00D83B77">
        <w:tblPrEx>
          <w:tblCellMar>
            <w:top w:w="0" w:type="dxa"/>
            <w:bottom w:w="0" w:type="dxa"/>
          </w:tblCellMar>
        </w:tblPrEx>
        <w:trPr>
          <w:jc w:val="center"/>
        </w:trPr>
        <w:tc>
          <w:tcPr>
            <w:tcW w:w="4785" w:type="dxa"/>
            <w:shd w:val="clear" w:color="auto" w:fill="auto"/>
          </w:tcPr>
          <w:p w:rsidR="00D83B77" w:rsidRPr="00D83B77" w:rsidRDefault="00D83B77" w:rsidP="00D83B77">
            <w:pPr>
              <w:spacing w:after="0" w:line="240" w:lineRule="auto"/>
              <w:contextualSpacing/>
              <w:jc w:val="center"/>
              <w:rPr>
                <w:rFonts w:ascii="Arial" w:hAnsi="Arial" w:cs="Arial"/>
                <w:b/>
                <w:color w:val="000000"/>
                <w:sz w:val="24"/>
              </w:rPr>
            </w:pPr>
            <w:r w:rsidRPr="00D83B77">
              <w:rPr>
                <w:rFonts w:ascii="Arial" w:hAnsi="Arial" w:cs="Arial"/>
                <w:b/>
                <w:color w:val="000000"/>
                <w:sz w:val="24"/>
              </w:rPr>
              <w:t xml:space="preserve">от </w:t>
            </w:r>
            <w:r>
              <w:rPr>
                <w:rFonts w:ascii="Arial" w:hAnsi="Arial" w:cs="Arial"/>
                <w:b/>
                <w:color w:val="000000"/>
                <w:sz w:val="24"/>
              </w:rPr>
              <w:t>05.05.2022</w:t>
            </w:r>
          </w:p>
        </w:tc>
        <w:tc>
          <w:tcPr>
            <w:tcW w:w="4786" w:type="dxa"/>
            <w:shd w:val="clear" w:color="auto" w:fill="auto"/>
          </w:tcPr>
          <w:p w:rsidR="00D83B77" w:rsidRPr="00D83B77" w:rsidRDefault="00D83B77" w:rsidP="00D83B77">
            <w:pPr>
              <w:spacing w:after="0" w:line="240" w:lineRule="auto"/>
              <w:contextualSpacing/>
              <w:jc w:val="center"/>
              <w:rPr>
                <w:rFonts w:ascii="Arial" w:hAnsi="Arial" w:cs="Arial"/>
                <w:b/>
                <w:color w:val="000000"/>
                <w:sz w:val="24"/>
              </w:rPr>
            </w:pPr>
            <w:r w:rsidRPr="00D83B77">
              <w:rPr>
                <w:rFonts w:ascii="Arial" w:hAnsi="Arial" w:cs="Arial"/>
                <w:b/>
                <w:color w:val="000000"/>
                <w:sz w:val="24"/>
              </w:rPr>
              <w:t xml:space="preserve">№ </w:t>
            </w:r>
            <w:r>
              <w:rPr>
                <w:rFonts w:ascii="Arial" w:hAnsi="Arial" w:cs="Arial"/>
                <w:b/>
                <w:color w:val="000000"/>
                <w:sz w:val="24"/>
              </w:rPr>
              <w:t>712</w:t>
            </w:r>
            <w:bookmarkStart w:id="0" w:name="_GoBack"/>
            <w:bookmarkEnd w:id="0"/>
          </w:p>
        </w:tc>
      </w:tr>
    </w:tbl>
    <w:p w:rsidR="006855FC" w:rsidRDefault="006855FC" w:rsidP="00D83B77">
      <w:pPr>
        <w:contextualSpacing/>
        <w:jc w:val="center"/>
        <w:rPr>
          <w:color w:val="000000"/>
        </w:rPr>
      </w:pPr>
    </w:p>
    <w:p w:rsidR="00D83B77" w:rsidRDefault="00D83B77" w:rsidP="003F1F60">
      <w:pPr>
        <w:contextualSpacing/>
        <w:jc w:val="both"/>
        <w:rPr>
          <w:color w:val="000000"/>
        </w:rPr>
      </w:pPr>
    </w:p>
    <w:p w:rsidR="00372310" w:rsidRDefault="00372310" w:rsidP="003276B6">
      <w:pPr>
        <w:spacing w:after="0" w:line="240" w:lineRule="auto"/>
        <w:jc w:val="center"/>
        <w:rPr>
          <w:rFonts w:ascii="Times New Roman" w:eastAsia="Times New Roman" w:hAnsi="Times New Roman" w:cs="Times New Roman"/>
          <w:b/>
          <w:bCs/>
          <w:color w:val="000000"/>
          <w:sz w:val="26"/>
          <w:szCs w:val="26"/>
          <w:lang w:eastAsia="ru-RU"/>
        </w:rPr>
      </w:pPr>
    </w:p>
    <w:p w:rsidR="00372310" w:rsidRDefault="00372310" w:rsidP="003276B6">
      <w:pPr>
        <w:spacing w:after="0" w:line="240" w:lineRule="auto"/>
        <w:jc w:val="center"/>
        <w:rPr>
          <w:rFonts w:ascii="Times New Roman" w:eastAsia="Times New Roman" w:hAnsi="Times New Roman" w:cs="Times New Roman"/>
          <w:b/>
          <w:bCs/>
          <w:color w:val="000000"/>
          <w:sz w:val="26"/>
          <w:szCs w:val="26"/>
          <w:lang w:eastAsia="ru-RU"/>
        </w:rPr>
      </w:pPr>
    </w:p>
    <w:p w:rsidR="003276B6" w:rsidRPr="00EC5C1A" w:rsidRDefault="003276B6" w:rsidP="003276B6">
      <w:pPr>
        <w:spacing w:after="0" w:line="240" w:lineRule="auto"/>
        <w:jc w:val="center"/>
        <w:rPr>
          <w:rFonts w:ascii="Arial" w:hAnsi="Arial" w:cs="Arial"/>
          <w:b/>
          <w:sz w:val="32"/>
          <w:szCs w:val="32"/>
        </w:rPr>
      </w:pPr>
      <w:r w:rsidRPr="00EC5C1A">
        <w:rPr>
          <w:rFonts w:ascii="Arial" w:eastAsia="Times New Roman" w:hAnsi="Arial" w:cs="Arial"/>
          <w:b/>
          <w:bCs/>
          <w:color w:val="000000"/>
          <w:sz w:val="32"/>
          <w:szCs w:val="32"/>
          <w:lang w:eastAsia="ru-RU"/>
        </w:rPr>
        <w:t xml:space="preserve">О внесение изменений в постановление администрации муниципального образования город Ефремов от 13.05.2015 №910 «О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 муниципального образования </w:t>
      </w:r>
      <w:r w:rsidRPr="00EC5C1A">
        <w:rPr>
          <w:rFonts w:ascii="Arial" w:eastAsia="Times New Roman" w:hAnsi="Arial" w:cs="Arial"/>
          <w:b/>
          <w:color w:val="000000"/>
          <w:sz w:val="32"/>
          <w:szCs w:val="32"/>
          <w:lang w:eastAsia="ru-RU"/>
        </w:rPr>
        <w:t xml:space="preserve">город Ефремов, </w:t>
      </w:r>
      <w:r w:rsidRPr="00EC5C1A">
        <w:rPr>
          <w:rFonts w:ascii="Arial" w:eastAsia="Times New Roman" w:hAnsi="Arial" w:cs="Arial"/>
          <w:b/>
          <w:sz w:val="32"/>
          <w:szCs w:val="32"/>
          <w:lang w:eastAsia="ru-RU"/>
        </w:rPr>
        <w:t>единой комиссией по</w:t>
      </w:r>
      <w:r w:rsidRPr="00EC5C1A">
        <w:rPr>
          <w:rFonts w:ascii="Arial" w:hAnsi="Arial" w:cs="Arial"/>
          <w:b/>
          <w:sz w:val="32"/>
          <w:szCs w:val="32"/>
        </w:rPr>
        <w:t xml:space="preserve">  осуществлению закупок товаров, работ, услуг для обеспечения нужд  муниципального образования город Ефремов»</w:t>
      </w:r>
    </w:p>
    <w:p w:rsidR="003276B6" w:rsidRPr="00EC5C1A" w:rsidRDefault="003276B6" w:rsidP="003276B6">
      <w:pPr>
        <w:spacing w:after="0" w:line="240" w:lineRule="auto"/>
        <w:ind w:firstLine="540"/>
        <w:jc w:val="center"/>
        <w:rPr>
          <w:rFonts w:ascii="Arial" w:eastAsia="Times New Roman" w:hAnsi="Arial" w:cs="Arial"/>
          <w:color w:val="000000"/>
          <w:sz w:val="32"/>
          <w:szCs w:val="32"/>
          <w:lang w:eastAsia="ru-RU"/>
        </w:rPr>
      </w:pPr>
    </w:p>
    <w:p w:rsidR="00372310" w:rsidRPr="00624217" w:rsidRDefault="00372310" w:rsidP="003276B6">
      <w:pPr>
        <w:spacing w:after="0" w:line="240" w:lineRule="auto"/>
        <w:ind w:firstLine="540"/>
        <w:jc w:val="center"/>
        <w:rPr>
          <w:rFonts w:ascii="Times New Roman" w:eastAsia="Times New Roman" w:hAnsi="Times New Roman" w:cs="Times New Roman"/>
          <w:color w:val="000000"/>
          <w:sz w:val="26"/>
          <w:szCs w:val="26"/>
          <w:lang w:eastAsia="ru-RU"/>
        </w:rPr>
      </w:pPr>
    </w:p>
    <w:p w:rsidR="002439C0" w:rsidRPr="00EC5C1A" w:rsidRDefault="00E55E50" w:rsidP="002439C0">
      <w:pPr>
        <w:ind w:firstLine="708"/>
        <w:contextualSpacing/>
        <w:jc w:val="both"/>
        <w:rPr>
          <w:rFonts w:ascii="Arial" w:hAnsi="Arial" w:cs="Arial"/>
          <w:sz w:val="24"/>
          <w:szCs w:val="24"/>
        </w:rPr>
      </w:pPr>
      <w:r w:rsidRPr="00EC5C1A">
        <w:rPr>
          <w:rFonts w:ascii="Arial" w:hAnsi="Arial" w:cs="Arial"/>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администрация муниципального образования город Ефремов постановляет:</w:t>
      </w:r>
    </w:p>
    <w:p w:rsidR="000434E1" w:rsidRPr="00EC5C1A" w:rsidRDefault="002439C0" w:rsidP="000434E1">
      <w:pPr>
        <w:ind w:firstLine="708"/>
        <w:contextualSpacing/>
        <w:jc w:val="both"/>
        <w:rPr>
          <w:rFonts w:ascii="Arial" w:hAnsi="Arial" w:cs="Arial"/>
          <w:sz w:val="24"/>
          <w:szCs w:val="24"/>
        </w:rPr>
      </w:pPr>
      <w:r w:rsidRPr="00EC5C1A">
        <w:rPr>
          <w:rFonts w:ascii="Arial" w:hAnsi="Arial" w:cs="Arial"/>
          <w:sz w:val="24"/>
          <w:szCs w:val="24"/>
        </w:rPr>
        <w:t>1. П</w:t>
      </w:r>
      <w:r w:rsidR="00FE57A3" w:rsidRPr="00EC5C1A">
        <w:rPr>
          <w:rFonts w:ascii="Arial" w:hAnsi="Arial" w:cs="Arial"/>
          <w:sz w:val="24"/>
          <w:szCs w:val="24"/>
        </w:rPr>
        <w:t xml:space="preserve">.9 части </w:t>
      </w:r>
      <w:r w:rsidR="00FE57A3" w:rsidRPr="00EC5C1A">
        <w:rPr>
          <w:rFonts w:ascii="Arial" w:eastAsia="Times New Roman" w:hAnsi="Arial" w:cs="Arial"/>
          <w:sz w:val="24"/>
          <w:szCs w:val="24"/>
          <w:lang w:eastAsia="ru-RU"/>
        </w:rPr>
        <w:t> </w:t>
      </w:r>
      <w:r w:rsidR="00FE57A3" w:rsidRPr="00EC5C1A">
        <w:rPr>
          <w:rFonts w:ascii="Arial" w:eastAsia="Times New Roman" w:hAnsi="Arial" w:cs="Arial"/>
          <w:bCs/>
          <w:sz w:val="24"/>
          <w:szCs w:val="24"/>
          <w:lang w:eastAsia="ru-RU"/>
        </w:rPr>
        <w:t>I</w:t>
      </w:r>
      <w:r w:rsidR="00FE57A3" w:rsidRPr="00EC5C1A">
        <w:rPr>
          <w:rFonts w:ascii="Arial" w:eastAsia="Times New Roman" w:hAnsi="Arial" w:cs="Arial"/>
          <w:bCs/>
          <w:sz w:val="24"/>
          <w:szCs w:val="24"/>
          <w:lang w:val="en-US" w:eastAsia="ru-RU"/>
        </w:rPr>
        <w:t>V</w:t>
      </w:r>
      <w:r w:rsidR="00FE57A3" w:rsidRPr="00EC5C1A">
        <w:rPr>
          <w:rFonts w:ascii="Arial" w:eastAsia="Times New Roman" w:hAnsi="Arial" w:cs="Arial"/>
          <w:bCs/>
          <w:sz w:val="24"/>
          <w:szCs w:val="24"/>
          <w:lang w:eastAsia="ru-RU"/>
        </w:rPr>
        <w:t xml:space="preserve"> «Порядок действий Контрактной службы и взаимодействия со структурными подразделениями, должностными лицами при исполнении, изменении и расторжении контрактов» </w:t>
      </w:r>
      <w:r w:rsidR="00FE57A3" w:rsidRPr="00EC5C1A">
        <w:rPr>
          <w:rFonts w:ascii="Arial" w:hAnsi="Arial" w:cs="Arial"/>
          <w:sz w:val="24"/>
          <w:szCs w:val="24"/>
        </w:rPr>
        <w:t>приложения</w:t>
      </w:r>
      <w:r w:rsidR="00E55E50" w:rsidRPr="00EC5C1A">
        <w:rPr>
          <w:rFonts w:ascii="Arial" w:hAnsi="Arial" w:cs="Arial"/>
          <w:sz w:val="24"/>
          <w:szCs w:val="24"/>
        </w:rPr>
        <w:t xml:space="preserve"> №1 «</w:t>
      </w:r>
      <w:r w:rsidR="00E55E50" w:rsidRPr="00EC5C1A">
        <w:rPr>
          <w:rFonts w:ascii="Arial" w:hAnsi="Arial" w:cs="Arial"/>
          <w:bCs/>
          <w:sz w:val="24"/>
          <w:szCs w:val="24"/>
        </w:rPr>
        <w:t xml:space="preserve">Положение о порядке взаимодействия контрактной службы со структурными подразделениями, должностными лицами администрации муниципального образования </w:t>
      </w:r>
      <w:r w:rsidR="00E55E50" w:rsidRPr="00EC5C1A">
        <w:rPr>
          <w:rFonts w:ascii="Arial" w:hAnsi="Arial" w:cs="Arial"/>
          <w:sz w:val="24"/>
          <w:szCs w:val="24"/>
        </w:rPr>
        <w:t>город Ефремов, единой комиссией по  осуществлению закупок товаров, работ, услуг для обеспечения нужд  муниципального образования город Ефремов» к постановлению администрации муниципального образования город Ефремов  от 13.05.2015 №910 «</w:t>
      </w:r>
      <w:r w:rsidR="00E55E50" w:rsidRPr="00EC5C1A">
        <w:rPr>
          <w:rFonts w:ascii="Arial" w:hAnsi="Arial" w:cs="Arial"/>
          <w:bCs/>
          <w:sz w:val="24"/>
          <w:szCs w:val="24"/>
        </w:rPr>
        <w:t xml:space="preserve">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 муниципального образования </w:t>
      </w:r>
      <w:r w:rsidR="00E55E50" w:rsidRPr="00EC5C1A">
        <w:rPr>
          <w:rFonts w:ascii="Arial" w:hAnsi="Arial" w:cs="Arial"/>
          <w:sz w:val="24"/>
          <w:szCs w:val="24"/>
        </w:rPr>
        <w:t>город Ефремов, единой комиссией по  осуществлению закупок товаров, работ, услуг для обеспечения нужд  муниципального образования город Ефремов» изложи</w:t>
      </w:r>
      <w:r w:rsidR="00FE57A3" w:rsidRPr="00EC5C1A">
        <w:rPr>
          <w:rFonts w:ascii="Arial" w:hAnsi="Arial" w:cs="Arial"/>
          <w:sz w:val="24"/>
          <w:szCs w:val="24"/>
        </w:rPr>
        <w:t>ть в новой редакции:</w:t>
      </w:r>
    </w:p>
    <w:p w:rsidR="00372310" w:rsidRPr="00EC5C1A" w:rsidRDefault="00FE57A3" w:rsidP="00732039">
      <w:pPr>
        <w:autoSpaceDE w:val="0"/>
        <w:autoSpaceDN w:val="0"/>
        <w:adjustRightInd w:val="0"/>
        <w:spacing w:after="0" w:line="240" w:lineRule="auto"/>
        <w:jc w:val="both"/>
        <w:rPr>
          <w:rFonts w:ascii="Arial" w:hAnsi="Arial" w:cs="Arial"/>
          <w:sz w:val="24"/>
          <w:szCs w:val="24"/>
        </w:rPr>
      </w:pPr>
      <w:r w:rsidRPr="00EC5C1A">
        <w:rPr>
          <w:rFonts w:ascii="Arial" w:hAnsi="Arial" w:cs="Arial"/>
          <w:color w:val="000000"/>
          <w:sz w:val="24"/>
          <w:szCs w:val="24"/>
        </w:rPr>
        <w:t>«Контрактная служба осуществляет функции ведения реестра контрактов.  Контрактная служба в течение сроков, указанных в Законе о контрактной системе, направляет через единую информационную систему сведения о контракте (его изменении, расторжении) для вк</w:t>
      </w:r>
      <w:r w:rsidR="00CF0983" w:rsidRPr="00EC5C1A">
        <w:rPr>
          <w:rFonts w:ascii="Arial" w:hAnsi="Arial" w:cs="Arial"/>
          <w:color w:val="000000"/>
          <w:sz w:val="24"/>
          <w:szCs w:val="24"/>
        </w:rPr>
        <w:t>лючения их в реестр контрактов</w:t>
      </w:r>
      <w:r w:rsidR="00732039" w:rsidRPr="00EC5C1A">
        <w:rPr>
          <w:rFonts w:ascii="Arial" w:hAnsi="Arial" w:cs="Arial"/>
          <w:color w:val="000000"/>
          <w:sz w:val="24"/>
          <w:szCs w:val="24"/>
        </w:rPr>
        <w:t xml:space="preserve">, </w:t>
      </w:r>
      <w:r w:rsidR="00732039" w:rsidRPr="00EC5C1A">
        <w:rPr>
          <w:rFonts w:ascii="Arial" w:hAnsi="Arial" w:cs="Arial"/>
          <w:sz w:val="24"/>
          <w:szCs w:val="24"/>
        </w:rPr>
        <w:t xml:space="preserve">информацию об исполнении контракта (отдельного этапа исполнения </w:t>
      </w:r>
      <w:r w:rsidR="00732039" w:rsidRPr="00EC5C1A">
        <w:rPr>
          <w:rFonts w:ascii="Arial" w:hAnsi="Arial" w:cs="Arial"/>
          <w:sz w:val="24"/>
          <w:szCs w:val="24"/>
        </w:rPr>
        <w:lastRenderedPageBreak/>
        <w:t xml:space="preserve">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w:t>
      </w:r>
    </w:p>
    <w:p w:rsidR="00372310" w:rsidRPr="00EC5C1A" w:rsidRDefault="00372310" w:rsidP="00732039">
      <w:pPr>
        <w:autoSpaceDE w:val="0"/>
        <w:autoSpaceDN w:val="0"/>
        <w:adjustRightInd w:val="0"/>
        <w:spacing w:after="0" w:line="240" w:lineRule="auto"/>
        <w:jc w:val="both"/>
        <w:rPr>
          <w:rFonts w:ascii="Arial" w:hAnsi="Arial" w:cs="Arial"/>
          <w:sz w:val="24"/>
          <w:szCs w:val="24"/>
        </w:rPr>
      </w:pPr>
    </w:p>
    <w:p w:rsidR="00372310" w:rsidRPr="00EC5C1A" w:rsidRDefault="00732039" w:rsidP="00732039">
      <w:pPr>
        <w:autoSpaceDE w:val="0"/>
        <w:autoSpaceDN w:val="0"/>
        <w:adjustRightInd w:val="0"/>
        <w:spacing w:after="0" w:line="240" w:lineRule="auto"/>
        <w:jc w:val="both"/>
        <w:rPr>
          <w:rFonts w:ascii="Arial" w:hAnsi="Arial" w:cs="Arial"/>
          <w:sz w:val="24"/>
          <w:szCs w:val="24"/>
        </w:rPr>
      </w:pPr>
      <w:r w:rsidRPr="00EC5C1A">
        <w:rPr>
          <w:rFonts w:ascii="Arial" w:hAnsi="Arial" w:cs="Arial"/>
          <w:sz w:val="24"/>
          <w:szCs w:val="24"/>
        </w:rPr>
        <w:t xml:space="preserve">также отдельных этапов исполнения контракта), о начислении неустоек (штрафов, </w:t>
      </w:r>
    </w:p>
    <w:p w:rsidR="00FE57A3" w:rsidRPr="00EC5C1A" w:rsidRDefault="00732039" w:rsidP="00732039">
      <w:pPr>
        <w:autoSpaceDE w:val="0"/>
        <w:autoSpaceDN w:val="0"/>
        <w:adjustRightInd w:val="0"/>
        <w:spacing w:after="0" w:line="240" w:lineRule="auto"/>
        <w:jc w:val="both"/>
        <w:rPr>
          <w:rFonts w:ascii="Arial" w:hAnsi="Arial" w:cs="Arial"/>
          <w:color w:val="000000"/>
          <w:sz w:val="24"/>
          <w:szCs w:val="24"/>
        </w:rPr>
      </w:pPr>
      <w:r w:rsidRPr="00EC5C1A">
        <w:rPr>
          <w:rFonts w:ascii="Arial" w:hAnsi="Arial" w:cs="Arial"/>
          <w:sz w:val="24"/>
          <w:szCs w:val="24"/>
        </w:rPr>
        <w:t xml:space="preserve">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w:t>
      </w:r>
      <w:r w:rsidR="00CF0983" w:rsidRPr="00EC5C1A">
        <w:rPr>
          <w:rFonts w:ascii="Arial" w:hAnsi="Arial" w:cs="Arial"/>
          <w:color w:val="000000"/>
          <w:sz w:val="24"/>
          <w:szCs w:val="24"/>
        </w:rPr>
        <w:t xml:space="preserve"> </w:t>
      </w:r>
      <w:r w:rsidR="00FE57A3" w:rsidRPr="00EC5C1A">
        <w:rPr>
          <w:rFonts w:ascii="Arial" w:hAnsi="Arial" w:cs="Arial"/>
          <w:color w:val="000000"/>
          <w:sz w:val="24"/>
          <w:szCs w:val="24"/>
        </w:rPr>
        <w:t>в порядке, установленном в соответствии с частью 6 статьи 103 Закона о контрактной системе, для включения в реестр контрактов.</w:t>
      </w:r>
      <w:r w:rsidR="00C66031" w:rsidRPr="00EC5C1A">
        <w:rPr>
          <w:rFonts w:ascii="Arial" w:hAnsi="Arial" w:cs="Arial"/>
          <w:color w:val="000000"/>
          <w:sz w:val="24"/>
          <w:szCs w:val="24"/>
        </w:rPr>
        <w:t>»</w:t>
      </w:r>
    </w:p>
    <w:p w:rsidR="00E55E50" w:rsidRPr="00EC5C1A" w:rsidRDefault="00E55E50" w:rsidP="002439C0">
      <w:pPr>
        <w:ind w:firstLine="708"/>
        <w:contextualSpacing/>
        <w:jc w:val="both"/>
        <w:rPr>
          <w:rFonts w:ascii="Arial" w:hAnsi="Arial" w:cs="Arial"/>
          <w:sz w:val="24"/>
          <w:szCs w:val="24"/>
        </w:rPr>
      </w:pPr>
      <w:r w:rsidRPr="00EC5C1A">
        <w:rPr>
          <w:rFonts w:ascii="Arial" w:hAnsi="Arial" w:cs="Arial"/>
          <w:sz w:val="24"/>
          <w:szCs w:val="24"/>
        </w:rPr>
        <w:t>2.Отделу по делопроизводству и контролю администрации муниципального образования город Ефремов (</w:t>
      </w:r>
      <w:proofErr w:type="spellStart"/>
      <w:r w:rsidRPr="00EC5C1A">
        <w:rPr>
          <w:rFonts w:ascii="Arial" w:hAnsi="Arial" w:cs="Arial"/>
          <w:sz w:val="24"/>
          <w:szCs w:val="24"/>
        </w:rPr>
        <w:t>Неликаева</w:t>
      </w:r>
      <w:proofErr w:type="spellEnd"/>
      <w:r w:rsidRPr="00EC5C1A">
        <w:rPr>
          <w:rFonts w:ascii="Arial" w:hAnsi="Arial" w:cs="Arial"/>
          <w:sz w:val="24"/>
          <w:szCs w:val="24"/>
        </w:rPr>
        <w:t xml:space="preserve"> М.Г.) обнародовать настоящее постановление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E55E50" w:rsidRPr="00EC5C1A" w:rsidRDefault="00E55E50" w:rsidP="00E55E50">
      <w:pPr>
        <w:ind w:left="708"/>
        <w:contextualSpacing/>
        <w:jc w:val="both"/>
        <w:rPr>
          <w:rFonts w:ascii="Arial" w:hAnsi="Arial" w:cs="Arial"/>
          <w:sz w:val="24"/>
          <w:szCs w:val="24"/>
        </w:rPr>
      </w:pPr>
      <w:r w:rsidRPr="00EC5C1A">
        <w:rPr>
          <w:rFonts w:ascii="Arial" w:hAnsi="Arial" w:cs="Arial"/>
          <w:sz w:val="24"/>
          <w:szCs w:val="24"/>
        </w:rPr>
        <w:t>3. Постановление вступает в силу со дня его обнародования.</w:t>
      </w:r>
    </w:p>
    <w:p w:rsidR="00E55E50" w:rsidRPr="00EC5C1A" w:rsidRDefault="00E55E50" w:rsidP="00E55E50">
      <w:pPr>
        <w:spacing w:after="0" w:line="240" w:lineRule="auto"/>
        <w:ind w:hanging="938"/>
        <w:contextualSpacing/>
        <w:jc w:val="both"/>
        <w:rPr>
          <w:rFonts w:ascii="Arial" w:eastAsia="Times New Roman" w:hAnsi="Arial" w:cs="Arial"/>
          <w:color w:val="000000"/>
          <w:sz w:val="24"/>
          <w:szCs w:val="24"/>
          <w:lang w:eastAsia="ru-RU"/>
        </w:rPr>
      </w:pPr>
    </w:p>
    <w:p w:rsidR="00E55E50" w:rsidRPr="00EC5C1A" w:rsidRDefault="00E55E50" w:rsidP="00E55E50">
      <w:pPr>
        <w:spacing w:after="0" w:line="240" w:lineRule="auto"/>
        <w:ind w:firstLine="540"/>
        <w:jc w:val="center"/>
        <w:rPr>
          <w:rFonts w:ascii="Arial" w:eastAsia="Times New Roman" w:hAnsi="Arial" w:cs="Arial"/>
          <w:color w:val="000000"/>
          <w:sz w:val="24"/>
          <w:szCs w:val="24"/>
          <w:lang w:eastAsia="ru-RU"/>
        </w:rPr>
      </w:pPr>
    </w:p>
    <w:p w:rsidR="00E55E50" w:rsidRPr="00EC5C1A" w:rsidRDefault="00E55E50" w:rsidP="00E55E50">
      <w:pPr>
        <w:autoSpaceDE w:val="0"/>
        <w:autoSpaceDN w:val="0"/>
        <w:adjustRightInd w:val="0"/>
        <w:contextualSpacing/>
        <w:jc w:val="both"/>
        <w:rPr>
          <w:rFonts w:ascii="Arial" w:hAnsi="Arial" w:cs="Arial"/>
          <w:b/>
          <w:bCs/>
          <w:sz w:val="24"/>
          <w:szCs w:val="24"/>
        </w:rPr>
      </w:pPr>
      <w:r w:rsidRPr="00EC5C1A">
        <w:rPr>
          <w:rFonts w:ascii="Arial" w:hAnsi="Arial" w:cs="Arial"/>
          <w:b/>
          <w:bCs/>
          <w:sz w:val="24"/>
          <w:szCs w:val="24"/>
        </w:rPr>
        <w:t xml:space="preserve">     Глава администрации</w:t>
      </w:r>
    </w:p>
    <w:p w:rsidR="00E55E50" w:rsidRPr="00EC5C1A" w:rsidRDefault="00E55E50" w:rsidP="00E55E50">
      <w:pPr>
        <w:tabs>
          <w:tab w:val="left" w:pos="255"/>
          <w:tab w:val="center" w:pos="4677"/>
        </w:tabs>
        <w:autoSpaceDE w:val="0"/>
        <w:autoSpaceDN w:val="0"/>
        <w:adjustRightInd w:val="0"/>
        <w:contextualSpacing/>
        <w:jc w:val="both"/>
        <w:rPr>
          <w:rFonts w:ascii="Arial" w:hAnsi="Arial" w:cs="Arial"/>
          <w:b/>
          <w:bCs/>
          <w:sz w:val="24"/>
          <w:szCs w:val="24"/>
        </w:rPr>
      </w:pPr>
      <w:r w:rsidRPr="00EC5C1A">
        <w:rPr>
          <w:rFonts w:ascii="Arial" w:hAnsi="Arial" w:cs="Arial"/>
          <w:b/>
          <w:bCs/>
          <w:sz w:val="24"/>
          <w:szCs w:val="24"/>
        </w:rPr>
        <w:t>муниципального образования</w:t>
      </w:r>
    </w:p>
    <w:p w:rsidR="00E55E50" w:rsidRPr="00EC5C1A" w:rsidRDefault="00E55E50" w:rsidP="00E55E50">
      <w:pPr>
        <w:tabs>
          <w:tab w:val="left" w:pos="255"/>
          <w:tab w:val="center" w:pos="4677"/>
        </w:tabs>
        <w:autoSpaceDE w:val="0"/>
        <w:autoSpaceDN w:val="0"/>
        <w:adjustRightInd w:val="0"/>
        <w:contextualSpacing/>
        <w:jc w:val="both"/>
        <w:rPr>
          <w:rFonts w:ascii="Arial" w:hAnsi="Arial" w:cs="Arial"/>
          <w:sz w:val="24"/>
          <w:szCs w:val="24"/>
        </w:rPr>
      </w:pPr>
      <w:r w:rsidRPr="00EC5C1A">
        <w:rPr>
          <w:rFonts w:ascii="Arial" w:hAnsi="Arial" w:cs="Arial"/>
          <w:b/>
          <w:bCs/>
          <w:sz w:val="24"/>
          <w:szCs w:val="24"/>
        </w:rPr>
        <w:t xml:space="preserve">           город Ефремов                                                           С.Г. Балтабаев</w:t>
      </w:r>
    </w:p>
    <w:p w:rsidR="00E55E50" w:rsidRPr="00EC5C1A" w:rsidRDefault="00E55E50" w:rsidP="00E55E50">
      <w:pPr>
        <w:spacing w:after="0" w:line="240" w:lineRule="auto"/>
        <w:ind w:firstLine="540"/>
        <w:jc w:val="center"/>
        <w:rPr>
          <w:rFonts w:ascii="Arial" w:eastAsia="Times New Roman" w:hAnsi="Arial" w:cs="Arial"/>
          <w:color w:val="000000"/>
          <w:sz w:val="24"/>
          <w:szCs w:val="24"/>
          <w:lang w:eastAsia="ru-RU"/>
        </w:rPr>
      </w:pPr>
    </w:p>
    <w:p w:rsidR="00E55E50" w:rsidRPr="00EC5C1A" w:rsidRDefault="00E55E50" w:rsidP="00E55E50">
      <w:pPr>
        <w:spacing w:after="0" w:line="240" w:lineRule="auto"/>
        <w:ind w:firstLine="540"/>
        <w:jc w:val="center"/>
        <w:rPr>
          <w:rFonts w:ascii="Arial" w:eastAsia="Times New Roman" w:hAnsi="Arial" w:cs="Arial"/>
          <w:color w:val="000000"/>
          <w:sz w:val="24"/>
          <w:szCs w:val="24"/>
          <w:lang w:eastAsia="ru-RU"/>
        </w:rPr>
      </w:pPr>
    </w:p>
    <w:p w:rsidR="00E55E50" w:rsidRPr="00EC5C1A" w:rsidRDefault="00E55E50" w:rsidP="00E55E50">
      <w:pPr>
        <w:spacing w:after="0" w:line="240" w:lineRule="auto"/>
        <w:ind w:firstLine="540"/>
        <w:jc w:val="center"/>
        <w:rPr>
          <w:rFonts w:ascii="Arial" w:eastAsia="Times New Roman" w:hAnsi="Arial" w:cs="Arial"/>
          <w:color w:val="000000"/>
          <w:sz w:val="24"/>
          <w:szCs w:val="24"/>
          <w:lang w:eastAsia="ru-RU"/>
        </w:rPr>
      </w:pPr>
    </w:p>
    <w:p w:rsidR="00E55E50" w:rsidRPr="00EC5C1A" w:rsidRDefault="00E55E50" w:rsidP="00E55E50">
      <w:pPr>
        <w:spacing w:after="0" w:line="240" w:lineRule="auto"/>
        <w:ind w:firstLine="540"/>
        <w:jc w:val="center"/>
        <w:rPr>
          <w:rFonts w:ascii="Arial" w:eastAsia="Times New Roman" w:hAnsi="Arial" w:cs="Arial"/>
          <w:color w:val="000000"/>
          <w:sz w:val="24"/>
          <w:szCs w:val="24"/>
          <w:lang w:eastAsia="ru-RU"/>
        </w:rPr>
      </w:pPr>
    </w:p>
    <w:p w:rsidR="006855FC" w:rsidRPr="00EC5C1A" w:rsidRDefault="006855FC" w:rsidP="006855FC">
      <w:pPr>
        <w:contextualSpacing/>
        <w:jc w:val="both"/>
        <w:rPr>
          <w:rFonts w:ascii="Arial" w:hAnsi="Arial" w:cs="Arial"/>
          <w:color w:val="000000"/>
          <w:sz w:val="24"/>
          <w:szCs w:val="24"/>
        </w:rPr>
      </w:pPr>
    </w:p>
    <w:p w:rsidR="006855FC" w:rsidRPr="00EC5C1A" w:rsidRDefault="006855FC" w:rsidP="006855FC">
      <w:pPr>
        <w:pStyle w:val="a3"/>
        <w:contextualSpacing/>
        <w:jc w:val="both"/>
        <w:rPr>
          <w:rFonts w:ascii="Arial" w:hAnsi="Arial" w:cs="Arial"/>
          <w:color w:val="000000"/>
        </w:rPr>
      </w:pPr>
    </w:p>
    <w:sectPr w:rsidR="006855FC" w:rsidRPr="00EC5C1A" w:rsidSect="003C3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367FC"/>
    <w:multiLevelType w:val="hybridMultilevel"/>
    <w:tmpl w:val="FA52A75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D1A563F"/>
    <w:multiLevelType w:val="hybridMultilevel"/>
    <w:tmpl w:val="8DBCCF4C"/>
    <w:lvl w:ilvl="0" w:tplc="AA80646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60"/>
    <w:rsid w:val="000434E1"/>
    <w:rsid w:val="00100F7B"/>
    <w:rsid w:val="002439C0"/>
    <w:rsid w:val="003276B6"/>
    <w:rsid w:val="00372310"/>
    <w:rsid w:val="003C358A"/>
    <w:rsid w:val="003F1F60"/>
    <w:rsid w:val="00624217"/>
    <w:rsid w:val="006855FC"/>
    <w:rsid w:val="00732039"/>
    <w:rsid w:val="00877C8B"/>
    <w:rsid w:val="00AC20BE"/>
    <w:rsid w:val="00C24BBA"/>
    <w:rsid w:val="00C66031"/>
    <w:rsid w:val="00CF0983"/>
    <w:rsid w:val="00D05370"/>
    <w:rsid w:val="00D83B77"/>
    <w:rsid w:val="00E55E50"/>
    <w:rsid w:val="00EC5C1A"/>
    <w:rsid w:val="00F733EA"/>
    <w:rsid w:val="00FE5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2BB5"/>
  <w15:docId w15:val="{2C2AC553-BE97-49AC-A21C-1E59BE34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F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90922">
      <w:bodyDiv w:val="1"/>
      <w:marLeft w:val="0"/>
      <w:marRight w:val="0"/>
      <w:marTop w:val="0"/>
      <w:marBottom w:val="0"/>
      <w:divBdr>
        <w:top w:val="none" w:sz="0" w:space="0" w:color="auto"/>
        <w:left w:val="none" w:sz="0" w:space="0" w:color="auto"/>
        <w:bottom w:val="none" w:sz="0" w:space="0" w:color="auto"/>
        <w:right w:val="none" w:sz="0" w:space="0" w:color="auto"/>
      </w:divBdr>
    </w:div>
    <w:div w:id="161142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2022-04-22T07:14:00Z</cp:lastPrinted>
  <dcterms:created xsi:type="dcterms:W3CDTF">2022-05-05T07:48:00Z</dcterms:created>
  <dcterms:modified xsi:type="dcterms:W3CDTF">2022-05-05T07:48:00Z</dcterms:modified>
</cp:coreProperties>
</file>