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61" w:rsidRDefault="001B2161" w:rsidP="001B216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B2161" w:rsidRDefault="001B2161" w:rsidP="001B2161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город Ефремов</w:t>
      </w:r>
    </w:p>
    <w:p w:rsidR="001B2161" w:rsidRDefault="001B2161" w:rsidP="001B216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(городской округ)</w:t>
      </w:r>
    </w:p>
    <w:p w:rsidR="001B2161" w:rsidRDefault="001B2161" w:rsidP="001B2161">
      <w:pPr>
        <w:pStyle w:val="a7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______________________________________________</w:t>
      </w:r>
    </w:p>
    <w:p w:rsidR="001B2161" w:rsidRDefault="001B2161" w:rsidP="001B2161">
      <w:pPr>
        <w:pStyle w:val="a7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B2161" w:rsidRDefault="001B2161" w:rsidP="001B2161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</w:p>
    <w:p w:rsidR="001B2161" w:rsidRDefault="001B2161" w:rsidP="001B216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C55C4">
        <w:rPr>
          <w:rFonts w:ascii="Arial" w:hAnsi="Arial" w:cs="Arial"/>
          <w:b/>
          <w:bCs/>
          <w:sz w:val="32"/>
          <w:szCs w:val="32"/>
        </w:rPr>
        <w:t>21.11.</w:t>
      </w:r>
      <w:r>
        <w:rPr>
          <w:rFonts w:ascii="Arial" w:hAnsi="Arial" w:cs="Arial"/>
          <w:b/>
          <w:bCs/>
          <w:sz w:val="32"/>
          <w:szCs w:val="32"/>
        </w:rPr>
        <w:t xml:space="preserve">2024 г.               </w:t>
      </w:r>
      <w:r>
        <w:rPr>
          <w:rFonts w:ascii="Arial" w:hAnsi="Arial" w:cs="Arial"/>
          <w:b/>
          <w:sz w:val="32"/>
          <w:szCs w:val="32"/>
        </w:rPr>
        <w:t>г. Ефремов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№</w:t>
      </w:r>
      <w:r w:rsidR="000C55C4">
        <w:rPr>
          <w:rFonts w:ascii="Arial" w:hAnsi="Arial" w:cs="Arial"/>
          <w:b/>
          <w:bCs/>
          <w:sz w:val="32"/>
          <w:szCs w:val="32"/>
        </w:rPr>
        <w:t xml:space="preserve"> 2145</w:t>
      </w:r>
      <w:bookmarkStart w:id="0" w:name="_GoBack"/>
      <w:bookmarkEnd w:id="0"/>
    </w:p>
    <w:p w:rsidR="00A22744" w:rsidRDefault="00A22744" w:rsidP="0092409C">
      <w:pPr>
        <w:jc w:val="right"/>
        <w:rPr>
          <w:b/>
          <w:bCs/>
          <w:sz w:val="28"/>
          <w:szCs w:val="28"/>
        </w:rPr>
      </w:pPr>
    </w:p>
    <w:p w:rsidR="00766E96" w:rsidRDefault="00766E96" w:rsidP="0092409C">
      <w:pPr>
        <w:jc w:val="right"/>
        <w:rPr>
          <w:b/>
          <w:bCs/>
          <w:sz w:val="28"/>
          <w:szCs w:val="28"/>
        </w:rPr>
      </w:pPr>
    </w:p>
    <w:p w:rsidR="00CB768A" w:rsidRPr="001B2161" w:rsidRDefault="001B2161" w:rsidP="00CB768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D14D2" w:rsidRPr="001B2161">
        <w:rPr>
          <w:rFonts w:ascii="Arial" w:hAnsi="Arial" w:cs="Arial"/>
          <w:b/>
          <w:sz w:val="32"/>
          <w:szCs w:val="32"/>
        </w:rPr>
        <w:t xml:space="preserve">б утверждении </w:t>
      </w:r>
      <w:proofErr w:type="gramStart"/>
      <w:r w:rsidR="00DD14D2" w:rsidRPr="001B2161">
        <w:rPr>
          <w:rFonts w:ascii="Arial" w:hAnsi="Arial" w:cs="Arial"/>
          <w:b/>
          <w:sz w:val="32"/>
          <w:szCs w:val="32"/>
        </w:rPr>
        <w:t xml:space="preserve">Порядка </w:t>
      </w:r>
      <w:r w:rsidR="00093602" w:rsidRPr="001B2161">
        <w:rPr>
          <w:rFonts w:ascii="Arial" w:hAnsi="Arial" w:cs="Arial"/>
          <w:b/>
          <w:sz w:val="32"/>
          <w:szCs w:val="32"/>
        </w:rPr>
        <w:t xml:space="preserve"> </w:t>
      </w:r>
      <w:r w:rsidR="00DD14D2" w:rsidRPr="001B2161">
        <w:rPr>
          <w:rFonts w:ascii="Arial" w:hAnsi="Arial" w:cs="Arial"/>
          <w:b/>
          <w:sz w:val="32"/>
          <w:szCs w:val="32"/>
        </w:rPr>
        <w:t>использования</w:t>
      </w:r>
      <w:proofErr w:type="gramEnd"/>
      <w:r w:rsidR="00DD14D2" w:rsidRPr="001B2161">
        <w:rPr>
          <w:rFonts w:ascii="Arial" w:hAnsi="Arial" w:cs="Arial"/>
          <w:b/>
          <w:sz w:val="32"/>
          <w:szCs w:val="32"/>
        </w:rPr>
        <w:t xml:space="preserve"> </w:t>
      </w:r>
      <w:r w:rsidR="003A2DD2" w:rsidRPr="001B2161">
        <w:rPr>
          <w:rFonts w:ascii="Arial" w:hAnsi="Arial" w:cs="Arial"/>
          <w:b/>
          <w:sz w:val="32"/>
          <w:szCs w:val="32"/>
        </w:rPr>
        <w:t xml:space="preserve">бюджетных ассигнований бюджета муниципального образования </w:t>
      </w:r>
      <w:r w:rsidR="008A7961" w:rsidRPr="001B2161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  <w:r w:rsidR="001121EA" w:rsidRPr="001B2161">
        <w:rPr>
          <w:rFonts w:ascii="Arial" w:hAnsi="Arial" w:cs="Arial"/>
          <w:b/>
          <w:sz w:val="32"/>
          <w:szCs w:val="32"/>
        </w:rPr>
        <w:t>, полученных о</w:t>
      </w:r>
      <w:r w:rsidR="000E2607" w:rsidRPr="001B2161">
        <w:rPr>
          <w:rFonts w:ascii="Arial" w:hAnsi="Arial" w:cs="Arial"/>
          <w:b/>
          <w:sz w:val="32"/>
          <w:szCs w:val="32"/>
        </w:rPr>
        <w:t>т</w:t>
      </w:r>
      <w:r w:rsidR="003A2DD2" w:rsidRPr="001B2161">
        <w:rPr>
          <w:rFonts w:ascii="Arial" w:hAnsi="Arial" w:cs="Arial"/>
          <w:b/>
          <w:sz w:val="32"/>
          <w:szCs w:val="32"/>
        </w:rPr>
        <w:t xml:space="preserve"> </w:t>
      </w:r>
      <w:r w:rsidR="000E2607" w:rsidRPr="001B2161">
        <w:rPr>
          <w:rFonts w:ascii="Arial" w:hAnsi="Arial" w:cs="Arial"/>
          <w:b/>
          <w:sz w:val="32"/>
          <w:szCs w:val="32"/>
        </w:rPr>
        <w:t>экономии</w:t>
      </w:r>
      <w:r w:rsidR="00CB768A" w:rsidRPr="001B2161">
        <w:rPr>
          <w:rFonts w:ascii="Arial" w:hAnsi="Arial" w:cs="Arial"/>
          <w:b/>
          <w:sz w:val="32"/>
          <w:szCs w:val="32"/>
        </w:rPr>
        <w:t>, сложившей</w:t>
      </w:r>
      <w:r w:rsidR="00D70520" w:rsidRPr="001B2161">
        <w:rPr>
          <w:rFonts w:ascii="Arial" w:hAnsi="Arial" w:cs="Arial"/>
          <w:b/>
          <w:sz w:val="32"/>
          <w:szCs w:val="32"/>
        </w:rPr>
        <w:t>ся</w:t>
      </w:r>
      <w:r w:rsidR="00CB768A" w:rsidRPr="001B2161">
        <w:rPr>
          <w:rFonts w:ascii="Arial" w:hAnsi="Arial" w:cs="Arial"/>
          <w:b/>
          <w:sz w:val="32"/>
          <w:szCs w:val="32"/>
        </w:rPr>
        <w:t xml:space="preserve"> в процессе осуществления закупок</w:t>
      </w:r>
    </w:p>
    <w:p w:rsidR="0092409C" w:rsidRPr="001B2161" w:rsidRDefault="0092409C" w:rsidP="0009360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093602" w:rsidRPr="001B2161" w:rsidRDefault="00C674F9" w:rsidP="009003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2161">
        <w:rPr>
          <w:rFonts w:ascii="Arial" w:hAnsi="Arial" w:cs="Arial"/>
          <w:color w:val="2D2D2D"/>
          <w:spacing w:val="1"/>
        </w:rPr>
        <w:t xml:space="preserve">В целях </w:t>
      </w:r>
      <w:r w:rsidR="006E6175" w:rsidRPr="001B2161">
        <w:rPr>
          <w:rFonts w:ascii="Arial" w:hAnsi="Arial" w:cs="Arial"/>
        </w:rPr>
        <w:t xml:space="preserve">упорядочения механизма использования (перераспределения) средств бюджета </w:t>
      </w:r>
      <w:r w:rsidRPr="001B2161">
        <w:rPr>
          <w:rFonts w:ascii="Arial" w:hAnsi="Arial" w:cs="Arial"/>
          <w:color w:val="2D2D2D"/>
          <w:spacing w:val="1"/>
        </w:rPr>
        <w:t xml:space="preserve">муниципального образования </w:t>
      </w:r>
      <w:r w:rsidR="008A7961" w:rsidRPr="001B2161">
        <w:rPr>
          <w:rFonts w:ascii="Arial" w:hAnsi="Arial" w:cs="Arial"/>
        </w:rPr>
        <w:t>Ефремовский муниципальный округ Тульской области</w:t>
      </w:r>
      <w:r w:rsidRPr="001B2161">
        <w:rPr>
          <w:rFonts w:ascii="Arial" w:hAnsi="Arial" w:cs="Arial"/>
          <w:color w:val="2D2D2D"/>
          <w:spacing w:val="1"/>
        </w:rPr>
        <w:t>,</w:t>
      </w:r>
      <w:r w:rsidRPr="001B2161">
        <w:rPr>
          <w:rFonts w:ascii="Arial" w:hAnsi="Arial" w:cs="Arial"/>
        </w:rPr>
        <w:t xml:space="preserve"> в</w:t>
      </w:r>
      <w:r w:rsidR="00093602" w:rsidRPr="001B2161">
        <w:rPr>
          <w:rFonts w:ascii="Arial" w:hAnsi="Arial" w:cs="Arial"/>
        </w:rPr>
        <w:t xml:space="preserve"> соответствии </w:t>
      </w:r>
      <w:r w:rsidR="00093602" w:rsidRPr="001B2161">
        <w:rPr>
          <w:rFonts w:ascii="Arial" w:hAnsi="Arial" w:cs="Arial"/>
          <w:bCs/>
        </w:rPr>
        <w:t>с</w:t>
      </w:r>
      <w:r w:rsidR="00093602" w:rsidRPr="001B2161">
        <w:rPr>
          <w:rFonts w:ascii="Arial" w:hAnsi="Arial" w:cs="Arial"/>
        </w:rPr>
        <w:t xml:space="preserve"> </w:t>
      </w:r>
      <w:r w:rsidRPr="001B2161">
        <w:rPr>
          <w:rFonts w:ascii="Arial" w:hAnsi="Arial" w:cs="Arial"/>
        </w:rPr>
        <w:t xml:space="preserve">Федеральным </w:t>
      </w:r>
      <w:hyperlink r:id="rId5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Pr="001B2161">
          <w:rPr>
            <w:rFonts w:ascii="Arial" w:hAnsi="Arial" w:cs="Arial"/>
          </w:rPr>
          <w:t>законом</w:t>
        </w:r>
      </w:hyperlink>
      <w:r w:rsidRPr="001B2161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tooltip="Федеральный закон от 05.04.2013 N 44-ФЗ (ред. от 31.07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20){КонсультантПлюс}" w:history="1">
        <w:r w:rsidRPr="001B2161">
          <w:rPr>
            <w:rFonts w:ascii="Arial" w:hAnsi="Arial" w:cs="Arial"/>
          </w:rPr>
          <w:t>законом</w:t>
        </w:r>
      </w:hyperlink>
      <w:r w:rsidRPr="001B2161">
        <w:rPr>
          <w:rFonts w:ascii="Arial" w:hAnsi="Arial" w:cs="Arial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B50EF4" w:rsidRPr="001B2161">
        <w:rPr>
          <w:rFonts w:ascii="Arial" w:hAnsi="Arial" w:cs="Arial"/>
        </w:rPr>
        <w:t xml:space="preserve">  </w:t>
      </w:r>
      <w:r w:rsidR="00AF216C" w:rsidRPr="001B2161">
        <w:rPr>
          <w:rFonts w:ascii="Arial" w:hAnsi="Arial" w:cs="Arial"/>
          <w:spacing w:val="2"/>
        </w:rPr>
        <w:t>на</w:t>
      </w:r>
      <w:r w:rsidR="00766E96" w:rsidRPr="001B2161">
        <w:rPr>
          <w:rFonts w:ascii="Arial" w:hAnsi="Arial" w:cs="Arial"/>
          <w:spacing w:val="2"/>
        </w:rPr>
        <w:t xml:space="preserve">  </w:t>
      </w:r>
      <w:r w:rsidR="00AF216C" w:rsidRPr="001B2161">
        <w:rPr>
          <w:rFonts w:ascii="Arial" w:hAnsi="Arial" w:cs="Arial"/>
          <w:spacing w:val="2"/>
        </w:rPr>
        <w:t xml:space="preserve"> основании</w:t>
      </w:r>
      <w:r w:rsidR="00766E96" w:rsidRPr="001B2161">
        <w:rPr>
          <w:rFonts w:ascii="Arial" w:hAnsi="Arial" w:cs="Arial"/>
          <w:spacing w:val="2"/>
        </w:rPr>
        <w:t xml:space="preserve">  </w:t>
      </w:r>
      <w:r w:rsidR="00AF216C" w:rsidRPr="001B2161">
        <w:rPr>
          <w:rFonts w:ascii="Arial" w:hAnsi="Arial" w:cs="Arial"/>
          <w:spacing w:val="2"/>
        </w:rPr>
        <w:t xml:space="preserve"> </w:t>
      </w:r>
      <w:r w:rsidR="00C64A9A" w:rsidRPr="001B2161">
        <w:rPr>
          <w:rFonts w:ascii="Arial" w:hAnsi="Arial" w:cs="Arial"/>
          <w:spacing w:val="2"/>
        </w:rPr>
        <w:t xml:space="preserve">закона </w:t>
      </w:r>
      <w:r w:rsidR="00766E96" w:rsidRPr="001B2161">
        <w:rPr>
          <w:rFonts w:ascii="Arial" w:hAnsi="Arial" w:cs="Arial"/>
          <w:spacing w:val="2"/>
        </w:rPr>
        <w:t xml:space="preserve"> </w:t>
      </w:r>
      <w:r w:rsidR="00C64A9A" w:rsidRPr="001B2161">
        <w:rPr>
          <w:rFonts w:ascii="Arial" w:hAnsi="Arial" w:cs="Arial"/>
          <w:spacing w:val="2"/>
        </w:rPr>
        <w:t>Туль</w:t>
      </w:r>
      <w:r w:rsidR="00B50EF4" w:rsidRPr="001B2161">
        <w:rPr>
          <w:rFonts w:ascii="Arial" w:hAnsi="Arial" w:cs="Arial"/>
          <w:spacing w:val="2"/>
        </w:rPr>
        <w:t>ской области от 15</w:t>
      </w:r>
      <w:r w:rsidR="00C64A9A" w:rsidRPr="001B2161">
        <w:rPr>
          <w:rFonts w:ascii="Arial" w:hAnsi="Arial" w:cs="Arial"/>
          <w:spacing w:val="2"/>
        </w:rPr>
        <w:t xml:space="preserve">.11.2024 года № </w:t>
      </w:r>
      <w:r w:rsidR="00B50EF4" w:rsidRPr="001B2161">
        <w:rPr>
          <w:rFonts w:ascii="Arial" w:hAnsi="Arial" w:cs="Arial"/>
          <w:spacing w:val="2"/>
        </w:rPr>
        <w:t>71</w:t>
      </w:r>
      <w:r w:rsidR="00C64A9A" w:rsidRPr="001B2161">
        <w:rPr>
          <w:rFonts w:ascii="Arial" w:hAnsi="Arial" w:cs="Arial"/>
          <w:spacing w:val="2"/>
        </w:rPr>
        <w:t xml:space="preserve">-ЗТО «О наделении </w:t>
      </w:r>
      <w:r w:rsidR="00C64A9A" w:rsidRPr="001B2161">
        <w:rPr>
          <w:rFonts w:ascii="Arial" w:hAnsi="Arial" w:cs="Arial"/>
        </w:rPr>
        <w:t xml:space="preserve">муниципального образования город Ефремов </w:t>
      </w:r>
      <w:r w:rsidR="00C64A9A" w:rsidRPr="001B2161">
        <w:rPr>
          <w:rFonts w:ascii="Arial" w:hAnsi="Arial" w:cs="Arial"/>
          <w:spacing w:val="2"/>
        </w:rPr>
        <w:t xml:space="preserve">статусом муниципального округа», </w:t>
      </w:r>
      <w:r w:rsidR="00093602" w:rsidRPr="001B2161">
        <w:rPr>
          <w:rFonts w:ascii="Arial" w:hAnsi="Arial" w:cs="Arial"/>
        </w:rPr>
        <w:t>Устава муниципального образования</w:t>
      </w:r>
      <w:r w:rsidR="00C64A9A" w:rsidRPr="001B2161">
        <w:rPr>
          <w:rFonts w:ascii="Arial" w:hAnsi="Arial" w:cs="Arial"/>
        </w:rPr>
        <w:t xml:space="preserve"> город Ефремов</w:t>
      </w:r>
      <w:r w:rsidR="00E22DE2" w:rsidRPr="001B2161">
        <w:rPr>
          <w:rFonts w:ascii="Arial" w:hAnsi="Arial" w:cs="Arial"/>
        </w:rPr>
        <w:t>,</w:t>
      </w:r>
      <w:r w:rsidR="00093602" w:rsidRPr="001B2161">
        <w:rPr>
          <w:rFonts w:ascii="Arial" w:hAnsi="Arial" w:cs="Arial"/>
        </w:rPr>
        <w:t xml:space="preserve"> администрация муниципального образования</w:t>
      </w:r>
      <w:r w:rsidR="00766E96" w:rsidRPr="001B2161">
        <w:rPr>
          <w:rFonts w:ascii="Arial" w:hAnsi="Arial" w:cs="Arial"/>
        </w:rPr>
        <w:t xml:space="preserve"> </w:t>
      </w:r>
      <w:r w:rsidR="00093602" w:rsidRPr="001B2161">
        <w:rPr>
          <w:rFonts w:ascii="Arial" w:hAnsi="Arial" w:cs="Arial"/>
        </w:rPr>
        <w:t xml:space="preserve">город Ефремов </w:t>
      </w:r>
      <w:r w:rsidR="00900314" w:rsidRPr="001B2161">
        <w:rPr>
          <w:rFonts w:ascii="Arial" w:eastAsia="Calibri" w:hAnsi="Arial" w:cs="Arial"/>
        </w:rPr>
        <w:t>ПОСТАНОВЛЯЕТ:</w:t>
      </w:r>
      <w:r w:rsidR="00900314" w:rsidRPr="001B2161">
        <w:rPr>
          <w:rFonts w:ascii="Arial" w:hAnsi="Arial" w:cs="Arial"/>
        </w:rPr>
        <w:br/>
        <w:t xml:space="preserve">       </w:t>
      </w:r>
      <w:r w:rsidR="00093602" w:rsidRPr="001B2161">
        <w:rPr>
          <w:rFonts w:ascii="Arial" w:hAnsi="Arial" w:cs="Arial"/>
        </w:rPr>
        <w:t xml:space="preserve">1. </w:t>
      </w:r>
      <w:r w:rsidR="00AE61FD" w:rsidRPr="001B2161">
        <w:rPr>
          <w:rFonts w:ascii="Arial" w:hAnsi="Arial" w:cs="Arial"/>
        </w:rPr>
        <w:t xml:space="preserve"> </w:t>
      </w:r>
      <w:r w:rsidR="007514AC" w:rsidRPr="001B2161">
        <w:rPr>
          <w:rFonts w:ascii="Arial" w:hAnsi="Arial" w:cs="Arial"/>
        </w:rPr>
        <w:t>У</w:t>
      </w:r>
      <w:r w:rsidR="00093602" w:rsidRPr="001B2161">
        <w:rPr>
          <w:rFonts w:ascii="Arial" w:hAnsi="Arial" w:cs="Arial"/>
        </w:rPr>
        <w:t>твер</w:t>
      </w:r>
      <w:r w:rsidR="007514AC" w:rsidRPr="001B2161">
        <w:rPr>
          <w:rFonts w:ascii="Arial" w:hAnsi="Arial" w:cs="Arial"/>
        </w:rPr>
        <w:t>дить</w:t>
      </w:r>
      <w:r w:rsidR="00093602" w:rsidRPr="001B2161">
        <w:rPr>
          <w:rFonts w:ascii="Arial" w:hAnsi="Arial" w:cs="Arial"/>
        </w:rPr>
        <w:t xml:space="preserve"> </w:t>
      </w:r>
      <w:hyperlink r:id="rId7" w:anchor="Par31" w:history="1">
        <w:r w:rsidR="00093602" w:rsidRPr="001B2161">
          <w:rPr>
            <w:rStyle w:val="a3"/>
            <w:rFonts w:ascii="Arial" w:hAnsi="Arial" w:cs="Arial"/>
            <w:color w:val="auto"/>
            <w:u w:val="none"/>
          </w:rPr>
          <w:t>Поряд</w:t>
        </w:r>
        <w:r w:rsidR="007514AC" w:rsidRPr="001B2161">
          <w:rPr>
            <w:rStyle w:val="a3"/>
            <w:rFonts w:ascii="Arial" w:hAnsi="Arial" w:cs="Arial"/>
            <w:color w:val="auto"/>
            <w:u w:val="none"/>
          </w:rPr>
          <w:t>о</w:t>
        </w:r>
        <w:r w:rsidR="00093602" w:rsidRPr="001B2161">
          <w:rPr>
            <w:rStyle w:val="a3"/>
            <w:rFonts w:ascii="Arial" w:hAnsi="Arial" w:cs="Arial"/>
            <w:color w:val="auto"/>
            <w:u w:val="none"/>
          </w:rPr>
          <w:t>к</w:t>
        </w:r>
      </w:hyperlink>
      <w:r w:rsidR="00093602" w:rsidRPr="001B2161">
        <w:rPr>
          <w:rFonts w:ascii="Arial" w:hAnsi="Arial" w:cs="Arial"/>
        </w:rPr>
        <w:t xml:space="preserve"> </w:t>
      </w:r>
      <w:r w:rsidR="007514AC" w:rsidRPr="001B2161">
        <w:rPr>
          <w:rFonts w:ascii="Arial" w:hAnsi="Arial" w:cs="Arial"/>
        </w:rPr>
        <w:t xml:space="preserve">использования </w:t>
      </w:r>
      <w:r w:rsidR="0089755F" w:rsidRPr="001B2161">
        <w:rPr>
          <w:rFonts w:ascii="Arial" w:hAnsi="Arial" w:cs="Arial"/>
        </w:rPr>
        <w:t xml:space="preserve">бюджетных ассигнований бюджета муниципального образования </w:t>
      </w:r>
      <w:r w:rsidR="008A7961" w:rsidRPr="001B2161">
        <w:rPr>
          <w:rFonts w:ascii="Arial" w:hAnsi="Arial" w:cs="Arial"/>
        </w:rPr>
        <w:t>Ефремовский муниципальный округ Тульской области</w:t>
      </w:r>
      <w:r w:rsidR="0089755F" w:rsidRPr="001B2161">
        <w:rPr>
          <w:rFonts w:ascii="Arial" w:hAnsi="Arial" w:cs="Arial"/>
        </w:rPr>
        <w:t>, полученных от экономии, сложившейся в процессе осуществления закупок</w:t>
      </w:r>
      <w:r w:rsidR="007514AC" w:rsidRPr="001B2161">
        <w:rPr>
          <w:rFonts w:ascii="Arial" w:hAnsi="Arial" w:cs="Arial"/>
        </w:rPr>
        <w:t xml:space="preserve"> </w:t>
      </w:r>
      <w:r w:rsidR="00093602" w:rsidRPr="001B2161">
        <w:rPr>
          <w:rFonts w:ascii="Arial" w:hAnsi="Arial" w:cs="Arial"/>
        </w:rPr>
        <w:t>(приложение</w:t>
      </w:r>
      <w:r w:rsidR="00D53983" w:rsidRPr="001B2161">
        <w:rPr>
          <w:rFonts w:ascii="Arial" w:hAnsi="Arial" w:cs="Arial"/>
        </w:rPr>
        <w:t xml:space="preserve"> №1</w:t>
      </w:r>
      <w:r w:rsidR="00093602" w:rsidRPr="001B2161">
        <w:rPr>
          <w:rFonts w:ascii="Arial" w:hAnsi="Arial" w:cs="Arial"/>
        </w:rPr>
        <w:t>).</w:t>
      </w:r>
    </w:p>
    <w:p w:rsidR="00C9550E" w:rsidRPr="001B2161" w:rsidRDefault="00093602" w:rsidP="00C9550E">
      <w:pPr>
        <w:pStyle w:val="a7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t xml:space="preserve">       </w:t>
      </w:r>
      <w:r w:rsidR="00C9550E" w:rsidRPr="001B2161">
        <w:rPr>
          <w:rFonts w:ascii="Arial" w:hAnsi="Arial" w:cs="Arial"/>
        </w:rPr>
        <w:t xml:space="preserve">2. Создать комиссию по распределению </w:t>
      </w:r>
      <w:r w:rsidR="009A7B4B" w:rsidRPr="001B2161">
        <w:rPr>
          <w:rFonts w:ascii="Arial" w:hAnsi="Arial" w:cs="Arial"/>
        </w:rPr>
        <w:t xml:space="preserve">бюджетных ассигнований бюджета муниципального образования </w:t>
      </w:r>
      <w:r w:rsidR="008A7961" w:rsidRPr="001B2161">
        <w:rPr>
          <w:rFonts w:ascii="Arial" w:hAnsi="Arial" w:cs="Arial"/>
        </w:rPr>
        <w:t>Ефремовский муниципальный округ Тульской области</w:t>
      </w:r>
      <w:r w:rsidR="009A7B4B" w:rsidRPr="001B2161">
        <w:rPr>
          <w:rFonts w:ascii="Arial" w:hAnsi="Arial" w:cs="Arial"/>
        </w:rPr>
        <w:t>, полученных от экономии, сложившейся в процессе осуществления закупок</w:t>
      </w:r>
      <w:r w:rsidR="00C9550E" w:rsidRPr="001B2161">
        <w:rPr>
          <w:rFonts w:ascii="Arial" w:hAnsi="Arial" w:cs="Arial"/>
        </w:rPr>
        <w:t xml:space="preserve">, и утвердить ее </w:t>
      </w:r>
      <w:hyperlink w:anchor="Par183" w:tooltip="СОСТАВ" w:history="1">
        <w:r w:rsidR="00C9550E" w:rsidRPr="001B2161">
          <w:rPr>
            <w:rFonts w:ascii="Arial" w:hAnsi="Arial" w:cs="Arial"/>
          </w:rPr>
          <w:t>состав</w:t>
        </w:r>
      </w:hyperlink>
      <w:r w:rsidR="00C9550E" w:rsidRPr="001B2161">
        <w:rPr>
          <w:rFonts w:ascii="Arial" w:hAnsi="Arial" w:cs="Arial"/>
        </w:rPr>
        <w:t xml:space="preserve"> (приложение </w:t>
      </w:r>
      <w:r w:rsidR="00D53983" w:rsidRPr="001B2161">
        <w:rPr>
          <w:rFonts w:ascii="Arial" w:hAnsi="Arial" w:cs="Arial"/>
        </w:rPr>
        <w:t>№</w:t>
      </w:r>
      <w:r w:rsidR="00C9550E" w:rsidRPr="001B2161">
        <w:rPr>
          <w:rFonts w:ascii="Arial" w:hAnsi="Arial" w:cs="Arial"/>
        </w:rPr>
        <w:t>2).</w:t>
      </w:r>
    </w:p>
    <w:p w:rsidR="00890E84" w:rsidRPr="001B2161" w:rsidRDefault="00AE61FD" w:rsidP="00890E84">
      <w:pPr>
        <w:pStyle w:val="a7"/>
        <w:jc w:val="both"/>
        <w:rPr>
          <w:rFonts w:ascii="Arial" w:eastAsia="Calibri" w:hAnsi="Arial" w:cs="Arial"/>
        </w:rPr>
      </w:pPr>
      <w:r w:rsidRPr="001B2161">
        <w:rPr>
          <w:rFonts w:ascii="Arial" w:hAnsi="Arial" w:cs="Arial"/>
        </w:rPr>
        <w:t xml:space="preserve">       </w:t>
      </w:r>
      <w:r w:rsidR="00890E84" w:rsidRPr="001B2161">
        <w:rPr>
          <w:rFonts w:ascii="Arial" w:hAnsi="Arial" w:cs="Arial"/>
        </w:rPr>
        <w:t xml:space="preserve">3. Постановление администрации муниципального образования город Ефремов </w:t>
      </w:r>
      <w:r w:rsidR="006643F8" w:rsidRPr="001B2161">
        <w:rPr>
          <w:rFonts w:ascii="Arial" w:hAnsi="Arial" w:cs="Arial"/>
          <w:bCs/>
        </w:rPr>
        <w:t>от 03</w:t>
      </w:r>
      <w:r w:rsidR="00890E84" w:rsidRPr="001B2161">
        <w:rPr>
          <w:rFonts w:ascii="Arial" w:hAnsi="Arial" w:cs="Arial"/>
          <w:bCs/>
        </w:rPr>
        <w:t>.1</w:t>
      </w:r>
      <w:r w:rsidR="006643F8" w:rsidRPr="001B2161">
        <w:rPr>
          <w:rFonts w:ascii="Arial" w:hAnsi="Arial" w:cs="Arial"/>
          <w:bCs/>
        </w:rPr>
        <w:t>2</w:t>
      </w:r>
      <w:r w:rsidR="00890E84" w:rsidRPr="001B2161">
        <w:rPr>
          <w:rFonts w:ascii="Arial" w:hAnsi="Arial" w:cs="Arial"/>
          <w:bCs/>
        </w:rPr>
        <w:t>.2020 № 1</w:t>
      </w:r>
      <w:r w:rsidR="006643F8" w:rsidRPr="001B2161">
        <w:rPr>
          <w:rFonts w:ascii="Arial" w:hAnsi="Arial" w:cs="Arial"/>
          <w:bCs/>
        </w:rPr>
        <w:t>44</w:t>
      </w:r>
      <w:r w:rsidR="00890E84" w:rsidRPr="001B2161">
        <w:rPr>
          <w:rFonts w:ascii="Arial" w:hAnsi="Arial" w:cs="Arial"/>
          <w:bCs/>
        </w:rPr>
        <w:t>5 «Об утверждении</w:t>
      </w:r>
      <w:r w:rsidR="00890E84" w:rsidRPr="001B2161">
        <w:rPr>
          <w:rFonts w:ascii="Arial" w:hAnsi="Arial" w:cs="Arial"/>
        </w:rPr>
        <w:t xml:space="preserve"> Порядка </w:t>
      </w:r>
      <w:r w:rsidR="006643F8" w:rsidRPr="001B2161">
        <w:rPr>
          <w:rFonts w:ascii="Arial" w:hAnsi="Arial" w:cs="Arial"/>
        </w:rPr>
        <w:t>использования бюджетных ассигнований бюджета муниципального образования город Ефремов, полученных от экономии, сложившейся в процессе осуществления закупок</w:t>
      </w:r>
      <w:r w:rsidR="00890E84" w:rsidRPr="001B2161">
        <w:rPr>
          <w:rFonts w:ascii="Arial" w:hAnsi="Arial" w:cs="Arial"/>
        </w:rPr>
        <w:t>»</w:t>
      </w:r>
      <w:r w:rsidR="008C1C63" w:rsidRPr="001B2161">
        <w:rPr>
          <w:rFonts w:ascii="Arial" w:hAnsi="Arial" w:cs="Arial"/>
        </w:rPr>
        <w:t xml:space="preserve"> (с внесенными изменениями)</w:t>
      </w:r>
      <w:r w:rsidR="00890E84" w:rsidRPr="001B2161">
        <w:rPr>
          <w:rFonts w:ascii="Arial" w:hAnsi="Arial" w:cs="Arial"/>
        </w:rPr>
        <w:t xml:space="preserve">, признать утратившим </w:t>
      </w:r>
      <w:proofErr w:type="gramStart"/>
      <w:r w:rsidR="00890E84" w:rsidRPr="001B2161">
        <w:rPr>
          <w:rFonts w:ascii="Arial" w:hAnsi="Arial" w:cs="Arial"/>
        </w:rPr>
        <w:t>силу</w:t>
      </w:r>
      <w:r w:rsidR="00A45C2E" w:rsidRPr="001B2161">
        <w:rPr>
          <w:rFonts w:ascii="Arial" w:hAnsi="Arial" w:cs="Arial"/>
        </w:rPr>
        <w:t xml:space="preserve"> </w:t>
      </w:r>
      <w:r w:rsidR="00890E84" w:rsidRPr="001B2161">
        <w:rPr>
          <w:rFonts w:ascii="Arial" w:hAnsi="Arial" w:cs="Arial"/>
        </w:rPr>
        <w:t xml:space="preserve"> с</w:t>
      </w:r>
      <w:proofErr w:type="gramEnd"/>
      <w:r w:rsidR="00890E84" w:rsidRPr="001B2161">
        <w:rPr>
          <w:rFonts w:ascii="Arial" w:hAnsi="Arial" w:cs="Arial"/>
        </w:rPr>
        <w:t xml:space="preserve"> 01 января 2025 года</w:t>
      </w:r>
      <w:r w:rsidR="00890E84" w:rsidRPr="001B2161">
        <w:rPr>
          <w:rFonts w:ascii="Arial" w:eastAsia="Calibri" w:hAnsi="Arial" w:cs="Arial"/>
        </w:rPr>
        <w:t>.</w:t>
      </w:r>
    </w:p>
    <w:p w:rsidR="007520B7" w:rsidRPr="001B2161" w:rsidRDefault="00C64A9A" w:rsidP="00C64A9A">
      <w:pPr>
        <w:ind w:right="-5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t xml:space="preserve">       </w:t>
      </w:r>
      <w:r w:rsidR="00890E84" w:rsidRPr="001B2161">
        <w:rPr>
          <w:rFonts w:ascii="Arial" w:hAnsi="Arial" w:cs="Arial"/>
        </w:rPr>
        <w:t>4</w:t>
      </w:r>
      <w:r w:rsidR="00834510" w:rsidRPr="001B2161">
        <w:rPr>
          <w:rFonts w:ascii="Arial" w:hAnsi="Arial" w:cs="Arial"/>
        </w:rPr>
        <w:t xml:space="preserve">. </w:t>
      </w:r>
      <w:r w:rsidR="008A7961" w:rsidRPr="001B2161">
        <w:rPr>
          <w:rFonts w:ascii="Arial" w:hAnsi="Arial" w:cs="Arial"/>
        </w:rPr>
        <w:t xml:space="preserve">Комитету по делопроизводству и контролю администрации муниципального образования город Ефремов </w:t>
      </w:r>
      <w:r w:rsidR="007520B7" w:rsidRPr="001B2161">
        <w:rPr>
          <w:rFonts w:ascii="Arial" w:hAnsi="Arial" w:cs="Arial"/>
        </w:rPr>
        <w:t>(</w:t>
      </w:r>
      <w:proofErr w:type="spellStart"/>
      <w:r w:rsidR="007520B7" w:rsidRPr="001B2161">
        <w:rPr>
          <w:rFonts w:ascii="Arial" w:hAnsi="Arial" w:cs="Arial"/>
        </w:rPr>
        <w:t>Неликаева</w:t>
      </w:r>
      <w:proofErr w:type="spellEnd"/>
      <w:r w:rsidR="007520B7" w:rsidRPr="001B2161">
        <w:rPr>
          <w:rFonts w:ascii="Arial" w:hAnsi="Arial" w:cs="Arial"/>
        </w:rPr>
        <w:t xml:space="preserve"> М.Г.) настоящее постановление разместить на официальном сайте муниципального образования город Ефремов в информационно-телекоммуникационной сети «Интернет».</w:t>
      </w:r>
    </w:p>
    <w:p w:rsidR="009F30F3" w:rsidRPr="001B2161" w:rsidRDefault="00AE61FD" w:rsidP="00766E9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1B2161">
        <w:rPr>
          <w:rFonts w:ascii="Arial" w:hAnsi="Arial" w:cs="Arial"/>
        </w:rPr>
        <w:t xml:space="preserve">      </w:t>
      </w:r>
      <w:r w:rsidR="00890E84" w:rsidRPr="001B2161">
        <w:rPr>
          <w:rFonts w:ascii="Arial" w:hAnsi="Arial" w:cs="Arial"/>
        </w:rPr>
        <w:t>5</w:t>
      </w:r>
      <w:r w:rsidR="00834510" w:rsidRPr="001B2161">
        <w:rPr>
          <w:rFonts w:ascii="Arial" w:hAnsi="Arial" w:cs="Arial"/>
        </w:rPr>
        <w:t xml:space="preserve">.  </w:t>
      </w:r>
      <w:r w:rsidRPr="001B2161">
        <w:rPr>
          <w:rFonts w:ascii="Arial" w:hAnsi="Arial" w:cs="Arial"/>
        </w:rPr>
        <w:t xml:space="preserve">  </w:t>
      </w:r>
      <w:r w:rsidR="007520B7" w:rsidRPr="001B2161">
        <w:rPr>
          <w:rFonts w:ascii="Arial" w:hAnsi="Arial" w:cs="Arial"/>
        </w:rPr>
        <w:t>Постановление вступает в силу с</w:t>
      </w:r>
      <w:r w:rsidR="003A1590" w:rsidRPr="001B2161">
        <w:rPr>
          <w:rFonts w:ascii="Arial" w:hAnsi="Arial" w:cs="Arial"/>
        </w:rPr>
        <w:t xml:space="preserve">  1 января 202</w:t>
      </w:r>
      <w:r w:rsidR="008A7961" w:rsidRPr="001B2161">
        <w:rPr>
          <w:rFonts w:ascii="Arial" w:hAnsi="Arial" w:cs="Arial"/>
        </w:rPr>
        <w:t>5</w:t>
      </w:r>
      <w:r w:rsidR="003A1590" w:rsidRPr="001B2161">
        <w:rPr>
          <w:rFonts w:ascii="Arial" w:hAnsi="Arial" w:cs="Arial"/>
        </w:rPr>
        <w:t xml:space="preserve"> года</w:t>
      </w:r>
      <w:r w:rsidR="007520B7" w:rsidRPr="001B2161">
        <w:rPr>
          <w:rFonts w:ascii="Arial" w:hAnsi="Arial" w:cs="Arial"/>
        </w:rPr>
        <w:t>.</w:t>
      </w:r>
    </w:p>
    <w:p w:rsidR="00766E96" w:rsidRPr="001B2161" w:rsidRDefault="00766E96" w:rsidP="00766E9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66E96" w:rsidRPr="001B2161" w:rsidRDefault="00766E96" w:rsidP="00766E96">
      <w:pPr>
        <w:autoSpaceDE w:val="0"/>
        <w:autoSpaceDN w:val="0"/>
        <w:adjustRightInd w:val="0"/>
        <w:jc w:val="both"/>
        <w:outlineLvl w:val="0"/>
        <w:rPr>
          <w:rFonts w:ascii="Arial" w:eastAsia="SimSun" w:hAnsi="Arial" w:cs="Arial"/>
          <w:lang w:eastAsia="zh-CN"/>
        </w:rPr>
      </w:pPr>
    </w:p>
    <w:p w:rsidR="00BE3BEE" w:rsidRPr="001B2161" w:rsidRDefault="00766E96" w:rsidP="00BE3BEE">
      <w:pPr>
        <w:pStyle w:val="a7"/>
        <w:jc w:val="both"/>
        <w:rPr>
          <w:rFonts w:ascii="Arial" w:eastAsia="Calibri" w:hAnsi="Arial" w:cs="Arial"/>
          <w:b/>
        </w:rPr>
      </w:pPr>
      <w:r w:rsidRPr="001B2161">
        <w:rPr>
          <w:rFonts w:ascii="Arial" w:eastAsia="Calibri" w:hAnsi="Arial" w:cs="Arial"/>
          <w:b/>
        </w:rPr>
        <w:t xml:space="preserve">       </w:t>
      </w:r>
      <w:r w:rsidR="00BE3BEE" w:rsidRPr="001B2161">
        <w:rPr>
          <w:rFonts w:ascii="Arial" w:eastAsia="Calibri" w:hAnsi="Arial" w:cs="Arial"/>
          <w:b/>
        </w:rPr>
        <w:t xml:space="preserve">Глава администрации </w:t>
      </w:r>
    </w:p>
    <w:p w:rsidR="00BE3BEE" w:rsidRPr="001B2161" w:rsidRDefault="00BE3BEE" w:rsidP="00BE3BEE">
      <w:pPr>
        <w:pStyle w:val="a7"/>
        <w:jc w:val="both"/>
        <w:rPr>
          <w:rFonts w:ascii="Arial" w:eastAsia="Calibri" w:hAnsi="Arial" w:cs="Arial"/>
          <w:b/>
        </w:rPr>
      </w:pPr>
      <w:r w:rsidRPr="001B2161">
        <w:rPr>
          <w:rFonts w:ascii="Arial" w:eastAsia="Calibri" w:hAnsi="Arial" w:cs="Arial"/>
          <w:b/>
        </w:rPr>
        <w:t xml:space="preserve">муниципального образования          </w:t>
      </w:r>
    </w:p>
    <w:p w:rsidR="00BE3BEE" w:rsidRPr="001B2161" w:rsidRDefault="00766E96" w:rsidP="00BE3BEE">
      <w:pPr>
        <w:pStyle w:val="a7"/>
        <w:jc w:val="both"/>
        <w:rPr>
          <w:rFonts w:ascii="Arial" w:eastAsia="Calibri" w:hAnsi="Arial" w:cs="Arial"/>
          <w:b/>
        </w:rPr>
      </w:pPr>
      <w:r w:rsidRPr="001B2161">
        <w:rPr>
          <w:rFonts w:ascii="Arial" w:eastAsia="Calibri" w:hAnsi="Arial" w:cs="Arial"/>
          <w:b/>
        </w:rPr>
        <w:t xml:space="preserve">          </w:t>
      </w:r>
      <w:r w:rsidR="00BE3BEE" w:rsidRPr="001B2161">
        <w:rPr>
          <w:rFonts w:ascii="Arial" w:eastAsia="Calibri" w:hAnsi="Arial" w:cs="Arial"/>
          <w:b/>
        </w:rPr>
        <w:t xml:space="preserve">город Ефремов                                                                С. </w:t>
      </w:r>
      <w:r w:rsidR="004E0671" w:rsidRPr="001B2161">
        <w:rPr>
          <w:rFonts w:ascii="Arial" w:eastAsia="Calibri" w:hAnsi="Arial" w:cs="Arial"/>
          <w:b/>
        </w:rPr>
        <w:t>Н</w:t>
      </w:r>
      <w:r w:rsidR="00BE3BEE" w:rsidRPr="001B2161">
        <w:rPr>
          <w:rFonts w:ascii="Arial" w:eastAsia="Calibri" w:hAnsi="Arial" w:cs="Arial"/>
          <w:b/>
        </w:rPr>
        <w:t xml:space="preserve">. </w:t>
      </w:r>
      <w:r w:rsidR="004E0671" w:rsidRPr="001B2161">
        <w:rPr>
          <w:rFonts w:ascii="Arial" w:eastAsia="Calibri" w:hAnsi="Arial" w:cs="Arial"/>
          <w:b/>
        </w:rPr>
        <w:t>Давыдова</w:t>
      </w:r>
    </w:p>
    <w:p w:rsidR="00766E96" w:rsidRPr="001B2161" w:rsidRDefault="00766E96" w:rsidP="00BE3BEE">
      <w:pPr>
        <w:pStyle w:val="a7"/>
        <w:jc w:val="both"/>
        <w:rPr>
          <w:rFonts w:ascii="Arial" w:eastAsia="Calibri" w:hAnsi="Arial" w:cs="Arial"/>
          <w:b/>
        </w:rPr>
      </w:pPr>
    </w:p>
    <w:p w:rsidR="001B2161" w:rsidRDefault="001B2161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bookmarkStart w:id="1" w:name="Par25"/>
      <w:bookmarkEnd w:id="1"/>
    </w:p>
    <w:p w:rsidR="001B2161" w:rsidRDefault="001B2161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93602" w:rsidRPr="001B2161" w:rsidRDefault="00093602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B2161">
        <w:rPr>
          <w:rFonts w:ascii="Arial" w:hAnsi="Arial" w:cs="Arial"/>
        </w:rPr>
        <w:lastRenderedPageBreak/>
        <w:t>Приложение</w:t>
      </w:r>
      <w:r w:rsidR="00C07634" w:rsidRPr="001B2161">
        <w:rPr>
          <w:rFonts w:ascii="Arial" w:hAnsi="Arial" w:cs="Arial"/>
        </w:rPr>
        <w:t xml:space="preserve"> №1</w:t>
      </w:r>
    </w:p>
    <w:p w:rsidR="00093602" w:rsidRPr="001B2161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2161">
        <w:rPr>
          <w:rFonts w:ascii="Arial" w:hAnsi="Arial" w:cs="Arial"/>
        </w:rPr>
        <w:t>к постановлению администрации</w:t>
      </w:r>
    </w:p>
    <w:p w:rsidR="00093602" w:rsidRPr="001B2161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2161">
        <w:rPr>
          <w:rFonts w:ascii="Arial" w:hAnsi="Arial" w:cs="Arial"/>
        </w:rPr>
        <w:t>муниципального образования</w:t>
      </w:r>
    </w:p>
    <w:p w:rsidR="00093602" w:rsidRPr="001B2161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2161">
        <w:rPr>
          <w:rFonts w:ascii="Arial" w:hAnsi="Arial" w:cs="Arial"/>
        </w:rPr>
        <w:t>город Ефремов</w:t>
      </w:r>
    </w:p>
    <w:p w:rsidR="00093602" w:rsidRPr="001B2161" w:rsidRDefault="00F615D9" w:rsidP="00F615D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2" w:name="Par31"/>
      <w:bookmarkEnd w:id="2"/>
      <w:r w:rsidRPr="001B2161">
        <w:rPr>
          <w:rFonts w:ascii="Arial" w:hAnsi="Arial" w:cs="Arial"/>
        </w:rPr>
        <w:t>от «___» ______ 2024 № _____</w:t>
      </w:r>
    </w:p>
    <w:p w:rsidR="00F615D9" w:rsidRPr="001B2161" w:rsidRDefault="00F615D9" w:rsidP="000936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15D9" w:rsidRPr="001B2161" w:rsidRDefault="00F615D9" w:rsidP="000936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93602" w:rsidRPr="001B2161" w:rsidRDefault="00093602" w:rsidP="000936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B2161">
        <w:rPr>
          <w:rFonts w:ascii="Arial" w:hAnsi="Arial" w:cs="Arial"/>
          <w:b/>
          <w:bCs/>
        </w:rPr>
        <w:t xml:space="preserve">ПОРЯДОК </w:t>
      </w:r>
    </w:p>
    <w:p w:rsidR="00F16573" w:rsidRPr="001B2161" w:rsidRDefault="00C07634" w:rsidP="00C0763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1B2161">
        <w:rPr>
          <w:rFonts w:ascii="Arial" w:hAnsi="Arial" w:cs="Arial"/>
          <w:b/>
        </w:rPr>
        <w:t xml:space="preserve">использования бюджетных ассигнований бюджета </w:t>
      </w:r>
    </w:p>
    <w:p w:rsidR="00C07634" w:rsidRPr="001B2161" w:rsidRDefault="00C07634" w:rsidP="00C0763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1B2161">
        <w:rPr>
          <w:rFonts w:ascii="Arial" w:hAnsi="Arial" w:cs="Arial"/>
          <w:b/>
        </w:rPr>
        <w:t xml:space="preserve">муниципального образования </w:t>
      </w:r>
      <w:r w:rsidR="00F16573" w:rsidRPr="001B2161">
        <w:rPr>
          <w:rFonts w:ascii="Arial" w:hAnsi="Arial" w:cs="Arial"/>
          <w:b/>
        </w:rPr>
        <w:t>Ефремовский муниципальный округ Тульской области</w:t>
      </w:r>
      <w:r w:rsidRPr="001B2161">
        <w:rPr>
          <w:rFonts w:ascii="Arial" w:hAnsi="Arial" w:cs="Arial"/>
          <w:b/>
        </w:rPr>
        <w:t>, полученных от экономии, сложившейся в процессе осуществления закупок</w:t>
      </w:r>
    </w:p>
    <w:p w:rsidR="00086765" w:rsidRPr="001B2161" w:rsidRDefault="00086765" w:rsidP="00C0763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093602" w:rsidRPr="001B2161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1B2161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t xml:space="preserve">1. Настоящий Порядок </w:t>
      </w:r>
      <w:r w:rsidR="00232AE5" w:rsidRPr="001B2161">
        <w:rPr>
          <w:rFonts w:ascii="Arial" w:hAnsi="Arial" w:cs="Arial"/>
          <w:spacing w:val="1"/>
        </w:rPr>
        <w:t xml:space="preserve">разработан в целях </w:t>
      </w:r>
      <w:r w:rsidR="00665E5E" w:rsidRPr="001B2161">
        <w:rPr>
          <w:rFonts w:ascii="Arial" w:hAnsi="Arial" w:cs="Arial"/>
        </w:rPr>
        <w:t>упорядочения механизма использования (перераспределения) средств бюджета</w:t>
      </w:r>
      <w:r w:rsidR="00665E5E" w:rsidRPr="001B2161">
        <w:rPr>
          <w:rFonts w:ascii="Arial" w:hAnsi="Arial" w:cs="Arial"/>
          <w:spacing w:val="1"/>
        </w:rPr>
        <w:t xml:space="preserve"> </w:t>
      </w:r>
      <w:r w:rsidR="00232AE5" w:rsidRPr="001B2161">
        <w:rPr>
          <w:rFonts w:ascii="Arial" w:hAnsi="Arial" w:cs="Arial"/>
        </w:rPr>
        <w:t xml:space="preserve">муниципального образования </w:t>
      </w:r>
      <w:r w:rsidR="00F16573" w:rsidRPr="001B2161">
        <w:rPr>
          <w:rFonts w:ascii="Arial" w:hAnsi="Arial" w:cs="Arial"/>
        </w:rPr>
        <w:t>Ефремовский муниципальный округ Тульской области</w:t>
      </w:r>
      <w:r w:rsidR="00F16573" w:rsidRPr="001B2161">
        <w:rPr>
          <w:rFonts w:ascii="Arial" w:hAnsi="Arial" w:cs="Arial"/>
          <w:spacing w:val="1"/>
        </w:rPr>
        <w:t xml:space="preserve"> </w:t>
      </w:r>
      <w:r w:rsidR="00232AE5" w:rsidRPr="001B2161">
        <w:rPr>
          <w:rFonts w:ascii="Arial" w:hAnsi="Arial" w:cs="Arial"/>
          <w:spacing w:val="1"/>
        </w:rPr>
        <w:t>(далее – бюджет округа), полученных от экономии, сложившейся в процессе осуществления закупок</w:t>
      </w:r>
      <w:r w:rsidR="00006FE3" w:rsidRPr="001B2161">
        <w:rPr>
          <w:rFonts w:ascii="Arial" w:hAnsi="Arial" w:cs="Arial"/>
          <w:spacing w:val="1"/>
        </w:rPr>
        <w:t xml:space="preserve"> произведенных для муниципальных нужд</w:t>
      </w:r>
      <w:r w:rsidR="00232AE5" w:rsidRPr="001B2161">
        <w:rPr>
          <w:rFonts w:ascii="Arial" w:hAnsi="Arial" w:cs="Arial"/>
          <w:spacing w:val="1"/>
        </w:rPr>
        <w:t xml:space="preserve"> </w:t>
      </w:r>
      <w:r w:rsidRPr="001B2161">
        <w:rPr>
          <w:rFonts w:ascii="Arial" w:hAnsi="Arial" w:cs="Arial"/>
        </w:rPr>
        <w:t xml:space="preserve">(далее </w:t>
      </w:r>
      <w:r w:rsidR="00232AE5" w:rsidRPr="001B2161">
        <w:rPr>
          <w:rFonts w:ascii="Arial" w:hAnsi="Arial" w:cs="Arial"/>
        </w:rPr>
        <w:t>соответственно –</w:t>
      </w:r>
      <w:r w:rsidRPr="001B2161">
        <w:rPr>
          <w:rFonts w:ascii="Arial" w:hAnsi="Arial" w:cs="Arial"/>
        </w:rPr>
        <w:t xml:space="preserve"> Порядок</w:t>
      </w:r>
      <w:r w:rsidR="00232AE5" w:rsidRPr="001B2161">
        <w:rPr>
          <w:rFonts w:ascii="Arial" w:hAnsi="Arial" w:cs="Arial"/>
        </w:rPr>
        <w:t>, экономия бюджетных средств</w:t>
      </w:r>
      <w:r w:rsidR="00006FE3" w:rsidRPr="001B2161">
        <w:rPr>
          <w:rFonts w:ascii="Arial" w:hAnsi="Arial" w:cs="Arial"/>
        </w:rPr>
        <w:t>, закупки</w:t>
      </w:r>
      <w:r w:rsidRPr="001B2161">
        <w:rPr>
          <w:rFonts w:ascii="Arial" w:hAnsi="Arial" w:cs="Arial"/>
        </w:rPr>
        <w:t>).</w:t>
      </w:r>
    </w:p>
    <w:p w:rsidR="00E936F1" w:rsidRPr="001B2161" w:rsidRDefault="00D455A2" w:rsidP="00E936F1">
      <w:pPr>
        <w:pStyle w:val="a7"/>
        <w:ind w:firstLine="540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t xml:space="preserve">2. Под экономией бюджетных средств понимается свободный остаток средств бюджета </w:t>
      </w:r>
      <w:r w:rsidR="00463447" w:rsidRPr="001B2161">
        <w:rPr>
          <w:rFonts w:ascii="Arial" w:hAnsi="Arial" w:cs="Arial"/>
        </w:rPr>
        <w:t>округа</w:t>
      </w:r>
      <w:r w:rsidRPr="001B2161">
        <w:rPr>
          <w:rFonts w:ascii="Arial" w:hAnsi="Arial" w:cs="Arial"/>
        </w:rPr>
        <w:t xml:space="preserve">, полученный </w:t>
      </w:r>
      <w:r w:rsidR="00E936F1" w:rsidRPr="001B2161">
        <w:rPr>
          <w:rFonts w:ascii="Arial" w:hAnsi="Arial" w:cs="Arial"/>
        </w:rPr>
        <w:t>по итогам осуществления закупки, и определяется как разница между начальной (максимальной) ценой контракта, указанной в позиции плана-графика, и ценой контракта, заключенного в соответствии с данной позицией плана-графика.</w:t>
      </w:r>
    </w:p>
    <w:p w:rsidR="00241E36" w:rsidRPr="001B2161" w:rsidRDefault="00241E36" w:rsidP="00241E36">
      <w:pPr>
        <w:pStyle w:val="a7"/>
        <w:ind w:firstLine="540"/>
        <w:jc w:val="both"/>
        <w:rPr>
          <w:rFonts w:ascii="Arial" w:eastAsiaTheme="minorHAnsi" w:hAnsi="Arial" w:cs="Arial"/>
          <w:lang w:eastAsia="en-US"/>
        </w:rPr>
      </w:pPr>
      <w:r w:rsidRPr="001B2161">
        <w:rPr>
          <w:rFonts w:ascii="Arial" w:hAnsi="Arial" w:cs="Arial"/>
        </w:rPr>
        <w:t xml:space="preserve">3. </w:t>
      </w:r>
      <w:r w:rsidR="009233C7" w:rsidRPr="001B2161">
        <w:rPr>
          <w:rFonts w:ascii="Arial" w:hAnsi="Arial" w:cs="Arial"/>
        </w:rPr>
        <w:t>Действие настоящего Порядка</w:t>
      </w:r>
      <w:r w:rsidR="009233C7" w:rsidRPr="001B2161">
        <w:rPr>
          <w:rFonts w:ascii="Arial" w:hAnsi="Arial" w:cs="Arial"/>
          <w:color w:val="FF0000"/>
        </w:rPr>
        <w:t xml:space="preserve"> </w:t>
      </w:r>
      <w:r w:rsidR="009233C7" w:rsidRPr="001B2161">
        <w:rPr>
          <w:rFonts w:ascii="Arial" w:hAnsi="Arial" w:cs="Arial"/>
        </w:rPr>
        <w:t xml:space="preserve">распространяется на бюджетные ассигнования бюджета округа, полученные от экономии собственных средств бюджета округа, </w:t>
      </w:r>
      <w:r w:rsidR="009233C7" w:rsidRPr="001B2161">
        <w:rPr>
          <w:rFonts w:ascii="Arial" w:eastAsiaTheme="minorHAnsi" w:hAnsi="Arial" w:cs="Arial"/>
          <w:lang w:eastAsia="en-US"/>
        </w:rPr>
        <w:t>за исключением средств от приносящей доход деятельности, от прочих безвозмездных поступлений, а также средств муниципального дорожного фонда, сложившихся в процессе осуществления закупок</w:t>
      </w:r>
      <w:r w:rsidRPr="001B2161">
        <w:rPr>
          <w:rFonts w:ascii="Arial" w:eastAsiaTheme="minorHAnsi" w:hAnsi="Arial" w:cs="Arial"/>
          <w:lang w:eastAsia="en-US"/>
        </w:rPr>
        <w:t>.</w:t>
      </w:r>
    </w:p>
    <w:p w:rsidR="00E936F1" w:rsidRPr="001B2161" w:rsidRDefault="00792D57" w:rsidP="00792D57">
      <w:pPr>
        <w:pStyle w:val="a7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t xml:space="preserve">       4</w:t>
      </w:r>
      <w:r w:rsidR="00E936F1" w:rsidRPr="001B2161">
        <w:rPr>
          <w:rFonts w:ascii="Arial" w:hAnsi="Arial" w:cs="Arial"/>
        </w:rPr>
        <w:t xml:space="preserve">. </w:t>
      </w:r>
      <w:r w:rsidR="0073268A" w:rsidRPr="001B2161">
        <w:rPr>
          <w:rFonts w:ascii="Arial" w:hAnsi="Arial" w:cs="Arial"/>
        </w:rPr>
        <w:t>Размер</w:t>
      </w:r>
      <w:r w:rsidR="00E936F1" w:rsidRPr="001B2161">
        <w:rPr>
          <w:rFonts w:ascii="Arial" w:hAnsi="Arial" w:cs="Arial"/>
        </w:rPr>
        <w:t xml:space="preserve"> экономии </w:t>
      </w:r>
      <w:r w:rsidR="0016732C" w:rsidRPr="001B2161">
        <w:rPr>
          <w:rFonts w:ascii="Arial" w:hAnsi="Arial" w:cs="Arial"/>
        </w:rPr>
        <w:t xml:space="preserve">бюджетных средств </w:t>
      </w:r>
      <w:r w:rsidR="00E936F1" w:rsidRPr="001B2161">
        <w:rPr>
          <w:rFonts w:ascii="Arial" w:hAnsi="Arial" w:cs="Arial"/>
        </w:rPr>
        <w:t>подлеж</w:t>
      </w:r>
      <w:r w:rsidR="00C55A12" w:rsidRPr="001B2161">
        <w:rPr>
          <w:rFonts w:ascii="Arial" w:hAnsi="Arial" w:cs="Arial"/>
        </w:rPr>
        <w:t>и</w:t>
      </w:r>
      <w:r w:rsidR="00E936F1" w:rsidRPr="001B2161">
        <w:rPr>
          <w:rFonts w:ascii="Arial" w:hAnsi="Arial" w:cs="Arial"/>
        </w:rPr>
        <w:t>т резервированию</w:t>
      </w:r>
      <w:r w:rsidR="000C0E41" w:rsidRPr="001B2161">
        <w:rPr>
          <w:rFonts w:ascii="Arial" w:hAnsi="Arial" w:cs="Arial"/>
        </w:rPr>
        <w:t xml:space="preserve"> по подразделу «Другие общегосударственные вопросы» раздела «Общегосударственные вопросы» классификации расходов бюджетов, на мероприятия, осуществляемые на основании отдельных решений администрации муниципального образования </w:t>
      </w:r>
      <w:r w:rsidR="00F16573" w:rsidRPr="001B2161">
        <w:rPr>
          <w:rFonts w:ascii="Arial" w:hAnsi="Arial" w:cs="Arial"/>
        </w:rPr>
        <w:t>Ефремовский муниципальный округ Тульской области</w:t>
      </w:r>
      <w:r w:rsidR="00E936F1" w:rsidRPr="001B2161">
        <w:rPr>
          <w:rFonts w:ascii="Arial" w:hAnsi="Arial" w:cs="Arial"/>
        </w:rPr>
        <w:t>.</w:t>
      </w:r>
    </w:p>
    <w:p w:rsidR="00DE0D9B" w:rsidRPr="001B2161" w:rsidRDefault="00AC4EE5" w:rsidP="00DE0D9B">
      <w:pPr>
        <w:pStyle w:val="ConsPlusNormal"/>
        <w:ind w:firstLine="540"/>
        <w:jc w:val="both"/>
        <w:rPr>
          <w:sz w:val="24"/>
          <w:szCs w:val="24"/>
        </w:rPr>
      </w:pPr>
      <w:r w:rsidRPr="001B2161">
        <w:rPr>
          <w:sz w:val="24"/>
          <w:szCs w:val="24"/>
        </w:rPr>
        <w:t xml:space="preserve">5. Главные распорядители бюджетных средств </w:t>
      </w:r>
      <w:r w:rsidR="0032527E" w:rsidRPr="001B2161">
        <w:rPr>
          <w:sz w:val="24"/>
          <w:szCs w:val="24"/>
        </w:rPr>
        <w:t xml:space="preserve">бюджета муниципального образования </w:t>
      </w:r>
      <w:r w:rsidR="00F16573" w:rsidRPr="001B2161">
        <w:rPr>
          <w:sz w:val="24"/>
          <w:szCs w:val="24"/>
        </w:rPr>
        <w:t>Ефремовский муниципальный округ Тульской области</w:t>
      </w:r>
      <w:r w:rsidR="00F16573" w:rsidRPr="001B2161">
        <w:rPr>
          <w:spacing w:val="1"/>
          <w:sz w:val="24"/>
          <w:szCs w:val="24"/>
        </w:rPr>
        <w:t xml:space="preserve"> </w:t>
      </w:r>
      <w:r w:rsidR="0032527E" w:rsidRPr="001B2161">
        <w:rPr>
          <w:spacing w:val="1"/>
          <w:sz w:val="24"/>
          <w:szCs w:val="24"/>
        </w:rPr>
        <w:t xml:space="preserve">(далее – главные </w:t>
      </w:r>
      <w:r w:rsidR="0032527E" w:rsidRPr="001B2161">
        <w:rPr>
          <w:sz w:val="24"/>
          <w:szCs w:val="24"/>
        </w:rPr>
        <w:t xml:space="preserve">распорядители бюджетных средств) </w:t>
      </w:r>
      <w:r w:rsidRPr="001B2161">
        <w:rPr>
          <w:sz w:val="24"/>
          <w:szCs w:val="24"/>
        </w:rPr>
        <w:t xml:space="preserve">до 10 числа текущего месяца направляют в </w:t>
      </w:r>
      <w:r w:rsidR="00BB54FC" w:rsidRPr="001B2161">
        <w:rPr>
          <w:sz w:val="24"/>
          <w:szCs w:val="24"/>
        </w:rPr>
        <w:t>финансовое управление</w:t>
      </w:r>
      <w:r w:rsidRPr="001B2161">
        <w:rPr>
          <w:sz w:val="24"/>
          <w:szCs w:val="24"/>
        </w:rPr>
        <w:t xml:space="preserve"> </w:t>
      </w:r>
      <w:r w:rsidR="00BB54FC" w:rsidRPr="001B2161">
        <w:rPr>
          <w:sz w:val="24"/>
          <w:szCs w:val="24"/>
        </w:rPr>
        <w:t xml:space="preserve">администрации муниципального образования </w:t>
      </w:r>
      <w:r w:rsidR="00F16573" w:rsidRPr="001B2161">
        <w:rPr>
          <w:sz w:val="24"/>
          <w:szCs w:val="24"/>
        </w:rPr>
        <w:t>Ефремовский муниципальный округ Тульской области</w:t>
      </w:r>
      <w:r w:rsidR="00F16573" w:rsidRPr="001B2161">
        <w:rPr>
          <w:spacing w:val="1"/>
          <w:sz w:val="24"/>
          <w:szCs w:val="24"/>
        </w:rPr>
        <w:t xml:space="preserve"> </w:t>
      </w:r>
      <w:r w:rsidR="00BB54FC" w:rsidRPr="001B2161">
        <w:rPr>
          <w:spacing w:val="1"/>
          <w:sz w:val="24"/>
          <w:szCs w:val="24"/>
        </w:rPr>
        <w:t xml:space="preserve">(далее – </w:t>
      </w:r>
      <w:r w:rsidR="00D61A99" w:rsidRPr="001B2161">
        <w:rPr>
          <w:spacing w:val="1"/>
          <w:sz w:val="24"/>
          <w:szCs w:val="24"/>
        </w:rPr>
        <w:t>финансовое управление</w:t>
      </w:r>
      <w:r w:rsidR="00BB54FC" w:rsidRPr="001B2161">
        <w:rPr>
          <w:spacing w:val="1"/>
          <w:sz w:val="24"/>
          <w:szCs w:val="24"/>
        </w:rPr>
        <w:t>)</w:t>
      </w:r>
      <w:r w:rsidR="00D61A99" w:rsidRPr="001B2161">
        <w:rPr>
          <w:spacing w:val="1"/>
          <w:sz w:val="24"/>
          <w:szCs w:val="24"/>
        </w:rPr>
        <w:t xml:space="preserve"> </w:t>
      </w:r>
      <w:r w:rsidR="00D61A99" w:rsidRPr="001B2161">
        <w:rPr>
          <w:sz w:val="24"/>
          <w:szCs w:val="24"/>
        </w:rPr>
        <w:t xml:space="preserve">информацию о размере экономии бюджетных средств и </w:t>
      </w:r>
      <w:r w:rsidR="008C6714" w:rsidRPr="001B2161">
        <w:rPr>
          <w:sz w:val="24"/>
          <w:szCs w:val="24"/>
        </w:rPr>
        <w:t xml:space="preserve">предложения </w:t>
      </w:r>
      <w:r w:rsidR="00D61A99" w:rsidRPr="001B2161">
        <w:rPr>
          <w:sz w:val="24"/>
          <w:szCs w:val="24"/>
        </w:rPr>
        <w:t>о</w:t>
      </w:r>
      <w:r w:rsidR="008C6714" w:rsidRPr="001B2161">
        <w:rPr>
          <w:sz w:val="24"/>
          <w:szCs w:val="24"/>
        </w:rPr>
        <w:t>б использовании</w:t>
      </w:r>
      <w:r w:rsidR="00D61A99" w:rsidRPr="001B2161">
        <w:rPr>
          <w:sz w:val="24"/>
          <w:szCs w:val="24"/>
        </w:rPr>
        <w:t xml:space="preserve"> экономии</w:t>
      </w:r>
      <w:r w:rsidR="00C06362" w:rsidRPr="001B2161">
        <w:rPr>
          <w:sz w:val="24"/>
          <w:szCs w:val="24"/>
        </w:rPr>
        <w:t xml:space="preserve"> бюджетных средств</w:t>
      </w:r>
      <w:r w:rsidR="00D61A99" w:rsidRPr="001B2161">
        <w:rPr>
          <w:sz w:val="24"/>
          <w:szCs w:val="24"/>
        </w:rPr>
        <w:t xml:space="preserve">, </w:t>
      </w:r>
      <w:r w:rsidR="00C06362" w:rsidRPr="001B2161">
        <w:rPr>
          <w:sz w:val="24"/>
          <w:szCs w:val="24"/>
        </w:rPr>
        <w:t xml:space="preserve">сложившейся </w:t>
      </w:r>
      <w:r w:rsidR="006F3FB7" w:rsidRPr="001B2161">
        <w:rPr>
          <w:sz w:val="24"/>
          <w:szCs w:val="24"/>
        </w:rPr>
        <w:t xml:space="preserve">в процессе </w:t>
      </w:r>
      <w:r w:rsidRPr="001B2161">
        <w:rPr>
          <w:sz w:val="24"/>
          <w:szCs w:val="24"/>
        </w:rPr>
        <w:t>осуществления закупок в предыдущем месяце</w:t>
      </w:r>
      <w:r w:rsidR="00E6165E" w:rsidRPr="001B2161">
        <w:rPr>
          <w:sz w:val="24"/>
          <w:szCs w:val="24"/>
        </w:rPr>
        <w:t xml:space="preserve"> </w:t>
      </w:r>
      <w:r w:rsidR="00E6165E" w:rsidRPr="001B2161">
        <w:rPr>
          <w:spacing w:val="1"/>
          <w:sz w:val="24"/>
          <w:szCs w:val="24"/>
        </w:rPr>
        <w:t>(далее – информация)</w:t>
      </w:r>
      <w:r w:rsidRPr="001B2161">
        <w:rPr>
          <w:sz w:val="24"/>
          <w:szCs w:val="24"/>
        </w:rPr>
        <w:t xml:space="preserve">, по форме согласно </w:t>
      </w:r>
      <w:hyperlink w:anchor="Par72" w:tooltip="ФОРМА ПРЕДЛОЖЕНИЯ" w:history="1">
        <w:r w:rsidRPr="001B2161">
          <w:rPr>
            <w:sz w:val="24"/>
            <w:szCs w:val="24"/>
          </w:rPr>
          <w:t>приложению</w:t>
        </w:r>
      </w:hyperlink>
      <w:r w:rsidRPr="001B2161">
        <w:rPr>
          <w:sz w:val="24"/>
          <w:szCs w:val="24"/>
        </w:rPr>
        <w:t xml:space="preserve"> к настоящему Порядку. </w:t>
      </w:r>
    </w:p>
    <w:p w:rsidR="00AC4EE5" w:rsidRPr="001B2161" w:rsidRDefault="00DE0D9B" w:rsidP="00DE0D9B">
      <w:pPr>
        <w:pStyle w:val="ConsPlusNormal"/>
        <w:ind w:firstLine="540"/>
        <w:jc w:val="both"/>
        <w:rPr>
          <w:sz w:val="24"/>
          <w:szCs w:val="24"/>
        </w:rPr>
      </w:pPr>
      <w:r w:rsidRPr="001B2161">
        <w:rPr>
          <w:sz w:val="24"/>
          <w:szCs w:val="24"/>
        </w:rPr>
        <w:t>6. Финансовое управление</w:t>
      </w:r>
      <w:r w:rsidR="00AC4EE5" w:rsidRPr="001B2161">
        <w:rPr>
          <w:sz w:val="24"/>
          <w:szCs w:val="24"/>
        </w:rPr>
        <w:t xml:space="preserve"> в течение </w:t>
      </w:r>
      <w:r w:rsidR="002D26D6" w:rsidRPr="001B2161">
        <w:rPr>
          <w:sz w:val="24"/>
          <w:szCs w:val="24"/>
        </w:rPr>
        <w:t>трех</w:t>
      </w:r>
      <w:r w:rsidR="00AC4EE5" w:rsidRPr="001B2161">
        <w:rPr>
          <w:sz w:val="24"/>
          <w:szCs w:val="24"/>
        </w:rPr>
        <w:t xml:space="preserve"> рабочих дней со дня окончания срока направления </w:t>
      </w:r>
      <w:r w:rsidRPr="001B2161">
        <w:rPr>
          <w:sz w:val="24"/>
          <w:szCs w:val="24"/>
        </w:rPr>
        <w:t>информации, указанной в пункте 5 настоящего Порядка</w:t>
      </w:r>
      <w:r w:rsidR="00AC4EE5" w:rsidRPr="001B2161">
        <w:rPr>
          <w:sz w:val="24"/>
          <w:szCs w:val="24"/>
        </w:rPr>
        <w:t xml:space="preserve">, обобщает </w:t>
      </w:r>
      <w:r w:rsidR="006C3B66" w:rsidRPr="001B2161">
        <w:rPr>
          <w:sz w:val="24"/>
          <w:szCs w:val="24"/>
        </w:rPr>
        <w:t xml:space="preserve">сведения о размере экономии бюджетных средств, предложения по ее </w:t>
      </w:r>
      <w:r w:rsidR="00A53D68" w:rsidRPr="001B2161">
        <w:rPr>
          <w:sz w:val="24"/>
          <w:szCs w:val="24"/>
        </w:rPr>
        <w:t>использова</w:t>
      </w:r>
      <w:r w:rsidR="006C3B66" w:rsidRPr="001B2161">
        <w:rPr>
          <w:sz w:val="24"/>
          <w:szCs w:val="24"/>
        </w:rPr>
        <w:t xml:space="preserve">нию </w:t>
      </w:r>
      <w:r w:rsidR="00AC4EE5" w:rsidRPr="001B2161">
        <w:rPr>
          <w:sz w:val="24"/>
          <w:szCs w:val="24"/>
        </w:rPr>
        <w:t xml:space="preserve">и направляет их на рассмотрение комиссии </w:t>
      </w:r>
      <w:r w:rsidR="00057118" w:rsidRPr="001B2161">
        <w:rPr>
          <w:sz w:val="24"/>
          <w:szCs w:val="24"/>
        </w:rPr>
        <w:t xml:space="preserve">по распределению бюджетных ассигнований бюджета муниципального образования </w:t>
      </w:r>
      <w:r w:rsidR="00F16573" w:rsidRPr="001B2161">
        <w:rPr>
          <w:sz w:val="24"/>
          <w:szCs w:val="24"/>
        </w:rPr>
        <w:t>Ефремовский муниципальный округ Тульской области</w:t>
      </w:r>
      <w:r w:rsidR="00057118" w:rsidRPr="001B2161">
        <w:rPr>
          <w:sz w:val="24"/>
          <w:szCs w:val="24"/>
        </w:rPr>
        <w:t>, полученных от экономии, сложившейся в процессе осуществления закупок</w:t>
      </w:r>
      <w:r w:rsidR="00AC4EE5" w:rsidRPr="001B2161">
        <w:rPr>
          <w:sz w:val="24"/>
          <w:szCs w:val="24"/>
        </w:rPr>
        <w:t xml:space="preserve"> (далее - Комиссия). Если в указанный срок от главного распорядителя бюджетных средств не поступило предложений</w:t>
      </w:r>
      <w:r w:rsidR="00A53D68" w:rsidRPr="001B2161">
        <w:rPr>
          <w:sz w:val="24"/>
          <w:szCs w:val="24"/>
        </w:rPr>
        <w:t xml:space="preserve"> об использовании сложившейся экономии бюджетных средств</w:t>
      </w:r>
      <w:r w:rsidR="00AC4EE5" w:rsidRPr="001B2161">
        <w:rPr>
          <w:sz w:val="24"/>
          <w:szCs w:val="24"/>
        </w:rPr>
        <w:t xml:space="preserve">, то </w:t>
      </w:r>
      <w:r w:rsidR="008043CB" w:rsidRPr="001B2161">
        <w:rPr>
          <w:sz w:val="24"/>
          <w:szCs w:val="24"/>
        </w:rPr>
        <w:t>она</w:t>
      </w:r>
      <w:r w:rsidR="00AC4EE5" w:rsidRPr="001B2161">
        <w:rPr>
          <w:sz w:val="24"/>
          <w:szCs w:val="24"/>
        </w:rPr>
        <w:t xml:space="preserve"> резервируется в бюджете </w:t>
      </w:r>
      <w:r w:rsidR="005633E5" w:rsidRPr="001B2161">
        <w:rPr>
          <w:sz w:val="24"/>
          <w:szCs w:val="24"/>
        </w:rPr>
        <w:t>округа</w:t>
      </w:r>
      <w:r w:rsidR="00AC4EE5" w:rsidRPr="001B2161">
        <w:rPr>
          <w:sz w:val="24"/>
          <w:szCs w:val="24"/>
        </w:rPr>
        <w:t>.</w:t>
      </w:r>
    </w:p>
    <w:p w:rsidR="007E4284" w:rsidRPr="001B2161" w:rsidRDefault="007E4284" w:rsidP="005C2A55">
      <w:pPr>
        <w:pStyle w:val="a7"/>
        <w:ind w:firstLine="540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lastRenderedPageBreak/>
        <w:t xml:space="preserve">7. Заседания Комиссии проводятся </w:t>
      </w:r>
      <w:r w:rsidR="00257E56" w:rsidRPr="001B2161">
        <w:rPr>
          <w:rFonts w:ascii="Arial" w:hAnsi="Arial" w:cs="Arial"/>
        </w:rPr>
        <w:t>в течение месяца со дня получения от финансового управления обобщенных сведений о размере экономии бюджетных средств</w:t>
      </w:r>
      <w:r w:rsidRPr="001B2161">
        <w:rPr>
          <w:rFonts w:ascii="Arial" w:hAnsi="Arial" w:cs="Arial"/>
        </w:rPr>
        <w:t xml:space="preserve">. По итогам рассмотрения </w:t>
      </w:r>
      <w:r w:rsidR="005C2A55" w:rsidRPr="001B2161">
        <w:rPr>
          <w:rFonts w:ascii="Arial" w:hAnsi="Arial" w:cs="Arial"/>
        </w:rPr>
        <w:t xml:space="preserve">предоставленных </w:t>
      </w:r>
      <w:r w:rsidRPr="001B2161">
        <w:rPr>
          <w:rFonts w:ascii="Arial" w:hAnsi="Arial" w:cs="Arial"/>
        </w:rPr>
        <w:t>материалов, Комиссия принимает решение об использовании образовавшейся экономии бюджетных средств.</w:t>
      </w:r>
      <w:r w:rsidR="000617F2" w:rsidRPr="001B2161">
        <w:rPr>
          <w:rFonts w:ascii="Arial" w:hAnsi="Arial" w:cs="Arial"/>
        </w:rPr>
        <w:t xml:space="preserve"> </w:t>
      </w:r>
      <w:r w:rsidRPr="001B2161">
        <w:rPr>
          <w:rFonts w:ascii="Arial" w:hAnsi="Arial" w:cs="Arial"/>
        </w:rPr>
        <w:t>Решение Комиссии оформляется протоколом, который подписывается всеми членами Комиссии.</w:t>
      </w:r>
    </w:p>
    <w:p w:rsidR="00AC4EE5" w:rsidRPr="001B2161" w:rsidRDefault="000617F2" w:rsidP="00FC7A30">
      <w:pPr>
        <w:pStyle w:val="a7"/>
        <w:ind w:firstLine="540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t>8</w:t>
      </w:r>
      <w:r w:rsidR="00AC4EE5" w:rsidRPr="001B2161">
        <w:rPr>
          <w:rFonts w:ascii="Arial" w:hAnsi="Arial" w:cs="Arial"/>
        </w:rPr>
        <w:t xml:space="preserve">. </w:t>
      </w:r>
      <w:r w:rsidRPr="001B2161">
        <w:rPr>
          <w:rFonts w:ascii="Arial" w:hAnsi="Arial" w:cs="Arial"/>
        </w:rPr>
        <w:t xml:space="preserve"> </w:t>
      </w:r>
      <w:r w:rsidR="00AC4EE5" w:rsidRPr="001B2161">
        <w:rPr>
          <w:rFonts w:ascii="Arial" w:hAnsi="Arial" w:cs="Arial"/>
        </w:rPr>
        <w:t xml:space="preserve">В соответствии с протоколом Комиссии </w:t>
      </w:r>
      <w:r w:rsidR="00764A83" w:rsidRPr="001B2161">
        <w:rPr>
          <w:rFonts w:ascii="Arial" w:hAnsi="Arial" w:cs="Arial"/>
        </w:rPr>
        <w:t>финансовое управление</w:t>
      </w:r>
      <w:r w:rsidR="00AC4EE5" w:rsidRPr="001B2161">
        <w:rPr>
          <w:rFonts w:ascii="Arial" w:hAnsi="Arial" w:cs="Arial"/>
        </w:rPr>
        <w:t>:</w:t>
      </w:r>
    </w:p>
    <w:p w:rsidR="00AC4EE5" w:rsidRPr="001B2161" w:rsidRDefault="006E4183" w:rsidP="00764A83">
      <w:pPr>
        <w:pStyle w:val="a7"/>
        <w:ind w:firstLine="540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t>направляет</w:t>
      </w:r>
      <w:r w:rsidR="00AC4EE5" w:rsidRPr="001B2161">
        <w:rPr>
          <w:rFonts w:ascii="Arial" w:hAnsi="Arial" w:cs="Arial"/>
        </w:rPr>
        <w:t xml:space="preserve"> </w:t>
      </w:r>
      <w:r w:rsidR="008070F7" w:rsidRPr="001B2161">
        <w:rPr>
          <w:rFonts w:ascii="Arial" w:hAnsi="Arial" w:cs="Arial"/>
        </w:rPr>
        <w:t>размер</w:t>
      </w:r>
      <w:r w:rsidR="00AC4EE5" w:rsidRPr="001B2161">
        <w:rPr>
          <w:rFonts w:ascii="Arial" w:hAnsi="Arial" w:cs="Arial"/>
        </w:rPr>
        <w:t xml:space="preserve"> экономии</w:t>
      </w:r>
      <w:r w:rsidR="003A32F9" w:rsidRPr="001B2161">
        <w:rPr>
          <w:rFonts w:ascii="Arial" w:hAnsi="Arial" w:cs="Arial"/>
        </w:rPr>
        <w:t xml:space="preserve"> бюджетных средств</w:t>
      </w:r>
      <w:r w:rsidR="00AC4EE5" w:rsidRPr="001B2161">
        <w:rPr>
          <w:rFonts w:ascii="Arial" w:hAnsi="Arial" w:cs="Arial"/>
        </w:rPr>
        <w:t>, сложи</w:t>
      </w:r>
      <w:r w:rsidR="00764A83" w:rsidRPr="001B2161">
        <w:rPr>
          <w:rFonts w:ascii="Arial" w:hAnsi="Arial" w:cs="Arial"/>
        </w:rPr>
        <w:t xml:space="preserve">вшейся у </w:t>
      </w:r>
      <w:r w:rsidR="00E44CF4" w:rsidRPr="001B2161">
        <w:rPr>
          <w:rFonts w:ascii="Arial" w:hAnsi="Arial" w:cs="Arial"/>
        </w:rPr>
        <w:t xml:space="preserve">соответствующего </w:t>
      </w:r>
      <w:r w:rsidR="00764A83" w:rsidRPr="001B2161">
        <w:rPr>
          <w:rFonts w:ascii="Arial" w:hAnsi="Arial" w:cs="Arial"/>
        </w:rPr>
        <w:t>главного распорядителя</w:t>
      </w:r>
      <w:r w:rsidR="00883DAA" w:rsidRPr="001B2161">
        <w:rPr>
          <w:rFonts w:ascii="Arial" w:hAnsi="Arial" w:cs="Arial"/>
        </w:rPr>
        <w:t xml:space="preserve"> бюджетных средств</w:t>
      </w:r>
      <w:r w:rsidR="00AC4EE5" w:rsidRPr="001B2161">
        <w:rPr>
          <w:rFonts w:ascii="Arial" w:hAnsi="Arial" w:cs="Arial"/>
        </w:rPr>
        <w:t xml:space="preserve">, предложения </w:t>
      </w:r>
      <w:r w:rsidR="00E44CF4" w:rsidRPr="001B2161">
        <w:rPr>
          <w:rFonts w:ascii="Arial" w:hAnsi="Arial" w:cs="Arial"/>
        </w:rPr>
        <w:t xml:space="preserve">по использованию </w:t>
      </w:r>
      <w:r w:rsidRPr="001B2161">
        <w:rPr>
          <w:rFonts w:ascii="Arial" w:hAnsi="Arial" w:cs="Arial"/>
        </w:rPr>
        <w:t>которо</w:t>
      </w:r>
      <w:r w:rsidR="00987F07" w:rsidRPr="001B2161">
        <w:rPr>
          <w:rFonts w:ascii="Arial" w:hAnsi="Arial" w:cs="Arial"/>
        </w:rPr>
        <w:t>й</w:t>
      </w:r>
      <w:r w:rsidR="00AC4EE5" w:rsidRPr="001B2161">
        <w:rPr>
          <w:rFonts w:ascii="Arial" w:hAnsi="Arial" w:cs="Arial"/>
        </w:rPr>
        <w:t xml:space="preserve"> приняты Комиссией, </w:t>
      </w:r>
      <w:r w:rsidR="004006DE" w:rsidRPr="001B2161">
        <w:rPr>
          <w:rFonts w:ascii="Arial" w:hAnsi="Arial" w:cs="Arial"/>
          <w:spacing w:val="1"/>
        </w:rPr>
        <w:t xml:space="preserve">по направлениям, указанным в пункте 2 </w:t>
      </w:r>
      <w:r w:rsidR="00574759" w:rsidRPr="001B2161">
        <w:rPr>
          <w:rFonts w:ascii="Arial" w:hAnsi="Arial" w:cs="Arial"/>
          <w:spacing w:val="1"/>
        </w:rPr>
        <w:t>информации</w:t>
      </w:r>
      <w:r w:rsidR="001B6AFB" w:rsidRPr="001B2161">
        <w:rPr>
          <w:rFonts w:ascii="Arial" w:hAnsi="Arial" w:cs="Arial"/>
          <w:spacing w:val="1"/>
        </w:rPr>
        <w:t>;</w:t>
      </w:r>
    </w:p>
    <w:p w:rsidR="008F63AF" w:rsidRPr="001B2161" w:rsidRDefault="00AC4EE5" w:rsidP="00A95362">
      <w:pPr>
        <w:shd w:val="clear" w:color="auto" w:fill="FFFFFF"/>
        <w:spacing w:line="252" w:lineRule="atLeast"/>
        <w:ind w:firstLine="540"/>
        <w:jc w:val="both"/>
        <w:textAlignment w:val="baseline"/>
        <w:rPr>
          <w:rFonts w:ascii="Arial" w:hAnsi="Arial" w:cs="Arial"/>
        </w:rPr>
      </w:pPr>
      <w:r w:rsidRPr="001B2161">
        <w:rPr>
          <w:rFonts w:ascii="Arial" w:hAnsi="Arial" w:cs="Arial"/>
        </w:rPr>
        <w:t xml:space="preserve">резервирует в бюджете </w:t>
      </w:r>
      <w:r w:rsidR="003A32F9" w:rsidRPr="001B2161">
        <w:rPr>
          <w:rFonts w:ascii="Arial" w:hAnsi="Arial" w:cs="Arial"/>
        </w:rPr>
        <w:t>округа</w:t>
      </w:r>
      <w:r w:rsidRPr="001B2161">
        <w:rPr>
          <w:rFonts w:ascii="Arial" w:hAnsi="Arial" w:cs="Arial"/>
        </w:rPr>
        <w:t xml:space="preserve"> </w:t>
      </w:r>
      <w:r w:rsidR="00B925B2" w:rsidRPr="001B2161">
        <w:rPr>
          <w:rFonts w:ascii="Arial" w:hAnsi="Arial" w:cs="Arial"/>
        </w:rPr>
        <w:t xml:space="preserve">размер </w:t>
      </w:r>
      <w:r w:rsidRPr="001B2161">
        <w:rPr>
          <w:rFonts w:ascii="Arial" w:hAnsi="Arial" w:cs="Arial"/>
        </w:rPr>
        <w:t>экономи</w:t>
      </w:r>
      <w:r w:rsidR="00B925B2" w:rsidRPr="001B2161">
        <w:rPr>
          <w:rFonts w:ascii="Arial" w:hAnsi="Arial" w:cs="Arial"/>
        </w:rPr>
        <w:t>и</w:t>
      </w:r>
      <w:r w:rsidR="003A32F9" w:rsidRPr="001B2161">
        <w:rPr>
          <w:rFonts w:ascii="Arial" w:hAnsi="Arial" w:cs="Arial"/>
        </w:rPr>
        <w:t xml:space="preserve"> бюджетных средств</w:t>
      </w:r>
      <w:r w:rsidR="00B925B2" w:rsidRPr="001B2161">
        <w:rPr>
          <w:rFonts w:ascii="Arial" w:hAnsi="Arial" w:cs="Arial"/>
        </w:rPr>
        <w:t>, сложивш</w:t>
      </w:r>
      <w:r w:rsidR="00987F07" w:rsidRPr="001B2161">
        <w:rPr>
          <w:rFonts w:ascii="Arial" w:hAnsi="Arial" w:cs="Arial"/>
        </w:rPr>
        <w:t>е</w:t>
      </w:r>
      <w:r w:rsidR="00B925B2" w:rsidRPr="001B2161">
        <w:rPr>
          <w:rFonts w:ascii="Arial" w:hAnsi="Arial" w:cs="Arial"/>
        </w:rPr>
        <w:t>й</w:t>
      </w:r>
      <w:r w:rsidRPr="001B2161">
        <w:rPr>
          <w:rFonts w:ascii="Arial" w:hAnsi="Arial" w:cs="Arial"/>
        </w:rPr>
        <w:t xml:space="preserve">ся у </w:t>
      </w:r>
      <w:r w:rsidR="00A9161A" w:rsidRPr="001B2161">
        <w:rPr>
          <w:rFonts w:ascii="Arial" w:hAnsi="Arial" w:cs="Arial"/>
        </w:rPr>
        <w:t xml:space="preserve">соответствующего </w:t>
      </w:r>
      <w:r w:rsidRPr="001B2161">
        <w:rPr>
          <w:rFonts w:ascii="Arial" w:hAnsi="Arial" w:cs="Arial"/>
        </w:rPr>
        <w:t>главного распорядителя</w:t>
      </w:r>
      <w:r w:rsidR="00DE6DFD" w:rsidRPr="001B2161">
        <w:rPr>
          <w:rFonts w:ascii="Arial" w:hAnsi="Arial" w:cs="Arial"/>
        </w:rPr>
        <w:t xml:space="preserve"> бюджетных средств</w:t>
      </w:r>
      <w:r w:rsidRPr="001B2161">
        <w:rPr>
          <w:rFonts w:ascii="Arial" w:hAnsi="Arial" w:cs="Arial"/>
        </w:rPr>
        <w:t xml:space="preserve">, </w:t>
      </w:r>
      <w:r w:rsidR="00B925B2" w:rsidRPr="001B2161">
        <w:rPr>
          <w:rFonts w:ascii="Arial" w:hAnsi="Arial" w:cs="Arial"/>
        </w:rPr>
        <w:t>предложения по использованию которо</w:t>
      </w:r>
      <w:r w:rsidR="00987F07" w:rsidRPr="001B2161">
        <w:rPr>
          <w:rFonts w:ascii="Arial" w:hAnsi="Arial" w:cs="Arial"/>
        </w:rPr>
        <w:t>й</w:t>
      </w:r>
      <w:r w:rsidRPr="001B2161">
        <w:rPr>
          <w:rFonts w:ascii="Arial" w:hAnsi="Arial" w:cs="Arial"/>
        </w:rPr>
        <w:t xml:space="preserve"> отклонены Комиссией</w:t>
      </w:r>
      <w:r w:rsidR="008F63AF" w:rsidRPr="001B2161">
        <w:rPr>
          <w:rFonts w:ascii="Arial" w:hAnsi="Arial" w:cs="Arial"/>
        </w:rPr>
        <w:t>;</w:t>
      </w:r>
      <w:r w:rsidR="00C432EC" w:rsidRPr="001B2161">
        <w:rPr>
          <w:rFonts w:ascii="Arial" w:hAnsi="Arial" w:cs="Arial"/>
        </w:rPr>
        <w:t xml:space="preserve"> </w:t>
      </w:r>
    </w:p>
    <w:p w:rsidR="00A9161A" w:rsidRPr="001B2161" w:rsidRDefault="008F63AF" w:rsidP="00A95362">
      <w:pPr>
        <w:shd w:val="clear" w:color="auto" w:fill="FFFFFF"/>
        <w:spacing w:line="252" w:lineRule="atLeast"/>
        <w:ind w:firstLine="540"/>
        <w:jc w:val="both"/>
        <w:textAlignment w:val="baseline"/>
        <w:rPr>
          <w:rFonts w:ascii="Arial" w:hAnsi="Arial" w:cs="Arial"/>
          <w:spacing w:val="1"/>
        </w:rPr>
      </w:pPr>
      <w:r w:rsidRPr="001B2161">
        <w:rPr>
          <w:rFonts w:ascii="Arial" w:hAnsi="Arial" w:cs="Arial"/>
        </w:rPr>
        <w:t xml:space="preserve">резервирует в бюджете округа </w:t>
      </w:r>
      <w:r w:rsidR="00A95362" w:rsidRPr="001B2161">
        <w:rPr>
          <w:rFonts w:ascii="Arial" w:hAnsi="Arial" w:cs="Arial"/>
        </w:rPr>
        <w:t>размер</w:t>
      </w:r>
      <w:r w:rsidR="00C432EC" w:rsidRPr="001B2161">
        <w:rPr>
          <w:rFonts w:ascii="Arial" w:hAnsi="Arial" w:cs="Arial"/>
          <w:color w:val="2D2D2D"/>
          <w:spacing w:val="1"/>
        </w:rPr>
        <w:t xml:space="preserve"> </w:t>
      </w:r>
      <w:r w:rsidRPr="001B2161">
        <w:rPr>
          <w:rFonts w:ascii="Arial" w:hAnsi="Arial" w:cs="Arial"/>
          <w:spacing w:val="1"/>
        </w:rPr>
        <w:t xml:space="preserve">экономии </w:t>
      </w:r>
      <w:r w:rsidRPr="001B2161">
        <w:rPr>
          <w:rFonts w:ascii="Arial" w:hAnsi="Arial" w:cs="Arial"/>
        </w:rPr>
        <w:t>бюджетных средств</w:t>
      </w:r>
      <w:r w:rsidRPr="001B2161">
        <w:rPr>
          <w:rFonts w:ascii="Arial" w:hAnsi="Arial" w:cs="Arial"/>
          <w:spacing w:val="1"/>
        </w:rPr>
        <w:t>, по которой</w:t>
      </w:r>
      <w:r w:rsidR="00A9161A" w:rsidRPr="001B2161">
        <w:rPr>
          <w:rFonts w:ascii="Arial" w:hAnsi="Arial" w:cs="Arial"/>
          <w:spacing w:val="1"/>
        </w:rPr>
        <w:t xml:space="preserve"> у </w:t>
      </w:r>
      <w:r w:rsidR="00165FA7" w:rsidRPr="001B2161">
        <w:rPr>
          <w:rFonts w:ascii="Arial" w:hAnsi="Arial" w:cs="Arial"/>
        </w:rPr>
        <w:t xml:space="preserve">соответствующего главного распорядителя </w:t>
      </w:r>
      <w:r w:rsidR="005A39FB" w:rsidRPr="001B2161">
        <w:rPr>
          <w:rFonts w:ascii="Arial" w:hAnsi="Arial" w:cs="Arial"/>
        </w:rPr>
        <w:t>бюджетных средств</w:t>
      </w:r>
      <w:r w:rsidR="005A39FB" w:rsidRPr="001B2161">
        <w:rPr>
          <w:rFonts w:ascii="Arial" w:hAnsi="Arial" w:cs="Arial"/>
          <w:spacing w:val="1"/>
        </w:rPr>
        <w:t xml:space="preserve"> </w:t>
      </w:r>
      <w:r w:rsidRPr="001B2161">
        <w:rPr>
          <w:rFonts w:ascii="Arial" w:hAnsi="Arial" w:cs="Arial"/>
          <w:spacing w:val="1"/>
        </w:rPr>
        <w:t xml:space="preserve">отсутствует </w:t>
      </w:r>
      <w:r w:rsidR="00A9161A" w:rsidRPr="001B2161">
        <w:rPr>
          <w:rFonts w:ascii="Arial" w:hAnsi="Arial" w:cs="Arial"/>
          <w:spacing w:val="1"/>
        </w:rPr>
        <w:t>потребност</w:t>
      </w:r>
      <w:r w:rsidRPr="001B2161">
        <w:rPr>
          <w:rFonts w:ascii="Arial" w:hAnsi="Arial" w:cs="Arial"/>
          <w:spacing w:val="1"/>
        </w:rPr>
        <w:t>ь</w:t>
      </w:r>
      <w:r w:rsidR="00A9161A" w:rsidRPr="001B2161">
        <w:rPr>
          <w:rFonts w:ascii="Arial" w:hAnsi="Arial" w:cs="Arial"/>
          <w:spacing w:val="1"/>
        </w:rPr>
        <w:t xml:space="preserve"> в </w:t>
      </w:r>
      <w:r w:rsidR="005A39FB" w:rsidRPr="001B2161">
        <w:rPr>
          <w:rFonts w:ascii="Arial" w:hAnsi="Arial" w:cs="Arial"/>
          <w:spacing w:val="1"/>
        </w:rPr>
        <w:t>использовании</w:t>
      </w:r>
      <w:r w:rsidRPr="001B2161">
        <w:rPr>
          <w:rFonts w:ascii="Arial" w:hAnsi="Arial" w:cs="Arial"/>
          <w:spacing w:val="1"/>
        </w:rPr>
        <w:t>.</w:t>
      </w:r>
    </w:p>
    <w:p w:rsidR="00764A83" w:rsidRPr="001B2161" w:rsidRDefault="00764A83" w:rsidP="001B6AFB">
      <w:pPr>
        <w:pStyle w:val="a7"/>
        <w:ind w:firstLine="540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t xml:space="preserve">9. Главные распорядители </w:t>
      </w:r>
      <w:r w:rsidR="00420CD1" w:rsidRPr="001B2161">
        <w:rPr>
          <w:rFonts w:ascii="Arial" w:hAnsi="Arial" w:cs="Arial"/>
        </w:rPr>
        <w:t xml:space="preserve">бюджетных средств </w:t>
      </w:r>
      <w:r w:rsidRPr="001B2161">
        <w:rPr>
          <w:rFonts w:ascii="Arial" w:hAnsi="Arial" w:cs="Arial"/>
        </w:rPr>
        <w:t xml:space="preserve">обеспечивают исполнение настоящего Порядка подведомственными учреждениями. Данный Порядок также подлежит применению при </w:t>
      </w:r>
      <w:r w:rsidR="00152EE7" w:rsidRPr="001B2161">
        <w:rPr>
          <w:rFonts w:ascii="Arial" w:hAnsi="Arial" w:cs="Arial"/>
        </w:rPr>
        <w:t>использовании</w:t>
      </w:r>
      <w:r w:rsidRPr="001B2161">
        <w:rPr>
          <w:rFonts w:ascii="Arial" w:hAnsi="Arial" w:cs="Arial"/>
        </w:rPr>
        <w:t xml:space="preserve"> бюджетных ассигнований за счет экономии </w:t>
      </w:r>
      <w:r w:rsidR="00420CD1" w:rsidRPr="001B2161">
        <w:rPr>
          <w:rFonts w:ascii="Arial" w:hAnsi="Arial" w:cs="Arial"/>
        </w:rPr>
        <w:t xml:space="preserve">бюджетных средств </w:t>
      </w:r>
      <w:r w:rsidR="00152EE7" w:rsidRPr="001B2161">
        <w:rPr>
          <w:rFonts w:ascii="Arial" w:hAnsi="Arial" w:cs="Arial"/>
        </w:rPr>
        <w:t xml:space="preserve">на предоставление </w:t>
      </w:r>
      <w:r w:rsidRPr="001B2161">
        <w:rPr>
          <w:rFonts w:ascii="Arial" w:hAnsi="Arial" w:cs="Arial"/>
        </w:rPr>
        <w:t>субсидий бюджетным и автономным учреждениям</w:t>
      </w:r>
      <w:r w:rsidR="00152EE7" w:rsidRPr="001B2161">
        <w:rPr>
          <w:rFonts w:ascii="Arial" w:hAnsi="Arial" w:cs="Arial"/>
        </w:rPr>
        <w:t xml:space="preserve"> на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Pr="001B2161">
        <w:rPr>
          <w:rFonts w:ascii="Arial" w:hAnsi="Arial" w:cs="Arial"/>
        </w:rPr>
        <w:t>.</w:t>
      </w:r>
    </w:p>
    <w:p w:rsidR="008544D1" w:rsidRPr="001B2161" w:rsidRDefault="001E09DD" w:rsidP="001E09DD">
      <w:pPr>
        <w:pStyle w:val="a7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t xml:space="preserve">       </w:t>
      </w:r>
      <w:r w:rsidR="00420CD1" w:rsidRPr="001B2161">
        <w:rPr>
          <w:rFonts w:ascii="Arial" w:hAnsi="Arial" w:cs="Arial"/>
        </w:rPr>
        <w:t>10</w:t>
      </w:r>
      <w:r w:rsidR="008544D1" w:rsidRPr="001B2161">
        <w:rPr>
          <w:rFonts w:ascii="Arial" w:hAnsi="Arial" w:cs="Arial"/>
        </w:rPr>
        <w:t>. Главные распорядители бюджетных средств, руководители муниципальных учреждений обеспечивают контроль и несут персональную ответственность за исполнение настоящего Порядка.</w:t>
      </w:r>
    </w:p>
    <w:p w:rsidR="00A9161A" w:rsidRPr="001B2161" w:rsidRDefault="00A9161A" w:rsidP="00BB54FC">
      <w:pPr>
        <w:pStyle w:val="a7"/>
        <w:jc w:val="both"/>
        <w:rPr>
          <w:rFonts w:ascii="Arial" w:hAnsi="Arial" w:cs="Arial"/>
        </w:rPr>
      </w:pPr>
    </w:p>
    <w:p w:rsidR="00766E96" w:rsidRPr="001B2161" w:rsidRDefault="00766E96" w:rsidP="00BB54FC">
      <w:pPr>
        <w:pStyle w:val="a7"/>
        <w:jc w:val="both"/>
        <w:rPr>
          <w:rFonts w:ascii="Arial" w:hAnsi="Arial" w:cs="Arial"/>
        </w:rPr>
      </w:pPr>
    </w:p>
    <w:p w:rsidR="00766E96" w:rsidRPr="001B2161" w:rsidRDefault="00766E96" w:rsidP="00BB54FC">
      <w:pPr>
        <w:pStyle w:val="a7"/>
        <w:jc w:val="both"/>
        <w:rPr>
          <w:rFonts w:ascii="Arial" w:hAnsi="Arial" w:cs="Arial"/>
        </w:rPr>
      </w:pPr>
    </w:p>
    <w:p w:rsidR="00766E96" w:rsidRPr="001B2161" w:rsidRDefault="00766E96" w:rsidP="00BB54FC">
      <w:pPr>
        <w:pStyle w:val="a7"/>
        <w:jc w:val="both"/>
        <w:rPr>
          <w:rFonts w:ascii="Arial" w:hAnsi="Arial" w:cs="Arial"/>
        </w:rPr>
      </w:pPr>
    </w:p>
    <w:p w:rsidR="00086765" w:rsidRPr="001B2161" w:rsidRDefault="00086765">
      <w:pPr>
        <w:rPr>
          <w:rFonts w:ascii="Arial" w:hAnsi="Arial" w:cs="Arial"/>
        </w:rPr>
      </w:pPr>
    </w:p>
    <w:p w:rsidR="00086765" w:rsidRPr="001B2161" w:rsidRDefault="00086765">
      <w:pPr>
        <w:rPr>
          <w:rFonts w:ascii="Arial" w:hAnsi="Arial" w:cs="Arial"/>
        </w:rPr>
      </w:pPr>
    </w:p>
    <w:p w:rsidR="00086765" w:rsidRPr="001B2161" w:rsidRDefault="00086765">
      <w:pPr>
        <w:rPr>
          <w:rFonts w:ascii="Arial" w:hAnsi="Arial" w:cs="Arial"/>
        </w:rPr>
      </w:pPr>
    </w:p>
    <w:p w:rsidR="00086765" w:rsidRPr="001B2161" w:rsidRDefault="00086765">
      <w:pPr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C06362" w:rsidRPr="001B2161" w:rsidRDefault="00C06362" w:rsidP="00C0636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B2161">
        <w:rPr>
          <w:rFonts w:ascii="Arial" w:hAnsi="Arial" w:cs="Arial"/>
        </w:rPr>
        <w:lastRenderedPageBreak/>
        <w:t xml:space="preserve">Приложение </w:t>
      </w:r>
    </w:p>
    <w:p w:rsidR="0000256C" w:rsidRPr="001B2161" w:rsidRDefault="0000256C" w:rsidP="0000256C">
      <w:pPr>
        <w:pStyle w:val="ConsPlusNormal"/>
        <w:jc w:val="right"/>
        <w:rPr>
          <w:sz w:val="24"/>
          <w:szCs w:val="24"/>
        </w:rPr>
      </w:pPr>
      <w:r w:rsidRPr="001B2161">
        <w:rPr>
          <w:sz w:val="24"/>
          <w:szCs w:val="24"/>
        </w:rPr>
        <w:t>к Порядку использования бюджетных</w:t>
      </w:r>
    </w:p>
    <w:p w:rsidR="0000256C" w:rsidRPr="001B2161" w:rsidRDefault="0000256C" w:rsidP="0000256C">
      <w:pPr>
        <w:pStyle w:val="ConsPlusNormal"/>
        <w:jc w:val="right"/>
        <w:rPr>
          <w:sz w:val="24"/>
          <w:szCs w:val="24"/>
        </w:rPr>
      </w:pPr>
      <w:r w:rsidRPr="001B2161">
        <w:rPr>
          <w:sz w:val="24"/>
          <w:szCs w:val="24"/>
        </w:rPr>
        <w:t>ассигнований бюджета муниципального</w:t>
      </w:r>
    </w:p>
    <w:p w:rsidR="00264328" w:rsidRPr="001B2161" w:rsidRDefault="0000256C" w:rsidP="0000256C">
      <w:pPr>
        <w:pStyle w:val="ConsPlusNormal"/>
        <w:ind w:firstLine="2835"/>
        <w:jc w:val="right"/>
        <w:rPr>
          <w:sz w:val="24"/>
          <w:szCs w:val="24"/>
        </w:rPr>
      </w:pPr>
      <w:r w:rsidRPr="001B2161">
        <w:rPr>
          <w:sz w:val="24"/>
          <w:szCs w:val="24"/>
        </w:rPr>
        <w:t xml:space="preserve">образования </w:t>
      </w:r>
      <w:r w:rsidR="00264328" w:rsidRPr="001B2161">
        <w:rPr>
          <w:sz w:val="24"/>
          <w:szCs w:val="24"/>
        </w:rPr>
        <w:t xml:space="preserve">Ефремовский муниципальный округ </w:t>
      </w:r>
    </w:p>
    <w:p w:rsidR="0000256C" w:rsidRPr="001B2161" w:rsidRDefault="00264328" w:rsidP="0000256C">
      <w:pPr>
        <w:pStyle w:val="ConsPlusNormal"/>
        <w:ind w:firstLine="2835"/>
        <w:jc w:val="right"/>
        <w:rPr>
          <w:sz w:val="24"/>
          <w:szCs w:val="24"/>
        </w:rPr>
      </w:pPr>
      <w:r w:rsidRPr="001B2161">
        <w:rPr>
          <w:sz w:val="24"/>
          <w:szCs w:val="24"/>
        </w:rPr>
        <w:t>Тульской области</w:t>
      </w:r>
      <w:r w:rsidR="0000256C" w:rsidRPr="001B2161">
        <w:rPr>
          <w:sz w:val="24"/>
          <w:szCs w:val="24"/>
        </w:rPr>
        <w:t xml:space="preserve">, полученных       </w:t>
      </w:r>
    </w:p>
    <w:p w:rsidR="0000256C" w:rsidRPr="001B2161" w:rsidRDefault="0000256C" w:rsidP="0000256C">
      <w:pPr>
        <w:pStyle w:val="ConsPlusNormal"/>
        <w:ind w:firstLine="2835"/>
        <w:jc w:val="right"/>
        <w:rPr>
          <w:sz w:val="24"/>
          <w:szCs w:val="24"/>
        </w:rPr>
      </w:pPr>
      <w:r w:rsidRPr="001B2161">
        <w:rPr>
          <w:sz w:val="24"/>
          <w:szCs w:val="24"/>
        </w:rPr>
        <w:t xml:space="preserve">                                         от экономии, сложившейся в процессе</w:t>
      </w:r>
      <w:r w:rsidR="00595891" w:rsidRPr="001B2161">
        <w:rPr>
          <w:sz w:val="24"/>
          <w:szCs w:val="24"/>
        </w:rPr>
        <w:t xml:space="preserve"> </w:t>
      </w:r>
      <w:r w:rsidRPr="001B2161">
        <w:rPr>
          <w:sz w:val="24"/>
          <w:szCs w:val="24"/>
        </w:rPr>
        <w:t>осуществления закупок</w:t>
      </w:r>
    </w:p>
    <w:p w:rsidR="0000256C" w:rsidRPr="001B2161" w:rsidRDefault="0000256C" w:rsidP="0000256C">
      <w:pPr>
        <w:pStyle w:val="ConsPlusNormal"/>
        <w:ind w:firstLine="2835"/>
        <w:jc w:val="right"/>
        <w:rPr>
          <w:sz w:val="24"/>
          <w:szCs w:val="24"/>
        </w:rPr>
      </w:pPr>
    </w:p>
    <w:p w:rsidR="00C06362" w:rsidRPr="001B2161" w:rsidRDefault="00C06362" w:rsidP="000867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C06362" w:rsidRPr="001B2161" w:rsidRDefault="00C06362" w:rsidP="000867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F5301" w:rsidRPr="001B2161" w:rsidRDefault="007F5301" w:rsidP="00C06362">
      <w:pPr>
        <w:pStyle w:val="ConsPlusNormal"/>
        <w:jc w:val="center"/>
        <w:rPr>
          <w:sz w:val="24"/>
          <w:szCs w:val="24"/>
        </w:rPr>
      </w:pPr>
    </w:p>
    <w:p w:rsidR="00741E69" w:rsidRPr="001B2161" w:rsidRDefault="00741E69" w:rsidP="00C06362">
      <w:pPr>
        <w:pStyle w:val="ConsPlusNormal"/>
        <w:jc w:val="center"/>
        <w:rPr>
          <w:sz w:val="24"/>
          <w:szCs w:val="24"/>
        </w:rPr>
      </w:pPr>
    </w:p>
    <w:p w:rsidR="00C06362" w:rsidRPr="001B2161" w:rsidRDefault="00C06362" w:rsidP="00C06362">
      <w:pPr>
        <w:pStyle w:val="ConsPlusNormal"/>
        <w:jc w:val="center"/>
        <w:rPr>
          <w:sz w:val="24"/>
          <w:szCs w:val="24"/>
        </w:rPr>
      </w:pPr>
      <w:r w:rsidRPr="001B2161">
        <w:rPr>
          <w:sz w:val="24"/>
          <w:szCs w:val="24"/>
        </w:rPr>
        <w:t>И</w:t>
      </w:r>
      <w:r w:rsidR="003E48F7" w:rsidRPr="001B2161">
        <w:rPr>
          <w:sz w:val="24"/>
          <w:szCs w:val="24"/>
        </w:rPr>
        <w:t>НФОРМАЦИЯ</w:t>
      </w:r>
      <w:r w:rsidRPr="001B2161">
        <w:rPr>
          <w:sz w:val="24"/>
          <w:szCs w:val="24"/>
        </w:rPr>
        <w:t xml:space="preserve"> </w:t>
      </w:r>
    </w:p>
    <w:p w:rsidR="00C06362" w:rsidRPr="001B2161" w:rsidRDefault="009540C8" w:rsidP="00C06362">
      <w:pPr>
        <w:pStyle w:val="ConsPlusNormal"/>
        <w:jc w:val="center"/>
        <w:rPr>
          <w:sz w:val="24"/>
          <w:szCs w:val="24"/>
        </w:rPr>
      </w:pPr>
      <w:r w:rsidRPr="001B2161">
        <w:rPr>
          <w:sz w:val="24"/>
          <w:szCs w:val="24"/>
        </w:rPr>
        <w:t>_____________________________</w:t>
      </w:r>
      <w:r w:rsidR="00C06362" w:rsidRPr="001B2161">
        <w:rPr>
          <w:sz w:val="24"/>
          <w:szCs w:val="24"/>
        </w:rPr>
        <w:t>__________________</w:t>
      </w:r>
    </w:p>
    <w:p w:rsidR="009540C8" w:rsidRPr="001B2161" w:rsidRDefault="009540C8" w:rsidP="009540C8">
      <w:pPr>
        <w:pStyle w:val="ConsPlusNormal"/>
        <w:jc w:val="center"/>
        <w:rPr>
          <w:sz w:val="24"/>
          <w:szCs w:val="24"/>
        </w:rPr>
      </w:pPr>
      <w:r w:rsidRPr="001B2161">
        <w:rPr>
          <w:sz w:val="24"/>
          <w:szCs w:val="24"/>
        </w:rPr>
        <w:t xml:space="preserve">(наименование главного распорядителя бюджетных средств) </w:t>
      </w:r>
    </w:p>
    <w:p w:rsidR="00C06362" w:rsidRPr="001B2161" w:rsidRDefault="00C06362" w:rsidP="00C06362">
      <w:pPr>
        <w:pStyle w:val="ConsPlusNormal"/>
        <w:jc w:val="center"/>
        <w:rPr>
          <w:sz w:val="24"/>
          <w:szCs w:val="24"/>
        </w:rPr>
      </w:pPr>
      <w:r w:rsidRPr="001B2161">
        <w:rPr>
          <w:sz w:val="24"/>
          <w:szCs w:val="24"/>
        </w:rPr>
        <w:t>за _____________ 20__ года</w:t>
      </w:r>
    </w:p>
    <w:p w:rsidR="00C06362" w:rsidRPr="001B2161" w:rsidRDefault="00C06362" w:rsidP="000867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96202" w:rsidRPr="001B2161" w:rsidRDefault="00B96202" w:rsidP="00F5771E">
      <w:pPr>
        <w:pStyle w:val="ConsPlusNormal"/>
        <w:ind w:firstLine="540"/>
        <w:jc w:val="center"/>
        <w:rPr>
          <w:sz w:val="24"/>
          <w:szCs w:val="24"/>
        </w:rPr>
      </w:pPr>
      <w:r w:rsidRPr="001B2161">
        <w:rPr>
          <w:sz w:val="24"/>
          <w:szCs w:val="24"/>
        </w:rPr>
        <w:t xml:space="preserve">1. </w:t>
      </w:r>
      <w:r w:rsidR="00406C90" w:rsidRPr="001B2161">
        <w:rPr>
          <w:sz w:val="24"/>
          <w:szCs w:val="24"/>
        </w:rPr>
        <w:t>Размер</w:t>
      </w:r>
      <w:r w:rsidRPr="001B2161">
        <w:rPr>
          <w:sz w:val="24"/>
          <w:szCs w:val="24"/>
        </w:rPr>
        <w:t xml:space="preserve"> экономии</w:t>
      </w:r>
      <w:r w:rsidR="00F766EB" w:rsidRPr="001B2161">
        <w:rPr>
          <w:sz w:val="24"/>
          <w:szCs w:val="24"/>
        </w:rPr>
        <w:t xml:space="preserve"> бюджетных средств</w:t>
      </w:r>
      <w:r w:rsidRPr="001B2161">
        <w:rPr>
          <w:sz w:val="24"/>
          <w:szCs w:val="24"/>
        </w:rPr>
        <w:t xml:space="preserve">, сложившейся </w:t>
      </w:r>
      <w:r w:rsidR="00406C90" w:rsidRPr="001B2161">
        <w:rPr>
          <w:sz w:val="24"/>
          <w:szCs w:val="24"/>
        </w:rPr>
        <w:t>в процессе</w:t>
      </w:r>
      <w:r w:rsidRPr="001B2161">
        <w:rPr>
          <w:sz w:val="24"/>
          <w:szCs w:val="24"/>
        </w:rPr>
        <w:t xml:space="preserve"> осуществления закупок </w:t>
      </w:r>
    </w:p>
    <w:p w:rsidR="00B96202" w:rsidRPr="001B2161" w:rsidRDefault="00B96202" w:rsidP="00B96202">
      <w:pPr>
        <w:pStyle w:val="ConsPlusNormal"/>
        <w:jc w:val="both"/>
        <w:rPr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992"/>
        <w:gridCol w:w="1985"/>
        <w:gridCol w:w="1984"/>
        <w:gridCol w:w="1276"/>
        <w:gridCol w:w="1843"/>
      </w:tblGrid>
      <w:tr w:rsidR="001900CE" w:rsidRPr="001B2161" w:rsidTr="001900CE">
        <w:trPr>
          <w:trHeight w:val="79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 xml:space="preserve">Наименование </w:t>
            </w:r>
          </w:p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>предмета контракта (договора)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>КБК*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>Первоначальная цена контракта (договора),</w:t>
            </w:r>
          </w:p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 xml:space="preserve">Цена контракта (договора) по результатам закупок, </w:t>
            </w:r>
          </w:p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>руб.</w:t>
            </w:r>
          </w:p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>Размер сложившейся экономии, руб.</w:t>
            </w:r>
          </w:p>
        </w:tc>
      </w:tr>
      <w:tr w:rsidR="001900CE" w:rsidRPr="001B2161" w:rsidTr="001900CE">
        <w:trPr>
          <w:trHeight w:val="912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>в т.ч. за счет собственных средств</w:t>
            </w:r>
            <w:r w:rsidR="005E0034" w:rsidRPr="001B2161">
              <w:rPr>
                <w:rFonts w:ascii="Arial" w:hAnsi="Arial" w:cs="Arial"/>
              </w:rPr>
              <w:t xml:space="preserve"> бюджета округа</w:t>
            </w:r>
          </w:p>
        </w:tc>
      </w:tr>
      <w:tr w:rsidR="001900CE" w:rsidRPr="001B2161" w:rsidTr="001900C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900CE" w:rsidRPr="001B2161" w:rsidTr="001900C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E" w:rsidRPr="001B2161" w:rsidRDefault="001900CE" w:rsidP="00190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96202" w:rsidRPr="001B2161" w:rsidRDefault="00B96202" w:rsidP="00B96202">
      <w:pPr>
        <w:pStyle w:val="ConsPlusNormal"/>
        <w:jc w:val="both"/>
        <w:rPr>
          <w:sz w:val="24"/>
          <w:szCs w:val="24"/>
        </w:rPr>
      </w:pPr>
    </w:p>
    <w:p w:rsidR="00B96202" w:rsidRPr="001B2161" w:rsidRDefault="00B96202" w:rsidP="00FF6E65">
      <w:pPr>
        <w:pStyle w:val="ConsPlusNormal"/>
        <w:ind w:firstLine="540"/>
        <w:jc w:val="center"/>
        <w:rPr>
          <w:sz w:val="24"/>
          <w:szCs w:val="24"/>
        </w:rPr>
      </w:pPr>
      <w:r w:rsidRPr="001B2161">
        <w:rPr>
          <w:sz w:val="24"/>
          <w:szCs w:val="24"/>
        </w:rPr>
        <w:t xml:space="preserve">2. Предложения </w:t>
      </w:r>
      <w:r w:rsidR="00F766EB" w:rsidRPr="001B2161">
        <w:rPr>
          <w:sz w:val="24"/>
          <w:szCs w:val="24"/>
        </w:rPr>
        <w:t>об использовании экономии бюджетных средств</w:t>
      </w:r>
      <w:r w:rsidRPr="001B2161">
        <w:rPr>
          <w:sz w:val="24"/>
          <w:szCs w:val="24"/>
        </w:rPr>
        <w:t xml:space="preserve">, сложившейся </w:t>
      </w:r>
      <w:r w:rsidR="00FF6E65" w:rsidRPr="001B2161">
        <w:rPr>
          <w:sz w:val="24"/>
          <w:szCs w:val="24"/>
        </w:rPr>
        <w:t xml:space="preserve">в процессе </w:t>
      </w:r>
      <w:r w:rsidRPr="001B2161">
        <w:rPr>
          <w:sz w:val="24"/>
          <w:szCs w:val="24"/>
        </w:rPr>
        <w:t>осуществления закупок</w:t>
      </w:r>
    </w:p>
    <w:p w:rsidR="00B96202" w:rsidRPr="001B2161" w:rsidRDefault="00B96202" w:rsidP="00B96202">
      <w:pPr>
        <w:pStyle w:val="ConsPlusNormal"/>
        <w:jc w:val="both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1843"/>
        <w:gridCol w:w="1701"/>
        <w:gridCol w:w="3119"/>
      </w:tblGrid>
      <w:tr w:rsidR="009D365C" w:rsidRPr="001B2161" w:rsidTr="009D36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A91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2161">
              <w:rPr>
                <w:sz w:val="24"/>
                <w:szCs w:val="24"/>
              </w:rPr>
              <w:t>N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1451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B2161">
              <w:rPr>
                <w:sz w:val="24"/>
                <w:szCs w:val="24"/>
              </w:rPr>
              <w:t>Направления использования экономии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1451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B2161">
              <w:rPr>
                <w:sz w:val="24"/>
                <w:szCs w:val="24"/>
              </w:rPr>
              <w:t>КБК*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14511E">
            <w:pPr>
              <w:pStyle w:val="ConsPlusNormal"/>
              <w:ind w:firstLine="1"/>
              <w:jc w:val="center"/>
              <w:rPr>
                <w:sz w:val="24"/>
                <w:szCs w:val="24"/>
              </w:rPr>
            </w:pPr>
            <w:r w:rsidRPr="001B2161">
              <w:rPr>
                <w:sz w:val="24"/>
                <w:szCs w:val="24"/>
              </w:rPr>
              <w:t>Сумма,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9D36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 xml:space="preserve">Размер лимитов бюджетных обязательств, </w:t>
            </w:r>
          </w:p>
          <w:p w:rsidR="009D365C" w:rsidRPr="001B2161" w:rsidRDefault="009D365C" w:rsidP="009D36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>подлежащих уменьшению,</w:t>
            </w:r>
          </w:p>
          <w:p w:rsidR="009D365C" w:rsidRPr="001B2161" w:rsidRDefault="009D365C" w:rsidP="009D365C">
            <w:pPr>
              <w:pStyle w:val="ConsPlusNormal"/>
              <w:rPr>
                <w:sz w:val="24"/>
                <w:szCs w:val="24"/>
              </w:rPr>
            </w:pPr>
            <w:r w:rsidRPr="001B2161">
              <w:rPr>
                <w:sz w:val="24"/>
                <w:szCs w:val="24"/>
              </w:rPr>
              <w:t xml:space="preserve">          руб.</w:t>
            </w:r>
          </w:p>
        </w:tc>
      </w:tr>
      <w:tr w:rsidR="009D365C" w:rsidRPr="001B2161" w:rsidTr="009D36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A91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A91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A91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A91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A91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D365C" w:rsidRPr="001B2161" w:rsidTr="009D36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A91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A9161A">
            <w:pPr>
              <w:pStyle w:val="ConsPlusNormal"/>
              <w:jc w:val="right"/>
              <w:rPr>
                <w:sz w:val="24"/>
                <w:szCs w:val="24"/>
              </w:rPr>
            </w:pPr>
            <w:r w:rsidRPr="001B2161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A91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A91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5C" w:rsidRPr="001B2161" w:rsidRDefault="009D365C" w:rsidP="00A9161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96202" w:rsidRPr="001B2161" w:rsidRDefault="00B96202" w:rsidP="000867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C06362" w:rsidRPr="001B2161" w:rsidRDefault="00C06362" w:rsidP="000867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541C8D" w:rsidRPr="001B2161" w:rsidRDefault="00541C8D" w:rsidP="00541C8D">
      <w:pPr>
        <w:shd w:val="clear" w:color="auto" w:fill="FFFFFF"/>
        <w:spacing w:line="252" w:lineRule="atLeast"/>
        <w:jc w:val="both"/>
        <w:textAlignment w:val="baseline"/>
        <w:rPr>
          <w:rFonts w:ascii="Arial" w:hAnsi="Arial" w:cs="Arial"/>
          <w:spacing w:val="1"/>
        </w:rPr>
      </w:pPr>
      <w:r w:rsidRPr="001B2161">
        <w:rPr>
          <w:rFonts w:ascii="Arial" w:hAnsi="Arial" w:cs="Arial"/>
          <w:spacing w:val="1"/>
        </w:rPr>
        <w:t>* указываются код</w:t>
      </w:r>
      <w:r w:rsidR="00927186" w:rsidRPr="001B2161">
        <w:rPr>
          <w:rFonts w:ascii="Arial" w:hAnsi="Arial" w:cs="Arial"/>
          <w:spacing w:val="1"/>
        </w:rPr>
        <w:t xml:space="preserve"> ГРБС,</w:t>
      </w:r>
      <w:r w:rsidRPr="001B2161">
        <w:rPr>
          <w:rFonts w:ascii="Arial" w:hAnsi="Arial" w:cs="Arial"/>
          <w:spacing w:val="1"/>
        </w:rPr>
        <w:t xml:space="preserve"> раздела, подраздела, целевой статьи, вида расходов, </w:t>
      </w:r>
      <w:r w:rsidR="00927186" w:rsidRPr="001B2161">
        <w:rPr>
          <w:rFonts w:ascii="Arial" w:hAnsi="Arial" w:cs="Arial"/>
          <w:spacing w:val="1"/>
        </w:rPr>
        <w:t>КОСГУ</w:t>
      </w:r>
      <w:r w:rsidRPr="001B2161">
        <w:rPr>
          <w:rFonts w:ascii="Arial" w:hAnsi="Arial" w:cs="Arial"/>
          <w:spacing w:val="1"/>
        </w:rPr>
        <w:t>, тип средств</w:t>
      </w:r>
    </w:p>
    <w:p w:rsidR="00C06362" w:rsidRPr="001B2161" w:rsidRDefault="00C06362" w:rsidP="000867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0867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0867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0867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0867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B2161" w:rsidRDefault="001B2161" w:rsidP="000867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86765" w:rsidRPr="001B2161" w:rsidRDefault="00086765" w:rsidP="00086765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B2161">
        <w:rPr>
          <w:rFonts w:ascii="Arial" w:hAnsi="Arial" w:cs="Arial"/>
        </w:rPr>
        <w:lastRenderedPageBreak/>
        <w:t>Приложение №</w:t>
      </w:r>
      <w:r w:rsidR="00144A0B" w:rsidRPr="001B2161">
        <w:rPr>
          <w:rFonts w:ascii="Arial" w:hAnsi="Arial" w:cs="Arial"/>
        </w:rPr>
        <w:t>2</w:t>
      </w:r>
    </w:p>
    <w:p w:rsidR="00086765" w:rsidRPr="001B2161" w:rsidRDefault="00086765" w:rsidP="000867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2161">
        <w:rPr>
          <w:rFonts w:ascii="Arial" w:hAnsi="Arial" w:cs="Arial"/>
        </w:rPr>
        <w:t>к постановлению администрации</w:t>
      </w:r>
    </w:p>
    <w:p w:rsidR="00086765" w:rsidRPr="001B2161" w:rsidRDefault="00086765" w:rsidP="000867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2161">
        <w:rPr>
          <w:rFonts w:ascii="Arial" w:hAnsi="Arial" w:cs="Arial"/>
        </w:rPr>
        <w:t>муниципального образования</w:t>
      </w:r>
    </w:p>
    <w:p w:rsidR="00086765" w:rsidRPr="001B2161" w:rsidRDefault="00086765" w:rsidP="000867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B2161">
        <w:rPr>
          <w:rFonts w:ascii="Arial" w:hAnsi="Arial" w:cs="Arial"/>
        </w:rPr>
        <w:t>город Ефремов</w:t>
      </w:r>
    </w:p>
    <w:p w:rsidR="00F40F73" w:rsidRPr="001B2161" w:rsidRDefault="00F40F73" w:rsidP="00F40F7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1B2161">
        <w:rPr>
          <w:rFonts w:ascii="Arial" w:hAnsi="Arial" w:cs="Arial"/>
        </w:rPr>
        <w:t>от «___» ______ 2024 № _____</w:t>
      </w:r>
    </w:p>
    <w:p w:rsidR="00086765" w:rsidRPr="001B2161" w:rsidRDefault="00086765" w:rsidP="000867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44A0B" w:rsidRPr="001B2161" w:rsidRDefault="00144A0B" w:rsidP="00144A0B">
      <w:pPr>
        <w:ind w:firstLine="900"/>
        <w:rPr>
          <w:rFonts w:ascii="Arial" w:hAnsi="Arial" w:cs="Arial"/>
          <w:b/>
        </w:rPr>
      </w:pPr>
      <w:r w:rsidRPr="001B2161">
        <w:rPr>
          <w:rFonts w:ascii="Arial" w:hAnsi="Arial" w:cs="Arial"/>
          <w:b/>
        </w:rPr>
        <w:t xml:space="preserve">                                       С О С Т А В</w:t>
      </w:r>
    </w:p>
    <w:p w:rsidR="00144A0B" w:rsidRPr="001B2161" w:rsidRDefault="00144A0B" w:rsidP="00144A0B">
      <w:pPr>
        <w:ind w:firstLine="900"/>
        <w:jc w:val="center"/>
        <w:rPr>
          <w:rFonts w:ascii="Arial" w:hAnsi="Arial" w:cs="Arial"/>
          <w:b/>
        </w:rPr>
      </w:pPr>
    </w:p>
    <w:p w:rsidR="00086765" w:rsidRPr="001B2161" w:rsidRDefault="00144A0B" w:rsidP="004E4752">
      <w:pPr>
        <w:ind w:firstLine="900"/>
        <w:jc w:val="center"/>
        <w:rPr>
          <w:rFonts w:ascii="Arial" w:hAnsi="Arial" w:cs="Arial"/>
          <w:b/>
        </w:rPr>
      </w:pPr>
      <w:r w:rsidRPr="001B2161">
        <w:rPr>
          <w:rFonts w:ascii="Arial" w:hAnsi="Arial" w:cs="Arial"/>
          <w:b/>
        </w:rPr>
        <w:t xml:space="preserve">комиссии по распределению </w:t>
      </w:r>
      <w:r w:rsidR="00086765" w:rsidRPr="001B2161">
        <w:rPr>
          <w:rFonts w:ascii="Arial" w:hAnsi="Arial" w:cs="Arial"/>
          <w:b/>
        </w:rPr>
        <w:t xml:space="preserve">бюджетных ассигнований бюджета муниципального образования </w:t>
      </w:r>
      <w:r w:rsidR="00143D64" w:rsidRPr="001B2161">
        <w:rPr>
          <w:rFonts w:ascii="Arial" w:hAnsi="Arial" w:cs="Arial"/>
          <w:b/>
        </w:rPr>
        <w:t>Ефремовский муниципальный округ Тульской области</w:t>
      </w:r>
      <w:r w:rsidR="00086765" w:rsidRPr="001B2161">
        <w:rPr>
          <w:rFonts w:ascii="Arial" w:hAnsi="Arial" w:cs="Arial"/>
          <w:b/>
        </w:rPr>
        <w:t>, полученных от экономии,</w:t>
      </w:r>
    </w:p>
    <w:p w:rsidR="004E4752" w:rsidRPr="001B2161" w:rsidRDefault="00086765" w:rsidP="004E4752">
      <w:pPr>
        <w:jc w:val="center"/>
        <w:rPr>
          <w:rFonts w:ascii="Arial" w:hAnsi="Arial" w:cs="Arial"/>
        </w:rPr>
      </w:pPr>
      <w:r w:rsidRPr="001B2161">
        <w:rPr>
          <w:rFonts w:ascii="Arial" w:hAnsi="Arial" w:cs="Arial"/>
          <w:b/>
        </w:rPr>
        <w:t>сложившейся в процессе осуществления закупок</w:t>
      </w:r>
    </w:p>
    <w:p w:rsidR="004E4752" w:rsidRPr="001B2161" w:rsidRDefault="004E4752" w:rsidP="004E4752">
      <w:pPr>
        <w:jc w:val="both"/>
        <w:rPr>
          <w:rFonts w:ascii="Arial" w:hAnsi="Arial" w:cs="Arial"/>
        </w:rPr>
      </w:pPr>
    </w:p>
    <w:p w:rsidR="004E4752" w:rsidRPr="001B2161" w:rsidRDefault="004E4752" w:rsidP="004E4752">
      <w:pPr>
        <w:jc w:val="both"/>
        <w:rPr>
          <w:rFonts w:ascii="Arial" w:hAnsi="Arial" w:cs="Arial"/>
        </w:rPr>
      </w:pPr>
    </w:p>
    <w:p w:rsidR="004E4752" w:rsidRPr="001B2161" w:rsidRDefault="004E4752" w:rsidP="00143D64">
      <w:pPr>
        <w:ind w:firstLine="708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t xml:space="preserve">Глава администрации муниципального образования </w:t>
      </w:r>
      <w:r w:rsidR="00143D64" w:rsidRPr="001B2161">
        <w:rPr>
          <w:rFonts w:ascii="Arial" w:hAnsi="Arial" w:cs="Arial"/>
        </w:rPr>
        <w:t>Ефремовский муниципальный округ Тульской области</w:t>
      </w:r>
      <w:r w:rsidRPr="001B2161">
        <w:rPr>
          <w:rFonts w:ascii="Arial" w:hAnsi="Arial" w:cs="Arial"/>
        </w:rPr>
        <w:t>,</w:t>
      </w:r>
      <w:r w:rsidR="00143D64" w:rsidRPr="001B2161">
        <w:rPr>
          <w:rFonts w:ascii="Arial" w:hAnsi="Arial" w:cs="Arial"/>
        </w:rPr>
        <w:t xml:space="preserve"> </w:t>
      </w:r>
      <w:r w:rsidRPr="001B2161">
        <w:rPr>
          <w:rFonts w:ascii="Arial" w:hAnsi="Arial" w:cs="Arial"/>
        </w:rPr>
        <w:t>председатель Комиссии;</w:t>
      </w:r>
    </w:p>
    <w:p w:rsidR="004E4752" w:rsidRPr="001B2161" w:rsidRDefault="004E4752" w:rsidP="004E4752">
      <w:pPr>
        <w:jc w:val="both"/>
        <w:rPr>
          <w:rFonts w:ascii="Arial" w:hAnsi="Arial" w:cs="Arial"/>
        </w:rPr>
      </w:pPr>
    </w:p>
    <w:p w:rsidR="004E4752" w:rsidRPr="001B2161" w:rsidRDefault="004E4752" w:rsidP="00143D64">
      <w:pPr>
        <w:ind w:firstLine="708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t xml:space="preserve">заместитель главы администрации по экономике администрации муниципального образования </w:t>
      </w:r>
      <w:r w:rsidR="00143D64" w:rsidRPr="001B2161">
        <w:rPr>
          <w:rFonts w:ascii="Arial" w:hAnsi="Arial" w:cs="Arial"/>
        </w:rPr>
        <w:t>Ефремовский муниципальный округ Тульской области</w:t>
      </w:r>
      <w:r w:rsidRPr="001B2161">
        <w:rPr>
          <w:rFonts w:ascii="Arial" w:hAnsi="Arial" w:cs="Arial"/>
        </w:rPr>
        <w:t>,</w:t>
      </w:r>
      <w:r w:rsidR="00143D64" w:rsidRPr="001B2161">
        <w:rPr>
          <w:rFonts w:ascii="Arial" w:hAnsi="Arial" w:cs="Arial"/>
        </w:rPr>
        <w:t xml:space="preserve"> </w:t>
      </w:r>
      <w:r w:rsidRPr="001B2161">
        <w:rPr>
          <w:rFonts w:ascii="Arial" w:hAnsi="Arial" w:cs="Arial"/>
        </w:rPr>
        <w:t>заместитель председателя Комиссии;</w:t>
      </w:r>
    </w:p>
    <w:p w:rsidR="004E4752" w:rsidRPr="001B2161" w:rsidRDefault="004E4752" w:rsidP="004E4752">
      <w:pPr>
        <w:jc w:val="both"/>
        <w:rPr>
          <w:rFonts w:ascii="Arial" w:hAnsi="Arial" w:cs="Arial"/>
        </w:rPr>
      </w:pPr>
    </w:p>
    <w:p w:rsidR="004E4752" w:rsidRPr="001B2161" w:rsidRDefault="00C21690" w:rsidP="00143D64">
      <w:pPr>
        <w:ind w:firstLine="708"/>
        <w:jc w:val="both"/>
        <w:rPr>
          <w:rFonts w:ascii="Arial" w:hAnsi="Arial" w:cs="Arial"/>
        </w:rPr>
      </w:pPr>
      <w:r w:rsidRPr="001B2161">
        <w:rPr>
          <w:rFonts w:ascii="Arial" w:hAnsi="Arial" w:cs="Arial"/>
        </w:rPr>
        <w:t xml:space="preserve">начальник бюджетного отдела финансового управления администрации муниципального образования </w:t>
      </w:r>
      <w:r w:rsidR="00143D64" w:rsidRPr="001B2161">
        <w:rPr>
          <w:rFonts w:ascii="Arial" w:hAnsi="Arial" w:cs="Arial"/>
        </w:rPr>
        <w:t>Ефремовский муниципальный округ Тульской области</w:t>
      </w:r>
      <w:r w:rsidR="004E4752" w:rsidRPr="001B2161">
        <w:rPr>
          <w:rFonts w:ascii="Arial" w:hAnsi="Arial" w:cs="Arial"/>
        </w:rPr>
        <w:t>,</w:t>
      </w:r>
      <w:r w:rsidR="00143D64" w:rsidRPr="001B2161">
        <w:rPr>
          <w:rFonts w:ascii="Arial" w:hAnsi="Arial" w:cs="Arial"/>
        </w:rPr>
        <w:t xml:space="preserve"> </w:t>
      </w:r>
      <w:r w:rsidR="004E4752" w:rsidRPr="001B2161">
        <w:rPr>
          <w:rFonts w:ascii="Arial" w:hAnsi="Arial" w:cs="Arial"/>
        </w:rPr>
        <w:t>секретарь Комиссии;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248"/>
        <w:gridCol w:w="5323"/>
      </w:tblGrid>
      <w:tr w:rsidR="00144A0B" w:rsidRPr="001B2161" w:rsidTr="00A9161A">
        <w:trPr>
          <w:trHeight w:val="650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center"/>
              <w:rPr>
                <w:rFonts w:ascii="Arial" w:hAnsi="Arial" w:cs="Arial"/>
              </w:rPr>
            </w:pPr>
          </w:p>
          <w:p w:rsidR="00144A0B" w:rsidRPr="001B2161" w:rsidRDefault="003E21CD" w:rsidP="00A9161A">
            <w:pPr>
              <w:jc w:val="center"/>
              <w:rPr>
                <w:rFonts w:ascii="Arial" w:hAnsi="Arial" w:cs="Arial"/>
                <w:b/>
              </w:rPr>
            </w:pPr>
            <w:r w:rsidRPr="001B2161">
              <w:rPr>
                <w:rFonts w:ascii="Arial" w:hAnsi="Arial" w:cs="Arial"/>
                <w:b/>
              </w:rPr>
              <w:t>Члены К</w:t>
            </w:r>
            <w:r w:rsidR="00144A0B" w:rsidRPr="001B2161">
              <w:rPr>
                <w:rFonts w:ascii="Arial" w:hAnsi="Arial" w:cs="Arial"/>
                <w:b/>
              </w:rPr>
              <w:t>омиссии:</w:t>
            </w:r>
          </w:p>
          <w:p w:rsidR="0074218A" w:rsidRPr="001B2161" w:rsidRDefault="0074218A" w:rsidP="0074218A">
            <w:pPr>
              <w:jc w:val="both"/>
              <w:rPr>
                <w:rFonts w:ascii="Arial" w:hAnsi="Arial" w:cs="Arial"/>
              </w:rPr>
            </w:pPr>
          </w:p>
          <w:p w:rsidR="00F73180" w:rsidRPr="001B2161" w:rsidRDefault="0074218A" w:rsidP="0074218A">
            <w:pPr>
              <w:jc w:val="both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 xml:space="preserve">          </w:t>
            </w:r>
            <w:r w:rsidR="00F73180" w:rsidRPr="001B2161">
              <w:rPr>
                <w:rFonts w:ascii="Arial" w:hAnsi="Arial" w:cs="Arial"/>
              </w:rPr>
              <w:t xml:space="preserve">заместитель главы администрации по </w:t>
            </w:r>
            <w:r w:rsidR="000D7BC2" w:rsidRPr="001B2161">
              <w:rPr>
                <w:rFonts w:ascii="Arial" w:hAnsi="Arial" w:cs="Arial"/>
              </w:rPr>
              <w:t>социальным вопросам</w:t>
            </w:r>
            <w:r w:rsidR="00F73180" w:rsidRPr="001B2161">
              <w:rPr>
                <w:rFonts w:ascii="Arial" w:hAnsi="Arial" w:cs="Arial"/>
              </w:rPr>
              <w:t xml:space="preserve"> администрации муниципального образования </w:t>
            </w:r>
            <w:r w:rsidR="00143D64" w:rsidRPr="001B2161">
              <w:rPr>
                <w:rFonts w:ascii="Arial" w:hAnsi="Arial" w:cs="Arial"/>
              </w:rPr>
              <w:t>Ефремовский муниципальный округ Тульской области</w:t>
            </w:r>
            <w:r w:rsidR="00F73180" w:rsidRPr="001B2161">
              <w:rPr>
                <w:rFonts w:ascii="Arial" w:hAnsi="Arial" w:cs="Arial"/>
              </w:rPr>
              <w:t xml:space="preserve">; </w:t>
            </w:r>
          </w:p>
          <w:p w:rsidR="00F73180" w:rsidRPr="001B2161" w:rsidRDefault="00F73180" w:rsidP="0074218A">
            <w:pPr>
              <w:jc w:val="both"/>
              <w:rPr>
                <w:rFonts w:ascii="Arial" w:hAnsi="Arial" w:cs="Arial"/>
              </w:rPr>
            </w:pPr>
          </w:p>
          <w:p w:rsidR="000D7BC2" w:rsidRPr="001B2161" w:rsidRDefault="00F73180" w:rsidP="000D7BC2">
            <w:pPr>
              <w:jc w:val="both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 xml:space="preserve">         </w:t>
            </w:r>
            <w:r w:rsidR="000D7BC2" w:rsidRPr="001B2161">
              <w:rPr>
                <w:rFonts w:ascii="Arial" w:hAnsi="Arial" w:cs="Arial"/>
              </w:rPr>
              <w:t xml:space="preserve">заместитель главы администрации по жизнеобеспечению администрации муниципального образования </w:t>
            </w:r>
            <w:r w:rsidR="00143D64" w:rsidRPr="001B2161">
              <w:rPr>
                <w:rFonts w:ascii="Arial" w:hAnsi="Arial" w:cs="Arial"/>
              </w:rPr>
              <w:t>Ефремовский муниципальный округ Тульской области</w:t>
            </w:r>
            <w:r w:rsidR="000D7BC2" w:rsidRPr="001B2161">
              <w:rPr>
                <w:rFonts w:ascii="Arial" w:hAnsi="Arial" w:cs="Arial"/>
              </w:rPr>
              <w:t xml:space="preserve">; </w:t>
            </w:r>
          </w:p>
          <w:p w:rsidR="000D7BC2" w:rsidRPr="001B2161" w:rsidRDefault="000D7BC2" w:rsidP="0074218A">
            <w:pPr>
              <w:jc w:val="both"/>
              <w:rPr>
                <w:rFonts w:ascii="Arial" w:hAnsi="Arial" w:cs="Arial"/>
              </w:rPr>
            </w:pPr>
          </w:p>
          <w:p w:rsidR="00144A0B" w:rsidRPr="001B2161" w:rsidRDefault="0074218A" w:rsidP="0074218A">
            <w:pPr>
              <w:jc w:val="both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 xml:space="preserve">начальник финансового управления администрации муниципального образования </w:t>
            </w:r>
            <w:r w:rsidR="00143D64" w:rsidRPr="001B2161">
              <w:rPr>
                <w:rFonts w:ascii="Arial" w:hAnsi="Arial" w:cs="Arial"/>
              </w:rPr>
              <w:t>Ефремовский муниципальный округ Тульской области</w:t>
            </w:r>
            <w:r w:rsidR="00411F43" w:rsidRPr="001B2161">
              <w:rPr>
                <w:rFonts w:ascii="Arial" w:hAnsi="Arial" w:cs="Arial"/>
              </w:rPr>
              <w:t>;</w:t>
            </w:r>
          </w:p>
          <w:p w:rsidR="001B12BE" w:rsidRPr="001B2161" w:rsidRDefault="00411F43" w:rsidP="00411F43">
            <w:pPr>
              <w:jc w:val="both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 xml:space="preserve">         </w:t>
            </w:r>
          </w:p>
          <w:p w:rsidR="00411F43" w:rsidRPr="001B2161" w:rsidRDefault="001B12BE" w:rsidP="00411F43">
            <w:pPr>
              <w:jc w:val="both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 xml:space="preserve">        </w:t>
            </w:r>
            <w:r w:rsidR="00411F43" w:rsidRPr="001B2161">
              <w:rPr>
                <w:rFonts w:ascii="Arial" w:hAnsi="Arial" w:cs="Arial"/>
              </w:rPr>
              <w:t>председатель коми</w:t>
            </w:r>
            <w:r w:rsidR="00A149F2" w:rsidRPr="001B2161">
              <w:rPr>
                <w:rFonts w:ascii="Arial" w:hAnsi="Arial" w:cs="Arial"/>
              </w:rPr>
              <w:t>тета</w:t>
            </w:r>
            <w:r w:rsidR="00411F43" w:rsidRPr="001B2161">
              <w:rPr>
                <w:rFonts w:ascii="Arial" w:hAnsi="Arial" w:cs="Arial"/>
              </w:rPr>
              <w:t xml:space="preserve"> по жизнеобеспечению администрации муниципального образования </w:t>
            </w:r>
            <w:r w:rsidR="00143D64" w:rsidRPr="001B2161">
              <w:rPr>
                <w:rFonts w:ascii="Arial" w:hAnsi="Arial" w:cs="Arial"/>
              </w:rPr>
              <w:t>Ефремовский муниципальный округ Тульской области</w:t>
            </w:r>
            <w:r w:rsidR="00411F43" w:rsidRPr="001B2161">
              <w:rPr>
                <w:rFonts w:ascii="Arial" w:hAnsi="Arial" w:cs="Arial"/>
              </w:rPr>
              <w:t>;</w:t>
            </w:r>
          </w:p>
          <w:p w:rsidR="001B12BE" w:rsidRPr="001B2161" w:rsidRDefault="001B12BE" w:rsidP="001B12BE">
            <w:pPr>
              <w:jc w:val="both"/>
              <w:rPr>
                <w:rFonts w:ascii="Arial" w:hAnsi="Arial" w:cs="Arial"/>
              </w:rPr>
            </w:pPr>
          </w:p>
          <w:p w:rsidR="00411F43" w:rsidRPr="001B2161" w:rsidRDefault="001B12BE" w:rsidP="00822AB9">
            <w:pPr>
              <w:jc w:val="both"/>
              <w:rPr>
                <w:rFonts w:ascii="Arial" w:hAnsi="Arial" w:cs="Arial"/>
              </w:rPr>
            </w:pPr>
            <w:r w:rsidRPr="001B2161">
              <w:rPr>
                <w:rFonts w:ascii="Arial" w:hAnsi="Arial" w:cs="Arial"/>
              </w:rPr>
              <w:t xml:space="preserve">        </w:t>
            </w:r>
            <w:r w:rsidR="003E21CD" w:rsidRPr="001B2161">
              <w:rPr>
                <w:rFonts w:ascii="Arial" w:hAnsi="Arial" w:cs="Arial"/>
              </w:rPr>
              <w:t>начальник о</w:t>
            </w:r>
            <w:r w:rsidR="003E21CD" w:rsidRPr="001B2161">
              <w:rPr>
                <w:rFonts w:ascii="Arial" w:hAnsi="Arial" w:cs="Arial"/>
                <w:shd w:val="clear" w:color="auto" w:fill="FFFFFF"/>
              </w:rPr>
              <w:t>тдела по обеспечению контрактной системы закупок (контрактная служба)</w:t>
            </w:r>
            <w:r w:rsidRPr="001B2161">
              <w:rPr>
                <w:rFonts w:ascii="Arial" w:hAnsi="Arial" w:cs="Arial"/>
              </w:rPr>
              <w:t xml:space="preserve"> администрации муниципал</w:t>
            </w:r>
            <w:r w:rsidR="00E94E24" w:rsidRPr="001B2161">
              <w:rPr>
                <w:rFonts w:ascii="Arial" w:hAnsi="Arial" w:cs="Arial"/>
              </w:rPr>
              <w:t xml:space="preserve">ьного образования </w:t>
            </w:r>
            <w:r w:rsidR="00143D64" w:rsidRPr="001B2161">
              <w:rPr>
                <w:rFonts w:ascii="Arial" w:hAnsi="Arial" w:cs="Arial"/>
              </w:rPr>
              <w:t>Ефремовский муниципальный округ Тульской области</w:t>
            </w:r>
            <w:r w:rsidR="00E94E24" w:rsidRPr="001B2161">
              <w:rPr>
                <w:rFonts w:ascii="Arial" w:hAnsi="Arial" w:cs="Arial"/>
              </w:rPr>
              <w:t>.</w:t>
            </w:r>
          </w:p>
        </w:tc>
      </w:tr>
      <w:tr w:rsidR="00144A0B" w:rsidRPr="001B2161" w:rsidTr="00A9161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both"/>
              <w:rPr>
                <w:rFonts w:ascii="Arial" w:hAnsi="Arial" w:cs="Arial"/>
              </w:rPr>
            </w:pPr>
          </w:p>
        </w:tc>
      </w:tr>
      <w:tr w:rsidR="004D2C70" w:rsidRPr="001B2161" w:rsidTr="00A9161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D2C70" w:rsidRPr="001B2161" w:rsidRDefault="004D2C70" w:rsidP="00A91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4D2C70" w:rsidRPr="001B2161" w:rsidRDefault="004D2C70" w:rsidP="00A9161A">
            <w:pPr>
              <w:jc w:val="both"/>
              <w:rPr>
                <w:rFonts w:ascii="Arial" w:hAnsi="Arial" w:cs="Arial"/>
              </w:rPr>
            </w:pPr>
          </w:p>
        </w:tc>
      </w:tr>
      <w:tr w:rsidR="00144A0B" w:rsidRPr="001B2161" w:rsidTr="00A9161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both"/>
              <w:rPr>
                <w:rFonts w:ascii="Arial" w:hAnsi="Arial" w:cs="Arial"/>
              </w:rPr>
            </w:pPr>
          </w:p>
        </w:tc>
      </w:tr>
      <w:tr w:rsidR="00144A0B" w:rsidRPr="001B2161" w:rsidTr="00A9161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both"/>
              <w:rPr>
                <w:rFonts w:ascii="Arial" w:hAnsi="Arial" w:cs="Arial"/>
              </w:rPr>
            </w:pPr>
          </w:p>
        </w:tc>
      </w:tr>
      <w:tr w:rsidR="00144A0B" w:rsidRPr="001B2161" w:rsidTr="00A9161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both"/>
              <w:rPr>
                <w:rFonts w:ascii="Arial" w:hAnsi="Arial" w:cs="Arial"/>
              </w:rPr>
            </w:pPr>
          </w:p>
        </w:tc>
      </w:tr>
      <w:tr w:rsidR="00144A0B" w:rsidRPr="001B2161" w:rsidTr="00A9161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both"/>
              <w:rPr>
                <w:rFonts w:ascii="Arial" w:hAnsi="Arial" w:cs="Arial"/>
              </w:rPr>
            </w:pPr>
          </w:p>
        </w:tc>
      </w:tr>
      <w:tr w:rsidR="00144A0B" w:rsidRPr="001B2161" w:rsidTr="00A9161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144A0B" w:rsidRPr="001B2161" w:rsidRDefault="00144A0B" w:rsidP="00A9161A">
            <w:pPr>
              <w:jc w:val="both"/>
              <w:rPr>
                <w:rFonts w:ascii="Arial" w:hAnsi="Arial" w:cs="Arial"/>
              </w:rPr>
            </w:pPr>
          </w:p>
        </w:tc>
      </w:tr>
    </w:tbl>
    <w:p w:rsidR="00086765" w:rsidRPr="001B2161" w:rsidRDefault="00086765" w:rsidP="00822AB9">
      <w:pPr>
        <w:rPr>
          <w:rFonts w:ascii="Arial" w:hAnsi="Arial" w:cs="Arial"/>
        </w:rPr>
      </w:pPr>
    </w:p>
    <w:sectPr w:rsidR="00086765" w:rsidRPr="001B2161" w:rsidSect="001B2161">
      <w:pgSz w:w="11906" w:h="16838"/>
      <w:pgMar w:top="568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02"/>
    <w:rsid w:val="0000256C"/>
    <w:rsid w:val="00006FE3"/>
    <w:rsid w:val="000426DE"/>
    <w:rsid w:val="00054B79"/>
    <w:rsid w:val="00057118"/>
    <w:rsid w:val="000617F2"/>
    <w:rsid w:val="0006782C"/>
    <w:rsid w:val="00086765"/>
    <w:rsid w:val="000922A8"/>
    <w:rsid w:val="00093602"/>
    <w:rsid w:val="000B779D"/>
    <w:rsid w:val="000C0E41"/>
    <w:rsid w:val="000C55C4"/>
    <w:rsid w:val="000D7BC2"/>
    <w:rsid w:val="000E2607"/>
    <w:rsid w:val="000F1036"/>
    <w:rsid w:val="000F46E1"/>
    <w:rsid w:val="001121EA"/>
    <w:rsid w:val="00120397"/>
    <w:rsid w:val="00143D64"/>
    <w:rsid w:val="00144A0B"/>
    <w:rsid w:val="0014511E"/>
    <w:rsid w:val="00145E43"/>
    <w:rsid w:val="00152EE7"/>
    <w:rsid w:val="0016081E"/>
    <w:rsid w:val="00161F77"/>
    <w:rsid w:val="00165FA7"/>
    <w:rsid w:val="0016732C"/>
    <w:rsid w:val="001900CE"/>
    <w:rsid w:val="001961A1"/>
    <w:rsid w:val="001967F1"/>
    <w:rsid w:val="001B12BE"/>
    <w:rsid w:val="001B2161"/>
    <w:rsid w:val="001B6AFB"/>
    <w:rsid w:val="001E09DD"/>
    <w:rsid w:val="00232AE5"/>
    <w:rsid w:val="00241E36"/>
    <w:rsid w:val="00257E56"/>
    <w:rsid w:val="00264328"/>
    <w:rsid w:val="002B29BC"/>
    <w:rsid w:val="002B2EE0"/>
    <w:rsid w:val="002C2A5D"/>
    <w:rsid w:val="002D26D6"/>
    <w:rsid w:val="002D2BF6"/>
    <w:rsid w:val="00325179"/>
    <w:rsid w:val="0032527E"/>
    <w:rsid w:val="00341273"/>
    <w:rsid w:val="003A1590"/>
    <w:rsid w:val="003A2DD2"/>
    <w:rsid w:val="003A32F9"/>
    <w:rsid w:val="003B10B0"/>
    <w:rsid w:val="003D6F5F"/>
    <w:rsid w:val="003E101F"/>
    <w:rsid w:val="003E21CD"/>
    <w:rsid w:val="003E48F7"/>
    <w:rsid w:val="004006DE"/>
    <w:rsid w:val="0040141A"/>
    <w:rsid w:val="00406C90"/>
    <w:rsid w:val="00411F43"/>
    <w:rsid w:val="00420CD1"/>
    <w:rsid w:val="0043772F"/>
    <w:rsid w:val="00463447"/>
    <w:rsid w:val="00491035"/>
    <w:rsid w:val="004D2C70"/>
    <w:rsid w:val="004E0671"/>
    <w:rsid w:val="004E4752"/>
    <w:rsid w:val="00541C8D"/>
    <w:rsid w:val="005633E5"/>
    <w:rsid w:val="0057040D"/>
    <w:rsid w:val="00574759"/>
    <w:rsid w:val="00595891"/>
    <w:rsid w:val="005A39FB"/>
    <w:rsid w:val="005C2A55"/>
    <w:rsid w:val="005D29C5"/>
    <w:rsid w:val="005D68A2"/>
    <w:rsid w:val="005E0034"/>
    <w:rsid w:val="005E7189"/>
    <w:rsid w:val="006626A0"/>
    <w:rsid w:val="00663EA3"/>
    <w:rsid w:val="006643F8"/>
    <w:rsid w:val="00665E5E"/>
    <w:rsid w:val="006835DD"/>
    <w:rsid w:val="006B2152"/>
    <w:rsid w:val="006B65D9"/>
    <w:rsid w:val="006C3B66"/>
    <w:rsid w:val="006E4183"/>
    <w:rsid w:val="006E6175"/>
    <w:rsid w:val="006F3FB7"/>
    <w:rsid w:val="0073268A"/>
    <w:rsid w:val="00741E69"/>
    <w:rsid w:val="0074218A"/>
    <w:rsid w:val="007514AC"/>
    <w:rsid w:val="007520B7"/>
    <w:rsid w:val="00764A83"/>
    <w:rsid w:val="00766D1E"/>
    <w:rsid w:val="00766E96"/>
    <w:rsid w:val="00792D57"/>
    <w:rsid w:val="007B2D99"/>
    <w:rsid w:val="007C4B23"/>
    <w:rsid w:val="007C5D32"/>
    <w:rsid w:val="007E18C7"/>
    <w:rsid w:val="007E4284"/>
    <w:rsid w:val="007F5301"/>
    <w:rsid w:val="008043CB"/>
    <w:rsid w:val="008070F7"/>
    <w:rsid w:val="00822AB9"/>
    <w:rsid w:val="00834510"/>
    <w:rsid w:val="00835434"/>
    <w:rsid w:val="008544D1"/>
    <w:rsid w:val="00883DAA"/>
    <w:rsid w:val="00890E84"/>
    <w:rsid w:val="0089755F"/>
    <w:rsid w:val="008A7961"/>
    <w:rsid w:val="008B10C1"/>
    <w:rsid w:val="008C1C63"/>
    <w:rsid w:val="008C6714"/>
    <w:rsid w:val="008F63AF"/>
    <w:rsid w:val="00900314"/>
    <w:rsid w:val="009233C7"/>
    <w:rsid w:val="0092409C"/>
    <w:rsid w:val="00927186"/>
    <w:rsid w:val="00951F61"/>
    <w:rsid w:val="009540C8"/>
    <w:rsid w:val="00963139"/>
    <w:rsid w:val="00963BD8"/>
    <w:rsid w:val="00987F07"/>
    <w:rsid w:val="009A7B4B"/>
    <w:rsid w:val="009B0926"/>
    <w:rsid w:val="009C2AF7"/>
    <w:rsid w:val="009C3F17"/>
    <w:rsid w:val="009D365C"/>
    <w:rsid w:val="009F30F3"/>
    <w:rsid w:val="00A02623"/>
    <w:rsid w:val="00A149F2"/>
    <w:rsid w:val="00A22744"/>
    <w:rsid w:val="00A41E06"/>
    <w:rsid w:val="00A45C2E"/>
    <w:rsid w:val="00A53D68"/>
    <w:rsid w:val="00A9161A"/>
    <w:rsid w:val="00A95362"/>
    <w:rsid w:val="00AC4EE5"/>
    <w:rsid w:val="00AE61FD"/>
    <w:rsid w:val="00AF216C"/>
    <w:rsid w:val="00AF4AD6"/>
    <w:rsid w:val="00B50EF4"/>
    <w:rsid w:val="00B84136"/>
    <w:rsid w:val="00B925B2"/>
    <w:rsid w:val="00B96202"/>
    <w:rsid w:val="00BB54FC"/>
    <w:rsid w:val="00BE3BEE"/>
    <w:rsid w:val="00C06362"/>
    <w:rsid w:val="00C07634"/>
    <w:rsid w:val="00C21690"/>
    <w:rsid w:val="00C432EC"/>
    <w:rsid w:val="00C55A12"/>
    <w:rsid w:val="00C64A9A"/>
    <w:rsid w:val="00C674F9"/>
    <w:rsid w:val="00C82808"/>
    <w:rsid w:val="00C9550E"/>
    <w:rsid w:val="00CB642C"/>
    <w:rsid w:val="00CB7366"/>
    <w:rsid w:val="00CB768A"/>
    <w:rsid w:val="00CC526F"/>
    <w:rsid w:val="00CF6B2F"/>
    <w:rsid w:val="00D33B02"/>
    <w:rsid w:val="00D377CA"/>
    <w:rsid w:val="00D455A2"/>
    <w:rsid w:val="00D47F53"/>
    <w:rsid w:val="00D53983"/>
    <w:rsid w:val="00D61A99"/>
    <w:rsid w:val="00D70520"/>
    <w:rsid w:val="00D71470"/>
    <w:rsid w:val="00D9318A"/>
    <w:rsid w:val="00DA2BA5"/>
    <w:rsid w:val="00DB421E"/>
    <w:rsid w:val="00DC2D22"/>
    <w:rsid w:val="00DC491B"/>
    <w:rsid w:val="00DD14D2"/>
    <w:rsid w:val="00DD647E"/>
    <w:rsid w:val="00DE0D9B"/>
    <w:rsid w:val="00DE6DFD"/>
    <w:rsid w:val="00E10F13"/>
    <w:rsid w:val="00E21317"/>
    <w:rsid w:val="00E22DE2"/>
    <w:rsid w:val="00E255C5"/>
    <w:rsid w:val="00E44CF4"/>
    <w:rsid w:val="00E46FDC"/>
    <w:rsid w:val="00E6165E"/>
    <w:rsid w:val="00E936F1"/>
    <w:rsid w:val="00E93E1F"/>
    <w:rsid w:val="00E94E24"/>
    <w:rsid w:val="00EA7828"/>
    <w:rsid w:val="00EC0ED7"/>
    <w:rsid w:val="00EE4121"/>
    <w:rsid w:val="00EF6A96"/>
    <w:rsid w:val="00F16573"/>
    <w:rsid w:val="00F210A9"/>
    <w:rsid w:val="00F40F73"/>
    <w:rsid w:val="00F4509C"/>
    <w:rsid w:val="00F512BB"/>
    <w:rsid w:val="00F5771E"/>
    <w:rsid w:val="00F615D9"/>
    <w:rsid w:val="00F73180"/>
    <w:rsid w:val="00F76695"/>
    <w:rsid w:val="00F766EB"/>
    <w:rsid w:val="00F85D6A"/>
    <w:rsid w:val="00FA3E02"/>
    <w:rsid w:val="00FC7A30"/>
    <w:rsid w:val="00FF38B4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2639"/>
  <w15:docId w15:val="{E48EE6A7-5FA5-438A-BD5D-7ABD1BCF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602"/>
    <w:rPr>
      <w:color w:val="0000FF"/>
      <w:u w:val="single"/>
    </w:rPr>
  </w:style>
  <w:style w:type="paragraph" w:styleId="a4">
    <w:name w:val="Normal (Web)"/>
    <w:basedOn w:val="a"/>
    <w:semiHidden/>
    <w:unhideWhenUsed/>
    <w:rsid w:val="00093602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09360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9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C9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4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99"/>
    <w:rsid w:val="00954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rsid w:val="007520B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plotnikova.FINU\Desktop\&#1044;&#1086;&#1082;&#1091;&#1084;&#1077;&#1085;&#1090;%20Microsoft%20Office%20Word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21ECD566C6C9D52AB5999A1BAB9B32E21D6E202027FAD1E8697351E6ABB05C77F99BD67DE562A627E4C1EDB5b6t6L" TargetMode="External"/><Relationship Id="rId5" Type="http://schemas.openxmlformats.org/officeDocument/2006/relationships/hyperlink" Target="consultantplus://offline/ref=0821ECD566C6C9D52AB5999A1BAB9B32E21D68252820FAD1E8697351E6ABB05C77F99BD67DE562A627E4C1EDB5b6t6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5E8E-7D37-49EB-90C7-5730B120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Архипова</cp:lastModifiedBy>
  <cp:revision>2</cp:revision>
  <cp:lastPrinted>2024-11-19T07:57:00Z</cp:lastPrinted>
  <dcterms:created xsi:type="dcterms:W3CDTF">2024-11-21T12:19:00Z</dcterms:created>
  <dcterms:modified xsi:type="dcterms:W3CDTF">2024-11-21T12:19:00Z</dcterms:modified>
</cp:coreProperties>
</file>