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1"/>
        <w:gridCol w:w="5071"/>
      </w:tblGrid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>Тульская область</w:t>
            </w: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 xml:space="preserve">Муниципальное образование </w:t>
            </w: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>Администрация</w:t>
            </w: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>Постановление</w:t>
            </w: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2" w:type="dxa"/>
            <w:gridSpan w:val="2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</w:p>
        </w:tc>
      </w:tr>
      <w:tr w:rsidR="001432C3" w:rsidRPr="001432C3" w:rsidTr="001432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71" w:type="dxa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16"/>
              </w:rPr>
              <w:t>29.09.2022</w:t>
            </w:r>
          </w:p>
        </w:tc>
        <w:tc>
          <w:tcPr>
            <w:tcW w:w="5071" w:type="dxa"/>
            <w:shd w:val="clear" w:color="auto" w:fill="auto"/>
          </w:tcPr>
          <w:p w:rsidR="001432C3" w:rsidRPr="001432C3" w:rsidRDefault="001432C3" w:rsidP="001432C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432C3">
              <w:rPr>
                <w:rFonts w:ascii="Arial" w:hAnsi="Arial" w:cs="Arial"/>
                <w:b/>
                <w:sz w:val="24"/>
                <w:szCs w:val="16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16"/>
              </w:rPr>
              <w:t>1519</w:t>
            </w:r>
            <w:bookmarkStart w:id="0" w:name="_GoBack"/>
            <w:bookmarkEnd w:id="0"/>
          </w:p>
        </w:tc>
      </w:tr>
    </w:tbl>
    <w:p w:rsidR="003D0075" w:rsidRDefault="003D0075" w:rsidP="001432C3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432C3" w:rsidRPr="001F032B" w:rsidRDefault="001432C3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16285" w:rsidRPr="00916285" w:rsidRDefault="00916285" w:rsidP="00916285">
      <w:pPr>
        <w:jc w:val="center"/>
        <w:rPr>
          <w:b/>
          <w:sz w:val="28"/>
          <w:szCs w:val="28"/>
        </w:rPr>
      </w:pPr>
      <w:r w:rsidRPr="00250D9C">
        <w:rPr>
          <w:sz w:val="26"/>
          <w:szCs w:val="26"/>
        </w:rPr>
        <w:t xml:space="preserve">   </w:t>
      </w:r>
      <w:r w:rsidRPr="00916285"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07.10.2015 г. № 1735 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</w:p>
    <w:p w:rsidR="00916285" w:rsidRPr="00916285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8"/>
          <w:szCs w:val="28"/>
        </w:rPr>
      </w:pPr>
    </w:p>
    <w:p w:rsidR="004B6824" w:rsidRDefault="004B6824">
      <w:pPr>
        <w:pStyle w:val="33"/>
      </w:pPr>
    </w:p>
    <w:p w:rsidR="002C7C4A" w:rsidRPr="008D26DB" w:rsidRDefault="00590E3A" w:rsidP="00044D0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8D26DB">
        <w:rPr>
          <w:rFonts w:ascii="Times New Roman" w:hAnsi="Times New Roman"/>
          <w:sz w:val="28"/>
          <w:szCs w:val="28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</w:t>
      </w:r>
      <w:r w:rsidR="00AC508F" w:rsidRPr="008D26DB">
        <w:rPr>
          <w:rFonts w:ascii="Times New Roman" w:hAnsi="Times New Roman"/>
          <w:sz w:val="28"/>
          <w:szCs w:val="28"/>
        </w:rPr>
        <w:t xml:space="preserve">                                   в соответствии с пункт</w:t>
      </w:r>
      <w:r w:rsidR="00C216D0" w:rsidRPr="008D26DB">
        <w:rPr>
          <w:rFonts w:ascii="Times New Roman" w:hAnsi="Times New Roman"/>
          <w:sz w:val="28"/>
          <w:szCs w:val="28"/>
        </w:rPr>
        <w:t>ом</w:t>
      </w:r>
      <w:r w:rsidR="00AC508F" w:rsidRPr="008D26DB">
        <w:rPr>
          <w:rFonts w:ascii="Times New Roman" w:hAnsi="Times New Roman"/>
          <w:sz w:val="28"/>
          <w:szCs w:val="28"/>
        </w:rPr>
        <w:t xml:space="preserve"> 2 постановления </w:t>
      </w:r>
      <w:r w:rsidR="00AC508F" w:rsidRPr="008D26DB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город </w:t>
      </w:r>
      <w:r w:rsidR="00AC508F" w:rsidRPr="008D26DB">
        <w:rPr>
          <w:rFonts w:ascii="Times New Roman" w:hAnsi="Times New Roman"/>
          <w:sz w:val="28"/>
          <w:szCs w:val="28"/>
        </w:rPr>
        <w:t xml:space="preserve">Ефремов </w:t>
      </w:r>
      <w:r w:rsidR="00B02335" w:rsidRPr="008D26DB">
        <w:rPr>
          <w:rFonts w:ascii="Times New Roman" w:hAnsi="Times New Roman"/>
          <w:bCs/>
          <w:sz w:val="28"/>
          <w:szCs w:val="28"/>
        </w:rPr>
        <w:t>от 0</w:t>
      </w:r>
      <w:r w:rsidR="004B199F" w:rsidRPr="008D26DB">
        <w:rPr>
          <w:rFonts w:ascii="Times New Roman" w:hAnsi="Times New Roman"/>
          <w:bCs/>
          <w:sz w:val="28"/>
          <w:szCs w:val="28"/>
        </w:rPr>
        <w:t>4</w:t>
      </w:r>
      <w:r w:rsidR="00B02335" w:rsidRPr="008D26DB">
        <w:rPr>
          <w:rFonts w:ascii="Times New Roman" w:hAnsi="Times New Roman"/>
          <w:bCs/>
          <w:sz w:val="28"/>
          <w:szCs w:val="28"/>
        </w:rPr>
        <w:t>.</w:t>
      </w:r>
      <w:r w:rsidR="00C216D0" w:rsidRPr="008D26DB">
        <w:rPr>
          <w:rFonts w:ascii="Times New Roman" w:hAnsi="Times New Roman"/>
          <w:bCs/>
          <w:sz w:val="28"/>
          <w:szCs w:val="28"/>
        </w:rPr>
        <w:t>0</w:t>
      </w:r>
      <w:r w:rsidR="00C72D9E" w:rsidRPr="008D26DB">
        <w:rPr>
          <w:rFonts w:ascii="Times New Roman" w:hAnsi="Times New Roman"/>
          <w:bCs/>
          <w:sz w:val="28"/>
          <w:szCs w:val="28"/>
        </w:rPr>
        <w:t>8</w:t>
      </w:r>
      <w:r w:rsidR="00B02335" w:rsidRPr="008D26DB">
        <w:rPr>
          <w:rFonts w:ascii="Times New Roman" w:hAnsi="Times New Roman"/>
          <w:bCs/>
          <w:sz w:val="28"/>
          <w:szCs w:val="28"/>
        </w:rPr>
        <w:t>.20</w:t>
      </w:r>
      <w:r w:rsidR="00AC508F" w:rsidRPr="008D26DB">
        <w:rPr>
          <w:rFonts w:ascii="Times New Roman" w:hAnsi="Times New Roman"/>
          <w:bCs/>
          <w:sz w:val="28"/>
          <w:szCs w:val="28"/>
        </w:rPr>
        <w:t>22 № 1</w:t>
      </w:r>
      <w:r w:rsidR="004B199F" w:rsidRPr="008D26DB">
        <w:rPr>
          <w:rFonts w:ascii="Times New Roman" w:hAnsi="Times New Roman"/>
          <w:bCs/>
          <w:sz w:val="28"/>
          <w:szCs w:val="28"/>
        </w:rPr>
        <w:t>2</w:t>
      </w:r>
      <w:r w:rsidR="00AC508F" w:rsidRPr="008D26DB">
        <w:rPr>
          <w:rFonts w:ascii="Times New Roman" w:hAnsi="Times New Roman"/>
          <w:bCs/>
          <w:sz w:val="28"/>
          <w:szCs w:val="28"/>
        </w:rPr>
        <w:t>4</w:t>
      </w:r>
      <w:r w:rsidR="004B199F" w:rsidRPr="008D26DB">
        <w:rPr>
          <w:rFonts w:ascii="Times New Roman" w:hAnsi="Times New Roman"/>
          <w:bCs/>
          <w:sz w:val="28"/>
          <w:szCs w:val="28"/>
        </w:rPr>
        <w:t>5</w:t>
      </w:r>
      <w:r w:rsidR="00AC508F" w:rsidRPr="008D26D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C508F" w:rsidRPr="008D26DB">
        <w:rPr>
          <w:rFonts w:ascii="Times New Roman" w:hAnsi="Times New Roman"/>
          <w:sz w:val="28"/>
          <w:szCs w:val="28"/>
        </w:rPr>
        <w:t xml:space="preserve">«О Порядке разработки, реализации и оценки эффективности муниципальных программ муниципального образования город Ефремов», </w:t>
      </w:r>
      <w:r w:rsidR="002C7C4A" w:rsidRPr="008D26DB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history="1">
        <w:r w:rsidR="002C7C4A" w:rsidRPr="008D26DB">
          <w:rPr>
            <w:rStyle w:val="a5"/>
            <w:rFonts w:ascii="Times New Roman" w:eastAsia="SimSun" w:hAnsi="Times New Roman"/>
            <w:color w:val="auto"/>
            <w:sz w:val="28"/>
            <w:szCs w:val="28"/>
            <w:u w:val="none"/>
          </w:rPr>
          <w:t>Устава</w:t>
        </w:r>
      </w:hyperlink>
      <w:r w:rsidR="002C7C4A" w:rsidRPr="008D26DB"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 администрация муниципального образования город Ефремов ПОСТАНОВЛЯЕТ:</w:t>
      </w:r>
    </w:p>
    <w:p w:rsidR="003D0075" w:rsidRPr="00916285" w:rsidRDefault="00590E3A" w:rsidP="00916285">
      <w:pPr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1. </w:t>
      </w:r>
      <w:r w:rsidR="003D0075" w:rsidRPr="00916285">
        <w:rPr>
          <w:sz w:val="28"/>
          <w:szCs w:val="28"/>
        </w:rPr>
        <w:t>Внести в постановление администрации муниципального образования город Ефремов от 07.10.2015 г. № 173</w:t>
      </w:r>
      <w:r w:rsidR="00916285" w:rsidRPr="00916285">
        <w:rPr>
          <w:sz w:val="28"/>
          <w:szCs w:val="28"/>
        </w:rPr>
        <w:t>5 « О внесении изменений в постановление администрации муниципального образования город Ефремов от 07.10.2015 г. № 1735  «Об утверждении муниципальной программы  муниципального образования город Ефремов «Энергоэффективность муниципального образования город Ефремов»</w:t>
      </w:r>
      <w:r w:rsidR="003D0075" w:rsidRPr="00916285">
        <w:rPr>
          <w:sz w:val="28"/>
          <w:szCs w:val="28"/>
        </w:rPr>
        <w:t xml:space="preserve"> следующие изменения - приложение к постановлению изложить в новой редакции (приложение).</w:t>
      </w:r>
    </w:p>
    <w:p w:rsidR="00590E3A" w:rsidRPr="008D26DB" w:rsidRDefault="00590E3A" w:rsidP="003D00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6DB">
        <w:rPr>
          <w:sz w:val="28"/>
          <w:szCs w:val="28"/>
        </w:rPr>
        <w:t>2. Отделу по делопроизводству и контролю администрации муниципал</w:t>
      </w:r>
      <w:r w:rsidR="00916285">
        <w:rPr>
          <w:sz w:val="28"/>
          <w:szCs w:val="28"/>
        </w:rPr>
        <w:t>ьного образования город Ефремов</w:t>
      </w:r>
      <w:r w:rsidRPr="00C6517D">
        <w:rPr>
          <w:sz w:val="28"/>
          <w:szCs w:val="28"/>
        </w:rPr>
        <w:t xml:space="preserve"> обнародовать</w:t>
      </w:r>
      <w:r w:rsidRPr="008D26DB">
        <w:rPr>
          <w:sz w:val="28"/>
          <w:szCs w:val="28"/>
        </w:rPr>
        <w:t xml:space="preserve">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34100" w:rsidRPr="00B34100" w:rsidRDefault="00590E3A" w:rsidP="003C2149">
      <w:pPr>
        <w:ind w:firstLine="540"/>
        <w:jc w:val="both"/>
        <w:rPr>
          <w:sz w:val="28"/>
          <w:szCs w:val="28"/>
        </w:rPr>
      </w:pPr>
      <w:r w:rsidRPr="008D26DB">
        <w:rPr>
          <w:sz w:val="28"/>
          <w:szCs w:val="28"/>
        </w:rPr>
        <w:t xml:space="preserve">   3. Постановление вступает в силу со дня его официального обнародования</w:t>
      </w:r>
      <w:r w:rsidR="003C2149" w:rsidRPr="008D26DB">
        <w:rPr>
          <w:sz w:val="28"/>
          <w:szCs w:val="28"/>
        </w:rPr>
        <w:t xml:space="preserve"> </w:t>
      </w:r>
      <w:r w:rsidR="00861EDC" w:rsidRPr="008D26DB">
        <w:rPr>
          <w:rFonts w:ascii="PT Astra Serif" w:hAnsi="PT Astra Serif" w:cs="PT Astra Serif"/>
          <w:sz w:val="28"/>
          <w:szCs w:val="28"/>
          <w:lang w:eastAsia="zh-CN"/>
        </w:rPr>
        <w:t>и распространяется на правоотношения, возникшие с 1 января 2022 года</w:t>
      </w:r>
      <w:r w:rsidR="003C2149" w:rsidRPr="008D26DB">
        <w:rPr>
          <w:rFonts w:ascii="PT Astra Serif" w:hAnsi="PT Astra Serif" w:cs="PT Astra Serif"/>
          <w:sz w:val="28"/>
          <w:szCs w:val="28"/>
          <w:lang w:eastAsia="zh-CN"/>
        </w:rPr>
        <w:t>.</w:t>
      </w:r>
      <w:r w:rsidR="00B34100" w:rsidRPr="008D26DB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B34100">
        <w:rPr>
          <w:rFonts w:ascii="PT Astra Serif" w:hAnsi="PT Astra Serif" w:cs="PT Astra Serif"/>
          <w:sz w:val="28"/>
          <w:szCs w:val="28"/>
          <w:lang w:eastAsia="zh-CN"/>
        </w:rPr>
        <w:t xml:space="preserve">                                </w:t>
      </w:r>
    </w:p>
    <w:p w:rsidR="00590E3A" w:rsidRDefault="00590E3A">
      <w:pPr>
        <w:jc w:val="both"/>
        <w:rPr>
          <w:b/>
          <w:sz w:val="28"/>
          <w:szCs w:val="28"/>
        </w:rPr>
      </w:pPr>
    </w:p>
    <w:p w:rsidR="00665D9F" w:rsidRDefault="00665D9F">
      <w:pPr>
        <w:jc w:val="both"/>
        <w:rPr>
          <w:b/>
          <w:sz w:val="28"/>
          <w:szCs w:val="28"/>
        </w:rPr>
      </w:pPr>
    </w:p>
    <w:p w:rsidR="00665D9F" w:rsidRDefault="00665D9F">
      <w:pPr>
        <w:jc w:val="both"/>
        <w:rPr>
          <w:b/>
          <w:sz w:val="28"/>
          <w:szCs w:val="28"/>
        </w:rPr>
      </w:pPr>
    </w:p>
    <w:p w:rsidR="00590E3A" w:rsidRDefault="003C5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90E3A">
        <w:rPr>
          <w:b/>
          <w:sz w:val="28"/>
          <w:szCs w:val="28"/>
        </w:rPr>
        <w:t xml:space="preserve">Глава администрации </w:t>
      </w:r>
    </w:p>
    <w:p w:rsidR="00590E3A" w:rsidRDefault="00590E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</w:t>
      </w:r>
    </w:p>
    <w:p w:rsidR="00590E3A" w:rsidRDefault="003C597B" w:rsidP="00E77102">
      <w:pPr>
        <w:pStyle w:val="af0"/>
        <w:suppressAutoHyphens/>
        <w:spacing w:before="0"/>
      </w:pPr>
      <w:r>
        <w:t xml:space="preserve">           </w:t>
      </w:r>
      <w:r w:rsidR="00590E3A">
        <w:t xml:space="preserve">город Ефремов                                                  </w:t>
      </w:r>
      <w:r w:rsidR="008D26DB">
        <w:t xml:space="preserve">    </w:t>
      </w:r>
      <w:r w:rsidR="00590E3A">
        <w:t xml:space="preserve">                     С.Г. Балтабаев</w:t>
      </w:r>
      <w:bookmarkStart w:id="1" w:name="Par409"/>
      <w:bookmarkEnd w:id="1"/>
    </w:p>
    <w:p w:rsidR="00F10DB9" w:rsidRDefault="00F10DB9" w:rsidP="00E77102">
      <w:pPr>
        <w:pStyle w:val="af0"/>
        <w:suppressAutoHyphens/>
        <w:spacing w:before="0"/>
      </w:pPr>
    </w:p>
    <w:p w:rsidR="00644BFE" w:rsidRDefault="00644BFE" w:rsidP="00E77102">
      <w:pPr>
        <w:pStyle w:val="af0"/>
        <w:suppressAutoHyphens/>
        <w:spacing w:before="0"/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город Ефремов </w:t>
      </w:r>
    </w:p>
    <w:p w:rsidR="00F10DB9" w:rsidRPr="00665D9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lastRenderedPageBreak/>
        <w:t>от «</w:t>
      </w:r>
      <w:r w:rsidR="003D0075">
        <w:rPr>
          <w:szCs w:val="28"/>
        </w:rPr>
        <w:t>__»___</w:t>
      </w:r>
      <w:r w:rsidR="00665D9F" w:rsidRPr="00665D9F">
        <w:rPr>
          <w:szCs w:val="28"/>
        </w:rPr>
        <w:t>2022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Pr="00A67D1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A67D15">
        <w:rPr>
          <w:szCs w:val="28"/>
        </w:rPr>
        <w:t xml:space="preserve">город Ефремов </w:t>
      </w:r>
    </w:p>
    <w:p w:rsidR="00F10DB9" w:rsidRDefault="00B10B5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«30</w:t>
      </w:r>
      <w:r w:rsidR="00A67D15" w:rsidRPr="00A67D15">
        <w:rPr>
          <w:szCs w:val="28"/>
        </w:rPr>
        <w:t xml:space="preserve">» марта 2022 № </w:t>
      </w:r>
      <w:r>
        <w:rPr>
          <w:szCs w:val="28"/>
        </w:rPr>
        <w:t>407</w:t>
      </w:r>
    </w:p>
    <w:p w:rsidR="00F10DB9" w:rsidRDefault="00F10DB9" w:rsidP="00E77102">
      <w:pPr>
        <w:pStyle w:val="af0"/>
        <w:suppressAutoHyphens/>
        <w:spacing w:before="0"/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916285" w:rsidRPr="00916285" w:rsidRDefault="00916285" w:rsidP="00916285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916285" w:rsidRPr="00250D9C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6"/>
          <w:szCs w:val="26"/>
        </w:rPr>
      </w:pPr>
    </w:p>
    <w:p w:rsidR="00916285" w:rsidRPr="00916285" w:rsidRDefault="00F10DB9" w:rsidP="00916285">
      <w:pPr>
        <w:jc w:val="center"/>
        <w:rPr>
          <w:b/>
          <w:sz w:val="28"/>
          <w:szCs w:val="28"/>
        </w:rPr>
      </w:pPr>
      <w:r w:rsidRPr="003D0075">
        <w:rPr>
          <w:b/>
          <w:sz w:val="28"/>
          <w:szCs w:val="28"/>
        </w:rPr>
        <w:t>Стратегические приоритеты муниципальной программы</w:t>
      </w:r>
      <w:r w:rsidRPr="003D0075">
        <w:rPr>
          <w:sz w:val="28"/>
          <w:szCs w:val="28"/>
        </w:rPr>
        <w:t xml:space="preserve"> </w:t>
      </w:r>
      <w:r w:rsidRPr="003D0075">
        <w:rPr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916285"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3D0075" w:rsidRPr="00916285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9C00CD" w:rsidRPr="009C00CD" w:rsidRDefault="00F10DB9" w:rsidP="009C00CD">
      <w:pPr>
        <w:pStyle w:val="afb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9C00CD">
        <w:rPr>
          <w:b/>
          <w:sz w:val="28"/>
          <w:szCs w:val="28"/>
        </w:rPr>
        <w:t>Оценка текущего состояния</w:t>
      </w:r>
      <w:r w:rsidR="003D0075" w:rsidRPr="009C00CD">
        <w:rPr>
          <w:b/>
          <w:sz w:val="28"/>
          <w:szCs w:val="28"/>
        </w:rPr>
        <w:t>,</w:t>
      </w:r>
      <w:r w:rsidRPr="009C00CD">
        <w:rPr>
          <w:b/>
          <w:sz w:val="28"/>
          <w:szCs w:val="28"/>
        </w:rPr>
        <w:t xml:space="preserve"> </w:t>
      </w:r>
      <w:r w:rsidR="003D0075" w:rsidRPr="009C00CD">
        <w:rPr>
          <w:b/>
          <w:sz w:val="26"/>
          <w:szCs w:val="26"/>
        </w:rPr>
        <w:t xml:space="preserve">основные показатели и основные проблемы </w:t>
      </w:r>
      <w:r w:rsidR="009C00CD" w:rsidRPr="009C00CD">
        <w:rPr>
          <w:b/>
          <w:sz w:val="26"/>
          <w:szCs w:val="26"/>
        </w:rPr>
        <w:t xml:space="preserve">энергоэффективности и энергосбережения </w:t>
      </w:r>
      <w:r w:rsidR="003D0075" w:rsidRPr="009C00CD">
        <w:rPr>
          <w:b/>
          <w:sz w:val="26"/>
          <w:szCs w:val="26"/>
        </w:rPr>
        <w:t>муниципального образования</w:t>
      </w:r>
    </w:p>
    <w:p w:rsidR="003D0075" w:rsidRPr="009C00CD" w:rsidRDefault="003D0075" w:rsidP="009C00CD">
      <w:pPr>
        <w:pStyle w:val="afb"/>
        <w:jc w:val="center"/>
        <w:rPr>
          <w:b/>
          <w:sz w:val="26"/>
          <w:szCs w:val="26"/>
        </w:rPr>
      </w:pPr>
      <w:r w:rsidRPr="009C00CD">
        <w:rPr>
          <w:b/>
          <w:sz w:val="26"/>
          <w:szCs w:val="26"/>
        </w:rPr>
        <w:t>город Ефремов</w:t>
      </w:r>
    </w:p>
    <w:p w:rsidR="003D0075" w:rsidRPr="00BF4145" w:rsidRDefault="003D0075" w:rsidP="003D0075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C00CD" w:rsidRPr="00424B48" w:rsidRDefault="009C00CD" w:rsidP="009C00CD">
      <w:pPr>
        <w:pStyle w:val="af1"/>
        <w:spacing w:before="0" w:beforeAutospacing="0" w:after="0" w:afterAutospacing="0"/>
        <w:ind w:left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  Энергосбережение в жилищно-коммунальном и бюджетном секторе    является актуальным и необходимым условием нормального функционирования городского округа, так как повышение эффективности использования ТЭР,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424B48" w:rsidRDefault="009C00CD" w:rsidP="009C00CD">
      <w:pPr>
        <w:pStyle w:val="afb"/>
        <w:ind w:left="284" w:firstLine="436"/>
        <w:jc w:val="both"/>
        <w:rPr>
          <w:sz w:val="27"/>
          <w:szCs w:val="27"/>
        </w:rPr>
      </w:pPr>
      <w:r w:rsidRPr="00424B48">
        <w:rPr>
          <w:sz w:val="27"/>
          <w:szCs w:val="27"/>
        </w:rPr>
        <w:t>Программа  направлена  на  активизацию практических действий в области энергосбережения и энергоэффективности в муниципальном образовании город Ефремов.   Реализация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   энергетической  и экологической безопасности городского округа.</w:t>
      </w:r>
    </w:p>
    <w:p w:rsidR="009C00CD" w:rsidRPr="00424B48" w:rsidRDefault="009C00CD" w:rsidP="009C00CD">
      <w:pPr>
        <w:pStyle w:val="afb"/>
        <w:ind w:left="284" w:firstLine="436"/>
        <w:jc w:val="both"/>
        <w:rPr>
          <w:color w:val="000000"/>
          <w:sz w:val="27"/>
          <w:szCs w:val="27"/>
        </w:rPr>
      </w:pPr>
      <w:r w:rsidRPr="00424B48">
        <w:rPr>
          <w:color w:val="000000"/>
          <w:sz w:val="27"/>
          <w:szCs w:val="27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424B48" w:rsidRDefault="00496E2A" w:rsidP="00424B48">
      <w:pPr>
        <w:pStyle w:val="af1"/>
        <w:spacing w:before="0" w:beforeAutospacing="0" w:after="0" w:afterAutospacing="0"/>
        <w:ind w:left="284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Реализация политики энергосбережения на территории муниципального образования город Ефремов 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Pr="00424B48" w:rsidRDefault="009C00CD" w:rsidP="009C00CD">
      <w:pPr>
        <w:pStyle w:val="afb"/>
        <w:ind w:left="284"/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9C00CD" w:rsidRDefault="009C00CD" w:rsidP="009C00CD">
      <w:pPr>
        <w:pStyle w:val="afb"/>
        <w:jc w:val="both"/>
        <w:rPr>
          <w:sz w:val="16"/>
          <w:szCs w:val="16"/>
        </w:rPr>
      </w:pPr>
    </w:p>
    <w:p w:rsidR="00424B48" w:rsidRDefault="00424B48" w:rsidP="009C00CD">
      <w:pPr>
        <w:pStyle w:val="afb"/>
        <w:jc w:val="both"/>
        <w:rPr>
          <w:sz w:val="16"/>
          <w:szCs w:val="16"/>
        </w:rPr>
      </w:pPr>
    </w:p>
    <w:p w:rsidR="00424B48" w:rsidRPr="00424B48" w:rsidRDefault="00424B48" w:rsidP="009C00CD">
      <w:pPr>
        <w:pStyle w:val="afb"/>
        <w:jc w:val="both"/>
        <w:rPr>
          <w:sz w:val="16"/>
          <w:szCs w:val="16"/>
        </w:rPr>
      </w:pPr>
    </w:p>
    <w:p w:rsidR="00077A3F" w:rsidRPr="00BA32D1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Описание приоритетов и целей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 xml:space="preserve">ной политики </w:t>
      </w:r>
    </w:p>
    <w:p w:rsidR="00077A3F" w:rsidRDefault="00077A3F" w:rsidP="00077A3F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в сфере реализации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>ной программы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lastRenderedPageBreak/>
        <w:t xml:space="preserve">      </w:t>
      </w:r>
      <w:r w:rsidR="00055132" w:rsidRPr="00424B48">
        <w:rPr>
          <w:rFonts w:ascii="Times New Roman" w:hAnsi="Times New Roman"/>
          <w:color w:val="000000"/>
          <w:sz w:val="27"/>
          <w:szCs w:val="27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>Факторы, стимулирующие процессы энергосбережения: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рост стоимости энергоресурсов;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эксплуатации жилищного фонда.</w:t>
      </w:r>
    </w:p>
    <w:p w:rsidR="00496E2A" w:rsidRPr="00424B48" w:rsidRDefault="00496E2A" w:rsidP="00496E2A">
      <w:pPr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424B48">
        <w:rPr>
          <w:sz w:val="27"/>
          <w:szCs w:val="27"/>
        </w:rPr>
        <w:t>осберегающих ламп в количестве 2</w:t>
      </w:r>
      <w:r w:rsidRPr="00424B48">
        <w:rPr>
          <w:sz w:val="27"/>
          <w:szCs w:val="27"/>
        </w:rPr>
        <w:t>500 штук и светодио</w:t>
      </w:r>
      <w:r w:rsidR="00424B48" w:rsidRPr="00424B48">
        <w:rPr>
          <w:sz w:val="27"/>
          <w:szCs w:val="27"/>
        </w:rPr>
        <w:t>дных светильников в количестве 2</w:t>
      </w:r>
      <w:r w:rsidRPr="00424B48">
        <w:rPr>
          <w:sz w:val="27"/>
          <w:szCs w:val="27"/>
        </w:rPr>
        <w:t>50 штук, что, в свою очередь, позволит сэкономить значительное количество электроэн</w:t>
      </w:r>
      <w:r w:rsidR="00424B48" w:rsidRPr="00424B48">
        <w:rPr>
          <w:sz w:val="27"/>
          <w:szCs w:val="27"/>
        </w:rPr>
        <w:t>ергии  - 250 тыс. Квтч в течение 5</w:t>
      </w:r>
      <w:r w:rsidRPr="00424B48">
        <w:rPr>
          <w:sz w:val="27"/>
          <w:szCs w:val="27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496E2A" w:rsidRDefault="00055132" w:rsidP="00496E2A">
      <w:pPr>
        <w:jc w:val="both"/>
        <w:rPr>
          <w:sz w:val="28"/>
          <w:szCs w:val="28"/>
        </w:rPr>
      </w:pPr>
    </w:p>
    <w:p w:rsidR="00496E2A" w:rsidRPr="00496E2A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6E2A">
        <w:rPr>
          <w:rFonts w:ascii="PT Astra Serif" w:hAnsi="PT Astra Serif"/>
          <w:b/>
          <w:sz w:val="28"/>
          <w:szCs w:val="28"/>
        </w:rPr>
        <w:t xml:space="preserve">Задачи </w:t>
      </w:r>
      <w:r w:rsidR="00045ED1" w:rsidRPr="00496E2A">
        <w:rPr>
          <w:rFonts w:ascii="PT Astra Serif" w:hAnsi="PT Astra Serif"/>
          <w:b/>
          <w:sz w:val="28"/>
          <w:szCs w:val="28"/>
        </w:rPr>
        <w:t>муниципаль</w:t>
      </w:r>
      <w:r w:rsidR="00CF4376" w:rsidRPr="00496E2A">
        <w:rPr>
          <w:rFonts w:ascii="PT Astra Serif" w:hAnsi="PT Astra Serif"/>
          <w:b/>
          <w:sz w:val="28"/>
          <w:szCs w:val="28"/>
        </w:rPr>
        <w:t>ной программы</w:t>
      </w:r>
      <w:r w:rsidRPr="00496E2A">
        <w:rPr>
          <w:rFonts w:ascii="PT Astra Serif" w:hAnsi="PT Astra Serif"/>
          <w:b/>
          <w:sz w:val="28"/>
          <w:szCs w:val="28"/>
        </w:rPr>
        <w:t xml:space="preserve">, способы их эффективного решения в сфере </w:t>
      </w:r>
      <w:r w:rsidR="00496E2A" w:rsidRPr="00496E2A">
        <w:rPr>
          <w:rFonts w:ascii="PT Astra Serif" w:hAnsi="PT Astra Serif"/>
          <w:b/>
          <w:sz w:val="28"/>
          <w:szCs w:val="28"/>
        </w:rPr>
        <w:t xml:space="preserve">энергосбережения и энергоэффективности </w:t>
      </w:r>
    </w:p>
    <w:p w:rsidR="00045ED1" w:rsidRPr="00496E2A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2A">
        <w:rPr>
          <w:b/>
          <w:sz w:val="28"/>
          <w:szCs w:val="28"/>
        </w:rPr>
        <w:t>муниципального образования  город Ефремов</w:t>
      </w:r>
    </w:p>
    <w:p w:rsidR="00DC6BC1" w:rsidRDefault="00DC6BC1" w:rsidP="00045ED1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оснащение приборами учета используемых энергетических 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теплоснабжения;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электроснабжения;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  системы водоснабжения и водоотведения;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уменьшение потребления энергии и связанных с этим затрат по муниципальным контрактам.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 В ходе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реализации Программы должно быть обеспечено: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проведение мероприятий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по информационному обеспечению и пропаганде энергосбережения;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экономия электрической, тепловой, газовой (отопление газом) энергии;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снижение расходов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местного бюджета на оплату электрической, тепловой энергии и газа;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переход на приборный учет при расчетах населения.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424B48">
          <w:pgSz w:w="11907" w:h="16840" w:code="9"/>
          <w:pgMar w:top="709" w:right="902" w:bottom="426" w:left="1079" w:header="720" w:footer="720" w:gutter="0"/>
          <w:cols w:space="720"/>
          <w:noEndnote/>
          <w:docGrid w:linePitch="326"/>
        </w:sectPr>
      </w:pP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275D9" w:rsidRPr="00916285" w:rsidRDefault="005275D9" w:rsidP="005275D9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5275D9" w:rsidRPr="00250D9C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</w:t>
            </w:r>
            <w:r>
              <w:t>Програ</w:t>
            </w:r>
            <w:r w:rsidR="00850C85">
              <w:t>мма реализуется в один этап: 2022</w:t>
            </w:r>
            <w:r>
              <w:t>-202</w:t>
            </w:r>
            <w:r w:rsidR="003F4C45">
              <w:t>6</w:t>
            </w:r>
            <w:r>
              <w:t xml:space="preserve"> годы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657BC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 </w:t>
            </w:r>
            <w:r w:rsidR="00405315">
              <w:t>Отсутствуют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>ости муниципального образования город Ефремов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EE15A2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 xml:space="preserve">Повышение </w:t>
            </w:r>
            <w:r w:rsidR="001C4B54">
              <w:t>энергетической эффективности муниципального образования</w:t>
            </w:r>
            <w:r w:rsidR="00112815">
              <w:t xml:space="preserve"> город Ефремов</w:t>
            </w:r>
            <w:r w:rsidRPr="005B4777">
              <w:t>»</w:t>
            </w:r>
          </w:p>
        </w:tc>
      </w:tr>
      <w:tr w:rsidR="001C4B54" w:rsidRPr="00EE15A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1C4B54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1C4B54" w:rsidRPr="00EE15A2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1C4B54" w:rsidRPr="00EE15A2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</w:tcPr>
          <w:p w:rsidR="001C4B54" w:rsidRDefault="001C4B54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1C4B54" w:rsidRDefault="001C4B54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1C4B54" w:rsidRPr="00EE15A2" w:rsidRDefault="001C4B54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1C4B54" w:rsidRDefault="001C4B54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1C4B54" w:rsidRPr="00EE15A2" w:rsidRDefault="001C4B54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FD164B" w:rsidRDefault="00424B48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</w:t>
            </w:r>
            <w:r w:rsidR="001C4B54" w:rsidRPr="00FD164B">
              <w:rPr>
                <w:rFonts w:ascii="PT Astra Serif" w:hAnsi="PT Astra Serif"/>
                <w:sz w:val="16"/>
                <w:szCs w:val="16"/>
              </w:rPr>
              <w:t>а момент окончания реализации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D164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268EC" w:rsidRDefault="003619E2" w:rsidP="001128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E15A2" w:rsidRDefault="003619E2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>в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E15A2" w:rsidRDefault="003619E2" w:rsidP="00CC08F0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t xml:space="preserve"> </w:t>
            </w:r>
            <w:r w:rsidRPr="008E39A8">
              <w:t xml:space="preserve">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Default="00964D40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Default="00964D40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</w:tr>
      <w:tr w:rsidR="005F47DD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EE15A2" w:rsidRDefault="005F47D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EE15A2" w:rsidRDefault="005F47D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Default="005F47DD" w:rsidP="00112815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Default="005F47DD" w:rsidP="000D350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F47DD" w:rsidRDefault="005F47DD" w:rsidP="000D350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Default="005F47DD" w:rsidP="000D350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F47DD" w:rsidRDefault="005F47DD" w:rsidP="000D350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Default="005F47DD" w:rsidP="000D350A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0D350A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Default="005F47DD" w:rsidP="000D350A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0D350A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Default="005F47DD" w:rsidP="000D350A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0D350A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Default="005F47DD" w:rsidP="000D350A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0D350A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4156D1" w:rsidRDefault="003619E2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</w:t>
            </w:r>
            <w:r>
              <w:lastRenderedPageBreak/>
              <w:t>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033E39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932A94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932A94" w:rsidRPr="00112815" w:rsidRDefault="00932A94" w:rsidP="00112815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Default="00932A94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32A94" w:rsidRDefault="00932A94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932A94" w:rsidRDefault="00932A94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932A94" w:rsidRDefault="00932A94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932A94" w:rsidRDefault="00932A94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932A94" w:rsidRDefault="00932A94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850" w:type="dxa"/>
          </w:tcPr>
          <w:p w:rsidR="00932A94" w:rsidRDefault="00932A94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932A94" w:rsidRDefault="00932A94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932A94" w:rsidRDefault="00932A94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932A94" w:rsidRDefault="00932A94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932A94" w:rsidRDefault="00932A94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932A94" w:rsidRDefault="00932A94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0,1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0,1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4156D1" w:rsidRDefault="00424B48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0,29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0,27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1,68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1,66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19,8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19,7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500/50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0" w:type="dxa"/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2500/250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t xml:space="preserve">Экономия электроэнергии в натуральном выражении по бюджетным учреждениям, (годовая периодичность, за отчетный период), </w:t>
            </w:r>
            <w:r w:rsidRPr="000C7DEB">
              <w:t>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250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250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EE15A2" w:rsidRDefault="00932A94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932A94" w:rsidRPr="000A0C35" w:rsidRDefault="00932A94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6" w:type="dxa"/>
          </w:tcPr>
          <w:p w:rsidR="00932A94" w:rsidRPr="00EE15A2" w:rsidRDefault="00932A94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932A94" w:rsidRPr="00EE15A2" w:rsidRDefault="00932A94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932A94" w:rsidRPr="00EE15A2" w:rsidRDefault="00932A94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C445C0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EE15A2" w:rsidRDefault="00C445C0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AA2D0A" w:rsidRDefault="00C445C0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1528,0</w:t>
            </w:r>
          </w:p>
        </w:tc>
        <w:tc>
          <w:tcPr>
            <w:tcW w:w="1701" w:type="dxa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293,0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270,0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350,0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932A94" w:rsidRPr="004E174E" w:rsidRDefault="00C445C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1528</w:t>
            </w:r>
            <w:r w:rsidR="00932A94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932A94" w:rsidRPr="004E174E" w:rsidRDefault="00C445C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</w:t>
            </w:r>
            <w:r w:rsidR="00932A94" w:rsidRPr="004E174E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932A94" w:rsidRPr="004E174E" w:rsidRDefault="00C445C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</w:t>
            </w:r>
            <w:r w:rsidR="00932A94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932A94" w:rsidRPr="004E174E" w:rsidRDefault="00C445C0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</w:t>
            </w:r>
            <w:r w:rsidR="00932A94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gridSpan w:val="3"/>
            <w:vAlign w:val="center"/>
          </w:tcPr>
          <w:p w:rsidR="00932A94" w:rsidRPr="004E174E" w:rsidRDefault="00C445C0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932A94">
              <w:rPr>
                <w:lang w:eastAsia="ru-RU"/>
              </w:rPr>
              <w:t>00,0</w:t>
            </w:r>
          </w:p>
        </w:tc>
        <w:tc>
          <w:tcPr>
            <w:tcW w:w="1276" w:type="dxa"/>
            <w:gridSpan w:val="2"/>
            <w:vAlign w:val="center"/>
          </w:tcPr>
          <w:p w:rsidR="00932A94" w:rsidRPr="004E174E" w:rsidRDefault="00C445C0" w:rsidP="005072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  <w:r w:rsidR="00932A94">
              <w:rPr>
                <w:lang w:eastAsia="ru-RU"/>
              </w:rPr>
              <w:t>0,0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971CA" w:rsidRPr="00916285" w:rsidRDefault="00F971CA" w:rsidP="00F971CA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F77D41" w:rsidRPr="00F971CA" w:rsidRDefault="00F77D41" w:rsidP="00F77D41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EE15A2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E15A2" w:rsidRDefault="00F77D41" w:rsidP="00F971CA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F77D41" w:rsidRPr="00A863C9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</w:t>
            </w:r>
            <w:r w:rsidRPr="00A863C9">
              <w:rPr>
                <w:b/>
              </w:rPr>
              <w:t xml:space="preserve">: </w:t>
            </w:r>
            <w:r w:rsidR="005275D9" w:rsidRPr="005275D9">
              <w:rPr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>муниципального образования город Ефремов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>ости муниципального образования город Ефремов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275D9" w:rsidRPr="00EE15A2" w:rsidRDefault="005275D9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5275D9" w:rsidRPr="00EE15A2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</w:tcPr>
          <w:p w:rsidR="005275D9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5275D9" w:rsidRPr="00EE15A2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C561F1" w:rsidRDefault="005275D9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61F1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  <w:r w:rsidR="00C561F1">
              <w:rPr>
                <w:rFonts w:ascii="PT Astra Serif" w:hAnsi="PT Astra Serif"/>
                <w:sz w:val="16"/>
                <w:szCs w:val="16"/>
              </w:rPr>
              <w:t xml:space="preserve"> МП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7268EC" w:rsidRDefault="00C561F1" w:rsidP="00424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Default="00C561F1" w:rsidP="00033E39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:rsidR="00C561F1" w:rsidRDefault="00C561F1" w:rsidP="00033E39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E15A2" w:rsidRDefault="00092972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 xml:space="preserve">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E15A2" w:rsidRDefault="00C561F1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t xml:space="preserve"> </w:t>
            </w:r>
            <w:r w:rsidRPr="008E39A8">
              <w:t xml:space="preserve">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Default="00964D40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Default="00964D40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Default="00C561F1" w:rsidP="00424B48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Default="005F47DD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092972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5F47DD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5F47DD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Default="00C561F1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5F47DD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Default="00C561F1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F47D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F47DD">
              <w:rPr>
                <w:rFonts w:ascii="Calibri" w:hAnsi="Calibri"/>
                <w:color w:val="000000"/>
              </w:rPr>
              <w:t>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4156D1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0,27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0,18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4156D1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424B4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500/50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>
            <w:pPr>
              <w:rPr>
                <w:rFonts w:ascii="PT Astra Serif" w:hAnsi="PT Astra Serif"/>
              </w:rPr>
            </w:pPr>
          </w:p>
          <w:p w:rsidR="00092972" w:rsidRDefault="00092972">
            <w:r w:rsidRPr="00C64213">
              <w:rPr>
                <w:rFonts w:ascii="PT Astra Serif" w:hAnsi="PT Astra Serif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>
            <w:pPr>
              <w:rPr>
                <w:rFonts w:ascii="PT Astra Serif" w:hAnsi="PT Astra Serif"/>
              </w:rPr>
            </w:pPr>
          </w:p>
          <w:p w:rsidR="00092972" w:rsidRDefault="00092972">
            <w:r w:rsidRPr="00C64213">
              <w:rPr>
                <w:rFonts w:ascii="PT Astra Serif" w:hAnsi="PT Astra Serif"/>
              </w:rPr>
              <w:t>500/50</w:t>
            </w:r>
          </w:p>
        </w:tc>
        <w:tc>
          <w:tcPr>
            <w:tcW w:w="850" w:type="dxa"/>
            <w:gridSpan w:val="2"/>
          </w:tcPr>
          <w:p w:rsidR="00092972" w:rsidRDefault="00092972">
            <w:pPr>
              <w:rPr>
                <w:rFonts w:ascii="PT Astra Serif" w:hAnsi="PT Astra Serif"/>
              </w:rPr>
            </w:pPr>
          </w:p>
          <w:p w:rsidR="00092972" w:rsidRDefault="00092972">
            <w:r w:rsidRPr="00C64213">
              <w:rPr>
                <w:rFonts w:ascii="PT Astra Serif" w:hAnsi="PT Astra Serif"/>
              </w:rPr>
              <w:t>500/50</w:t>
            </w:r>
          </w:p>
        </w:tc>
        <w:tc>
          <w:tcPr>
            <w:tcW w:w="851" w:type="dxa"/>
          </w:tcPr>
          <w:p w:rsidR="00092972" w:rsidRDefault="00092972">
            <w:pPr>
              <w:rPr>
                <w:rFonts w:ascii="PT Astra Serif" w:hAnsi="PT Astra Serif"/>
              </w:rPr>
            </w:pPr>
          </w:p>
          <w:p w:rsidR="00092972" w:rsidRDefault="00092972">
            <w:r w:rsidRPr="00C64213">
              <w:rPr>
                <w:rFonts w:ascii="PT Astra Serif" w:hAnsi="PT Astra Serif"/>
              </w:rPr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2500/250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 xml:space="preserve">Экономия электроэнергии в натуральном выражении по бюджетным учреждениям, (годовая периодичность, за отчетный период), тыс. </w:t>
            </w:r>
            <w:r w:rsidRPr="000C7DEB">
              <w:t>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3619E2" w:rsidRPr="00EE15A2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112815" w:rsidRDefault="003619E2" w:rsidP="00424B48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B2565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Параметры финансового обеспечения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Calibri" w:hAnsi="PT Astra Serif"/>
                <w:b/>
              </w:rPr>
              <w:t>к</w:t>
            </w:r>
            <w:r w:rsidRPr="00EE15A2">
              <w:rPr>
                <w:rFonts w:ascii="PT Astra Serif" w:eastAsia="Calibri" w:hAnsi="PT Astra Serif"/>
                <w:b/>
              </w:rPr>
              <w:t>омплекс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процессных мероприятий </w:t>
            </w:r>
            <w:r>
              <w:rPr>
                <w:rFonts w:ascii="PT Astra Serif" w:eastAsia="Calibri" w:hAnsi="PT Astra Serif"/>
                <w:b/>
              </w:rPr>
              <w:t xml:space="preserve">1, </w:t>
            </w:r>
            <w:r w:rsidRPr="00EE15A2">
              <w:rPr>
                <w:rFonts w:ascii="PT Astra Serif" w:hAnsi="PT Astra Serif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Источники</w:t>
            </w:r>
          </w:p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EE15A2" w:rsidRDefault="00092972" w:rsidP="00E73ED0">
            <w:pPr>
              <w:ind w:left="-113" w:right="-113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40" w:type="dxa"/>
            <w:gridSpan w:val="3"/>
          </w:tcPr>
          <w:p w:rsidR="00092972" w:rsidRPr="00EE15A2" w:rsidRDefault="00092972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88" w:type="dxa"/>
          </w:tcPr>
          <w:p w:rsidR="00092972" w:rsidRPr="00EE15A2" w:rsidRDefault="00092972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C445C0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445C0" w:rsidRPr="00EE15A2" w:rsidRDefault="00C445C0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C445C0" w:rsidRPr="00A2584B" w:rsidRDefault="00C445C0" w:rsidP="00E73ED0">
            <w:pPr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1528,0</w:t>
            </w:r>
          </w:p>
        </w:tc>
        <w:tc>
          <w:tcPr>
            <w:tcW w:w="1283" w:type="dxa"/>
            <w:gridSpan w:val="2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293,0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270,0</w:t>
            </w:r>
          </w:p>
        </w:tc>
        <w:tc>
          <w:tcPr>
            <w:tcW w:w="1140" w:type="dxa"/>
            <w:gridSpan w:val="3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300,0</w:t>
            </w:r>
          </w:p>
        </w:tc>
        <w:tc>
          <w:tcPr>
            <w:tcW w:w="1288" w:type="dxa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350,0</w:t>
            </w:r>
          </w:p>
        </w:tc>
      </w:tr>
      <w:tr w:rsidR="00C445C0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445C0" w:rsidRPr="00EE15A2" w:rsidRDefault="00C445C0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C445C0" w:rsidRPr="00EE15A2" w:rsidRDefault="00C445C0" w:rsidP="00E73ED0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1528,0</w:t>
            </w:r>
          </w:p>
        </w:tc>
        <w:tc>
          <w:tcPr>
            <w:tcW w:w="1283" w:type="dxa"/>
            <w:gridSpan w:val="2"/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293</w:t>
            </w:r>
            <w:r w:rsidRPr="004E174E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270,0</w:t>
            </w:r>
          </w:p>
        </w:tc>
        <w:tc>
          <w:tcPr>
            <w:tcW w:w="1140" w:type="dxa"/>
            <w:gridSpan w:val="3"/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</w:t>
            </w:r>
          </w:p>
        </w:tc>
        <w:tc>
          <w:tcPr>
            <w:tcW w:w="1288" w:type="dxa"/>
            <w:vAlign w:val="center"/>
          </w:tcPr>
          <w:p w:rsidR="00C445C0" w:rsidRPr="004E174E" w:rsidRDefault="00C445C0" w:rsidP="00424B4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</w:t>
            </w:r>
          </w:p>
        </w:tc>
      </w:tr>
    </w:tbl>
    <w:p w:rsidR="009E7CA6" w:rsidRPr="00981C92" w:rsidRDefault="009E7CA6" w:rsidP="00981C92">
      <w:pPr>
        <w:pStyle w:val="af0"/>
        <w:suppressAutoHyphens/>
        <w:spacing w:before="0"/>
        <w:jc w:val="right"/>
        <w:rPr>
          <w:b w:val="0"/>
          <w:sz w:val="24"/>
          <w:szCs w:val="24"/>
        </w:rPr>
      </w:pPr>
    </w:p>
    <w:sectPr w:rsidR="009E7CA6" w:rsidRPr="00981C92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E6" w:rsidRDefault="00AC63E6">
      <w:r>
        <w:separator/>
      </w:r>
    </w:p>
  </w:endnote>
  <w:endnote w:type="continuationSeparator" w:id="0">
    <w:p w:rsidR="00AC63E6" w:rsidRDefault="00A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E6" w:rsidRDefault="00AC63E6">
      <w:r>
        <w:separator/>
      </w:r>
    </w:p>
  </w:footnote>
  <w:footnote w:type="continuationSeparator" w:id="0">
    <w:p w:rsidR="00AC63E6" w:rsidRDefault="00A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15D3B"/>
    <w:rsid w:val="00020138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52A5"/>
    <w:rsid w:val="00075B5D"/>
    <w:rsid w:val="00077A3F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7C8A"/>
    <w:rsid w:val="000E1285"/>
    <w:rsid w:val="000E2E93"/>
    <w:rsid w:val="000E7B16"/>
    <w:rsid w:val="000E7CE0"/>
    <w:rsid w:val="000F205C"/>
    <w:rsid w:val="000F3BEE"/>
    <w:rsid w:val="00100289"/>
    <w:rsid w:val="00105E08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2C3"/>
    <w:rsid w:val="001434CD"/>
    <w:rsid w:val="001509F8"/>
    <w:rsid w:val="001511FC"/>
    <w:rsid w:val="00152CEB"/>
    <w:rsid w:val="00160743"/>
    <w:rsid w:val="00161CE7"/>
    <w:rsid w:val="00176DC5"/>
    <w:rsid w:val="001773BD"/>
    <w:rsid w:val="00183279"/>
    <w:rsid w:val="00191948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3179"/>
    <w:rsid w:val="004B6824"/>
    <w:rsid w:val="004C51B9"/>
    <w:rsid w:val="004D08D2"/>
    <w:rsid w:val="004D132E"/>
    <w:rsid w:val="004D5E3A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818AA"/>
    <w:rsid w:val="00685032"/>
    <w:rsid w:val="006A5C3F"/>
    <w:rsid w:val="006B1B90"/>
    <w:rsid w:val="006B3F5C"/>
    <w:rsid w:val="006B7E43"/>
    <w:rsid w:val="006C0C51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D1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50002"/>
    <w:rsid w:val="00B54363"/>
    <w:rsid w:val="00B55502"/>
    <w:rsid w:val="00B55D2D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F6F"/>
    <w:rsid w:val="00CE74AB"/>
    <w:rsid w:val="00CF333E"/>
    <w:rsid w:val="00CF4273"/>
    <w:rsid w:val="00CF4376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50434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64535"/>
    <w:rsid w:val="00E70732"/>
    <w:rsid w:val="00E70AC7"/>
    <w:rsid w:val="00E73ED0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30DC"/>
    <w:rsid w:val="00FC4909"/>
    <w:rsid w:val="00FC4E27"/>
    <w:rsid w:val="00FC7209"/>
    <w:rsid w:val="00FD164B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CFDAE"/>
  <w15:docId w15:val="{C4C3F3CC-2428-4579-B024-5BD00C7F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7F7B7CFA7FE996F8B04A2864A368CC025D7DAF89C6F44F1558A4E888831D31B320B92C4BCBB9820A90EaD1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9274-9550-4AD7-9A1F-9C8B3615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2267</Words>
  <Characters>16539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18769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2022-09-22T13:10:00Z</cp:lastPrinted>
  <dcterms:created xsi:type="dcterms:W3CDTF">2022-09-29T09:22:00Z</dcterms:created>
  <dcterms:modified xsi:type="dcterms:W3CDTF">2022-09-29T09:22:00Z</dcterms:modified>
</cp:coreProperties>
</file>