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ТУЛЬСКАЯ ОБЛАСТЬ</w:t>
            </w: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МУНИЦИПАЛЬНОЕ ОБРАЗОВАНИЕ ГОРОД ЕФРЕМОВ</w:t>
            </w: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АДМИНИСТРАЦИЯ</w:t>
            </w: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C44BD5" w:rsidRPr="00C44BD5" w:rsidTr="00C44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16.05.2023</w:t>
            </w:r>
          </w:p>
        </w:tc>
        <w:tc>
          <w:tcPr>
            <w:tcW w:w="4786" w:type="dxa"/>
            <w:shd w:val="clear" w:color="auto" w:fill="auto"/>
          </w:tcPr>
          <w:p w:rsidR="00C44BD5" w:rsidRPr="00C44BD5" w:rsidRDefault="00C44BD5" w:rsidP="00C44BD5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C44BD5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754</w:t>
            </w:r>
            <w:bookmarkStart w:id="0" w:name="_GoBack"/>
            <w:bookmarkEnd w:id="0"/>
          </w:p>
        </w:tc>
      </w:tr>
    </w:tbl>
    <w:p w:rsidR="0047315A" w:rsidRDefault="0047315A" w:rsidP="00C44BD5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44BD5" w:rsidRPr="00C44BD5" w:rsidRDefault="00C44BD5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936452" w:rsidRPr="00C44BD5" w:rsidRDefault="00C44BD5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C44BD5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ЕФРЕМОВ ОТ 05.08.2021 ГОДА №983 «ОБ УТВЕРЖДЕНИИ АДМИНИСТРАТИВНОГО РЕГЛАМЕНТА ПРЕДОСТАВЛЕНИЯ МУНИЦИПАЛЬНОЙ УСЛУГИ «</w:t>
      </w:r>
      <w:r w:rsidRPr="00C44BD5">
        <w:rPr>
          <w:rFonts w:ascii="Arial" w:hAnsi="Arial" w:cs="Arial"/>
          <w:color w:val="000000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44BD5">
        <w:rPr>
          <w:rFonts w:ascii="Arial" w:hAnsi="Arial" w:cs="Arial"/>
          <w:sz w:val="32"/>
          <w:szCs w:val="32"/>
        </w:rPr>
        <w:t xml:space="preserve">» </w:t>
      </w:r>
    </w:p>
    <w:p w:rsidR="00936452" w:rsidRPr="00C44BD5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36452" w:rsidRPr="00C44BD5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5741D" w:rsidRPr="00C44BD5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44BD5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C44B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44BD5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C44BD5">
        <w:rPr>
          <w:rFonts w:ascii="Arial" w:hAnsi="Arial" w:cs="Arial"/>
          <w:b w:val="0"/>
          <w:bCs w:val="0"/>
          <w:sz w:val="24"/>
          <w:szCs w:val="24"/>
        </w:rPr>
        <w:t>,</w:t>
      </w:r>
      <w:r w:rsidRPr="00C44BD5">
        <w:rPr>
          <w:rFonts w:ascii="Arial" w:hAnsi="Arial" w:cs="Arial"/>
          <w:b w:val="0"/>
          <w:bCs w:val="0"/>
          <w:sz w:val="24"/>
          <w:szCs w:val="24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C44BD5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C44BD5" w:rsidRDefault="00D16739" w:rsidP="00936452">
      <w:pPr>
        <w:pStyle w:val="11"/>
        <w:numPr>
          <w:ilvl w:val="0"/>
          <w:numId w:val="0"/>
        </w:numPr>
        <w:spacing w:before="0" w:after="0"/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44BD5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C444AC" w:rsidRPr="00C44BD5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05.08.2021 года №983</w:t>
      </w:r>
      <w:r w:rsidRPr="00C44BD5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444AC" w:rsidRPr="00C44BD5">
        <w:rPr>
          <w:rFonts w:ascii="Arial" w:hAnsi="Arial" w:cs="Arial"/>
          <w:b w:val="0"/>
          <w:color w:val="00000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44BD5">
        <w:rPr>
          <w:rFonts w:ascii="Arial" w:hAnsi="Arial" w:cs="Arial"/>
          <w:b w:val="0"/>
          <w:bCs w:val="0"/>
          <w:sz w:val="24"/>
          <w:szCs w:val="24"/>
        </w:rPr>
        <w:t>» следующие</w:t>
      </w:r>
      <w:r w:rsidR="00433FD5" w:rsidRPr="00C44B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C44BD5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C44BD5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C444AC" w:rsidRPr="00C44BD5" w:rsidRDefault="00025563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          </w:t>
      </w:r>
      <w:r w:rsidR="00C444AC" w:rsidRPr="00C44BD5">
        <w:rPr>
          <w:rFonts w:ascii="Arial" w:hAnsi="Arial" w:cs="Arial"/>
          <w:sz w:val="24"/>
          <w:szCs w:val="24"/>
        </w:rPr>
        <w:t xml:space="preserve">1) в пункте </w:t>
      </w:r>
      <w:r w:rsidR="00C444AC" w:rsidRPr="00C44BD5">
        <w:rPr>
          <w:rFonts w:ascii="Arial" w:hAnsi="Arial" w:cs="Arial"/>
          <w:color w:val="000000"/>
          <w:sz w:val="24"/>
          <w:szCs w:val="24"/>
        </w:rPr>
        <w:t>15</w:t>
      </w:r>
      <w:r w:rsidR="00C444AC" w:rsidRPr="00C44BD5">
        <w:rPr>
          <w:rFonts w:ascii="Arial" w:hAnsi="Arial" w:cs="Arial"/>
          <w:sz w:val="24"/>
          <w:szCs w:val="24"/>
        </w:rPr>
        <w:t xml:space="preserve"> </w:t>
      </w:r>
      <w:r w:rsidR="00C444AC" w:rsidRPr="00C44BD5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="00C444AC" w:rsidRPr="00C44BD5">
        <w:rPr>
          <w:rFonts w:ascii="Arial" w:hAnsi="Arial" w:cs="Arial"/>
          <w:sz w:val="24"/>
          <w:szCs w:val="24"/>
        </w:rPr>
        <w:t>слово «десяти» заменить словом «</w:t>
      </w:r>
      <w:r w:rsidR="00C444AC" w:rsidRPr="00C44BD5">
        <w:rPr>
          <w:rFonts w:ascii="Arial" w:eastAsia="Calibri" w:hAnsi="Arial" w:cs="Arial"/>
          <w:color w:val="000000"/>
          <w:sz w:val="24"/>
          <w:szCs w:val="24"/>
          <w:lang w:eastAsia="ru-RU"/>
        </w:rPr>
        <w:t>пяти</w:t>
      </w:r>
      <w:r w:rsidR="00C444AC" w:rsidRPr="00C44BD5">
        <w:rPr>
          <w:rFonts w:ascii="Arial" w:hAnsi="Arial" w:cs="Arial"/>
          <w:sz w:val="24"/>
          <w:szCs w:val="24"/>
        </w:rPr>
        <w:t>»;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2)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C44BD5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Pr="00C44BD5">
        <w:rPr>
          <w:rFonts w:ascii="Arial" w:hAnsi="Arial" w:cs="Arial"/>
          <w:sz w:val="24"/>
          <w:szCs w:val="24"/>
        </w:rPr>
        <w:t xml:space="preserve">изложить в </w:t>
      </w:r>
      <w:r w:rsidRPr="00C44BD5">
        <w:rPr>
          <w:rFonts w:ascii="Arial" w:hAnsi="Arial" w:cs="Arial"/>
          <w:color w:val="000000"/>
          <w:sz w:val="24"/>
          <w:szCs w:val="24"/>
        </w:rPr>
        <w:t xml:space="preserve">следующей </w:t>
      </w:r>
      <w:r w:rsidRPr="00C44BD5">
        <w:rPr>
          <w:rFonts w:ascii="Arial" w:hAnsi="Arial" w:cs="Arial"/>
          <w:sz w:val="24"/>
          <w:szCs w:val="24"/>
        </w:rPr>
        <w:t>редакции:</w:t>
      </w:r>
    </w:p>
    <w:p w:rsidR="00C444AC" w:rsidRPr="00C44BD5" w:rsidRDefault="00C444AC" w:rsidP="00C444AC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«Правовые основания для предоставления</w:t>
      </w:r>
      <w:r w:rsidRPr="00C44BD5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Theme="minorHAnsi"/>
          <w:color w:val="000000"/>
          <w:sz w:val="24"/>
          <w:szCs w:val="24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</w:t>
      </w:r>
      <w:r w:rsidRPr="00C44BD5">
        <w:rPr>
          <w:rFonts w:eastAsiaTheme="minorHAnsi"/>
          <w:color w:val="000000"/>
          <w:sz w:val="24"/>
          <w:szCs w:val="24"/>
          <w:lang w:eastAsia="en-US"/>
        </w:rPr>
        <w:lastRenderedPageBreak/>
        <w:t>муниципальных услуг (функций)», на официальном сайте администрации.»;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Theme="minorHAnsi"/>
          <w:color w:val="000000"/>
          <w:sz w:val="24"/>
          <w:szCs w:val="24"/>
          <w:lang w:eastAsia="en-US"/>
        </w:rPr>
        <w:t>3) в пункте 47 административного регламента подпункты 2 и 3 изложить в следующей редакции: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color w:val="000000"/>
          <w:sz w:val="24"/>
          <w:szCs w:val="24"/>
        </w:rPr>
        <w:t>«2) 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44BD5">
        <w:rPr>
          <w:rFonts w:ascii="Arial" w:eastAsia="Calibri" w:hAnsi="Arial" w:cs="Arial"/>
          <w:color w:val="000000"/>
          <w:sz w:val="24"/>
          <w:szCs w:val="24"/>
        </w:rPr>
        <w:t>3) 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услуги.»;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Theme="minorHAnsi"/>
          <w:color w:val="000000"/>
          <w:sz w:val="24"/>
          <w:szCs w:val="24"/>
          <w:lang w:eastAsia="en-US"/>
        </w:rPr>
        <w:t xml:space="preserve">4) в разделе </w:t>
      </w:r>
      <w:r w:rsidRPr="00C44BD5">
        <w:rPr>
          <w:rFonts w:eastAsia="Calibri"/>
          <w:color w:val="000000"/>
          <w:sz w:val="24"/>
          <w:szCs w:val="24"/>
          <w:lang w:eastAsia="en-US"/>
        </w:rPr>
        <w:t>III: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="Calibri"/>
          <w:color w:val="000000"/>
          <w:sz w:val="24"/>
          <w:szCs w:val="24"/>
          <w:lang w:eastAsia="en-US"/>
        </w:rPr>
        <w:t>а) подраздел «Рассмотрение заявление и документов, необходимых для предоставления муниципальной услуги» изложить в новой редакции:</w:t>
      </w:r>
    </w:p>
    <w:p w:rsidR="00C444AC" w:rsidRPr="00C44BD5" w:rsidRDefault="00C444AC" w:rsidP="00C444AC">
      <w:pPr>
        <w:spacing w:after="0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44BD5">
        <w:rPr>
          <w:rFonts w:ascii="Arial" w:eastAsia="Calibri" w:hAnsi="Arial" w:cs="Arial"/>
          <w:color w:val="000000"/>
          <w:sz w:val="24"/>
          <w:szCs w:val="24"/>
        </w:rPr>
        <w:t>«Формирование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52.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</w:t>
      </w:r>
      <w:proofErr w:type="gramStart"/>
      <w:r w:rsidRPr="00C44BD5">
        <w:rPr>
          <w:rFonts w:ascii="Arial" w:hAnsi="Arial" w:cs="Arial"/>
          <w:sz w:val="24"/>
          <w:szCs w:val="24"/>
        </w:rPr>
        <w:t>документов,  необходимых</w:t>
      </w:r>
      <w:proofErr w:type="gramEnd"/>
      <w:r w:rsidRPr="00C44BD5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53. Сотрудник администрации, ответственный за предоставление муниципальной услуги,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Pr="00C44BD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>54. Результатом административной процедуры является получение запрашиваемых документов (их копий или сведений, содержащихся в них).</w:t>
      </w:r>
    </w:p>
    <w:p w:rsidR="00C444AC" w:rsidRPr="00C44BD5" w:rsidRDefault="00C444AC" w:rsidP="00C444AC">
      <w:pPr>
        <w:spacing w:after="0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44BD5">
        <w:rPr>
          <w:rFonts w:ascii="Arial" w:eastAsia="Calibri" w:hAnsi="Arial" w:cs="Arial"/>
          <w:color w:val="000000"/>
          <w:sz w:val="24"/>
          <w:szCs w:val="24"/>
        </w:rPr>
        <w:t xml:space="preserve">55. Срок административной процедуры - до двух рабочих дней со дня получения сотрудником администрации, ответственным за предоставление муниципальной услуги, зарегистрированных заявления и </w:t>
      </w:r>
      <w:proofErr w:type="gramStart"/>
      <w:r w:rsidRPr="00C44BD5">
        <w:rPr>
          <w:rFonts w:ascii="Arial" w:eastAsia="Calibri" w:hAnsi="Arial" w:cs="Arial"/>
          <w:color w:val="000000"/>
          <w:sz w:val="24"/>
          <w:szCs w:val="24"/>
        </w:rPr>
        <w:t>документов,  необходимых</w:t>
      </w:r>
      <w:proofErr w:type="gramEnd"/>
      <w:r w:rsidRPr="00C44BD5">
        <w:rPr>
          <w:rFonts w:ascii="Arial" w:eastAsia="Calibri" w:hAnsi="Arial" w:cs="Arial"/>
          <w:color w:val="000000"/>
          <w:sz w:val="24"/>
          <w:szCs w:val="24"/>
        </w:rPr>
        <w:t xml:space="preserve"> для предоставления муниципальной услуги.»;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44BD5">
        <w:rPr>
          <w:rFonts w:ascii="Arial" w:eastAsia="Calibri" w:hAnsi="Arial" w:cs="Arial"/>
          <w:color w:val="000000"/>
          <w:sz w:val="24"/>
          <w:szCs w:val="24"/>
        </w:rPr>
        <w:t xml:space="preserve">б) подраздел «Выдача заявителю результата предоставления муниципальной услуги» изложить в новой редакции: </w:t>
      </w:r>
    </w:p>
    <w:p w:rsidR="00C444AC" w:rsidRPr="00C44BD5" w:rsidRDefault="00C444AC" w:rsidP="00C444AC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>«Рассмотрение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eastAsia="Calibri" w:hAnsi="Arial" w:cs="Arial"/>
          <w:color w:val="000000"/>
          <w:sz w:val="24"/>
          <w:szCs w:val="24"/>
        </w:rPr>
        <w:t>56</w:t>
      </w:r>
      <w:r w:rsidRPr="00C44BD5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сотрудником администрации, ответственным за предоставление муниципальной услуги, документов (их копий или сведений, содержащихся в них) по результатам межведомственных запросов.  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lastRenderedPageBreak/>
        <w:t>57. Сотрудник администрации, ответственный за предоставление муниципальной услуги, при получении документов (их копий или сведений, содержащихся в них) по результатам межведомственных запросов осуществляет: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>1) проверку документов, необходимых для предоставления муниципальной услуги;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2) осмотр объекта индивидуального жилищного строительства в присутствии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заявителя</w:t>
      </w:r>
      <w:r w:rsidRPr="00C44BD5">
        <w:rPr>
          <w:rFonts w:ascii="Arial" w:hAnsi="Arial" w:cs="Arial"/>
          <w:sz w:val="24"/>
          <w:szCs w:val="24"/>
        </w:rPr>
        <w:t xml:space="preserve"> или его представителя. При проведении осмотра могут осуществляться обмеры и обследования </w:t>
      </w:r>
      <w:proofErr w:type="spellStart"/>
      <w:r w:rsidRPr="00C44BD5">
        <w:rPr>
          <w:rFonts w:ascii="Arial" w:hAnsi="Arial" w:cs="Arial"/>
          <w:sz w:val="24"/>
          <w:szCs w:val="24"/>
        </w:rPr>
        <w:t>освидетельствуемого</w:t>
      </w:r>
      <w:proofErr w:type="spellEnd"/>
      <w:r w:rsidRPr="00C44BD5">
        <w:rPr>
          <w:rFonts w:ascii="Arial" w:hAnsi="Arial" w:cs="Arial"/>
          <w:sz w:val="24"/>
          <w:szCs w:val="24"/>
        </w:rPr>
        <w:t xml:space="preserve"> объекта;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3)  подготовку </w:t>
      </w:r>
      <w:r w:rsidRPr="00C44BD5">
        <w:rPr>
          <w:rFonts w:ascii="Arial" w:eastAsiaTheme="minorEastAsia" w:hAnsi="Arial" w:cs="Arial"/>
          <w:sz w:val="24"/>
          <w:szCs w:val="24"/>
        </w:rPr>
        <w:t>проекта мотивированного отказа в выдаче акта освидетельствования и обеспеч</w:t>
      </w:r>
      <w:r w:rsidRPr="00C44BD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ение</w:t>
      </w:r>
      <w:r w:rsidRPr="00C44BD5">
        <w:rPr>
          <w:rFonts w:ascii="Arial" w:eastAsiaTheme="minorEastAsia" w:hAnsi="Arial" w:cs="Arial"/>
          <w:sz w:val="24"/>
          <w:szCs w:val="24"/>
        </w:rPr>
        <w:t xml:space="preserve"> его подписания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уполномоченным должностным лицом</w:t>
      </w:r>
      <w:r w:rsidRPr="00C44BD5">
        <w:rPr>
          <w:rFonts w:ascii="Arial" w:eastAsiaTheme="minorEastAsia" w:hAnsi="Arial" w:cs="Arial"/>
          <w:sz w:val="24"/>
          <w:szCs w:val="24"/>
        </w:rPr>
        <w:t xml:space="preserve"> администрации, если при проведении осмотра объекта индивидуального жилищного строительства будет установлен</w:t>
      </w:r>
      <w:r w:rsidRPr="00C44BD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о одно из </w:t>
      </w:r>
      <w:r w:rsidRPr="00C44BD5">
        <w:rPr>
          <w:rFonts w:ascii="Arial" w:eastAsiaTheme="minorEastAsia" w:hAnsi="Arial" w:cs="Arial"/>
          <w:sz w:val="24"/>
          <w:szCs w:val="24"/>
        </w:rPr>
        <w:t xml:space="preserve">обстоятельств, предусмотренных пунктом 23 настоящего административного регламента.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Заявитель</w:t>
      </w:r>
      <w:r w:rsidRPr="00C44BD5">
        <w:rPr>
          <w:rFonts w:ascii="Arial" w:hAnsi="Arial" w:cs="Arial"/>
          <w:sz w:val="24"/>
          <w:szCs w:val="24"/>
        </w:rPr>
        <w:t xml:space="preserve">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освидетельствования;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>4)  составл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ение</w:t>
      </w:r>
      <w:r w:rsidRPr="00C44BD5">
        <w:rPr>
          <w:rFonts w:ascii="Arial" w:hAnsi="Arial" w:cs="Arial"/>
          <w:sz w:val="24"/>
          <w:szCs w:val="24"/>
        </w:rPr>
        <w:t xml:space="preserve"> акта освидетельствования по результатам осмотра объекта индивидуального жилищного строительства (по форме, предусмотренной приказом Минстроя России от 08.06.2021 № 362/</w:t>
      </w:r>
      <w:proofErr w:type="spellStart"/>
      <w:r w:rsidRPr="00C44BD5">
        <w:rPr>
          <w:rFonts w:ascii="Arial" w:hAnsi="Arial" w:cs="Arial"/>
          <w:sz w:val="24"/>
          <w:szCs w:val="24"/>
        </w:rPr>
        <w:t>пр</w:t>
      </w:r>
      <w:proofErr w:type="spellEnd"/>
      <w:r w:rsidRPr="00C44BD5">
        <w:rPr>
          <w:rFonts w:ascii="Arial" w:hAnsi="Arial" w:cs="Arial"/>
          <w:sz w:val="24"/>
          <w:szCs w:val="24"/>
        </w:rPr>
        <w:t>) и обеспеч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ение</w:t>
      </w:r>
      <w:r w:rsidRPr="00C44BD5">
        <w:rPr>
          <w:rFonts w:ascii="Arial" w:hAnsi="Arial" w:cs="Arial"/>
          <w:sz w:val="24"/>
          <w:szCs w:val="24"/>
        </w:rPr>
        <w:t xml:space="preserve"> его </w:t>
      </w:r>
      <w:r w:rsidRPr="00C44BD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утверждения</w:t>
      </w:r>
      <w:r w:rsidRPr="00C44BD5">
        <w:rPr>
          <w:rFonts w:ascii="Arial" w:hAnsi="Arial" w:cs="Arial"/>
          <w:sz w:val="24"/>
          <w:szCs w:val="24"/>
        </w:rPr>
        <w:t xml:space="preserve">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уполномоченным должностным лицом</w:t>
      </w:r>
      <w:r w:rsidRPr="00C44BD5">
        <w:rPr>
          <w:rFonts w:ascii="Arial" w:hAnsi="Arial" w:cs="Arial"/>
          <w:sz w:val="24"/>
          <w:szCs w:val="24"/>
        </w:rPr>
        <w:t xml:space="preserve"> администрации; 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>5) выдачу заявителю результата предоставления муниципальной услуги.</w:t>
      </w:r>
    </w:p>
    <w:p w:rsidR="00C444AC" w:rsidRPr="00C44BD5" w:rsidRDefault="00C444AC" w:rsidP="00C444AC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58</w:t>
      </w:r>
      <w:r w:rsidRPr="00C44BD5">
        <w:rPr>
          <w:rFonts w:ascii="Arial" w:hAnsi="Arial" w:cs="Arial"/>
          <w:sz w:val="24"/>
          <w:szCs w:val="24"/>
        </w:rPr>
        <w:t xml:space="preserve">. Срок административной процедуры - </w:t>
      </w:r>
      <w:r w:rsidRPr="00C44BD5">
        <w:rPr>
          <w:rFonts w:ascii="Arial" w:hAnsi="Arial" w:cs="Arial"/>
          <w:color w:val="000000"/>
          <w:sz w:val="24"/>
          <w:szCs w:val="24"/>
          <w:lang w:eastAsia="ru-RU"/>
        </w:rPr>
        <w:t>два</w:t>
      </w:r>
      <w:r w:rsidRPr="00C44BD5">
        <w:rPr>
          <w:rFonts w:ascii="Arial" w:hAnsi="Arial" w:cs="Arial"/>
          <w:sz w:val="24"/>
          <w:szCs w:val="24"/>
        </w:rPr>
        <w:t xml:space="preserve"> рабочих дня со дня получения документов (их копий или сведений, содержащихся в них) по результатам межведомственных запросов.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="Calibri"/>
          <w:color w:val="000000"/>
          <w:sz w:val="24"/>
          <w:szCs w:val="24"/>
          <w:lang w:eastAsia="en-US"/>
        </w:rPr>
        <w:t xml:space="preserve">59. Результатом административной процедуры является выдача </w:t>
      </w:r>
      <w:r w:rsidRPr="00C44BD5">
        <w:rPr>
          <w:rFonts w:eastAsiaTheme="minorEastAsia"/>
          <w:color w:val="000000"/>
          <w:sz w:val="24"/>
          <w:szCs w:val="24"/>
        </w:rPr>
        <w:t>заявителю результата предоставления муниципальной услуги способом, определенным им в заявлении.», соответственно изменив нумерацию пунктов;</w:t>
      </w:r>
    </w:p>
    <w:p w:rsidR="00C444AC" w:rsidRPr="00C44BD5" w:rsidRDefault="00C444AC" w:rsidP="00C444AC">
      <w:pPr>
        <w:pStyle w:val="ConsPlusNormal"/>
        <w:ind w:firstLine="709"/>
        <w:contextualSpacing/>
        <w:jc w:val="both"/>
        <w:outlineLvl w:val="2"/>
        <w:rPr>
          <w:sz w:val="24"/>
          <w:szCs w:val="24"/>
        </w:rPr>
      </w:pPr>
      <w:r w:rsidRPr="00C44BD5">
        <w:rPr>
          <w:rFonts w:eastAsiaTheme="minorEastAsia"/>
          <w:color w:val="000000"/>
          <w:sz w:val="24"/>
          <w:szCs w:val="24"/>
        </w:rPr>
        <w:t>5) в пункте 76 административного регламента цифры «77» заменить цифрами «74».</w:t>
      </w:r>
    </w:p>
    <w:p w:rsidR="002B1945" w:rsidRPr="00C44BD5" w:rsidRDefault="006A497B" w:rsidP="006A497B">
      <w:pPr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44BD5">
        <w:rPr>
          <w:rFonts w:ascii="Arial" w:hAnsi="Arial" w:cs="Arial"/>
          <w:sz w:val="24"/>
          <w:szCs w:val="24"/>
        </w:rPr>
        <w:t xml:space="preserve">          </w:t>
      </w:r>
      <w:r w:rsidR="002B1945" w:rsidRPr="00C44BD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B1945" w:rsidRPr="00C44BD5">
        <w:rPr>
          <w:rFonts w:ascii="Arial" w:hAnsi="Arial" w:cs="Arial"/>
          <w:sz w:val="24"/>
          <w:szCs w:val="24"/>
        </w:rPr>
        <w:t>Комитету  по</w:t>
      </w:r>
      <w:proofErr w:type="gramEnd"/>
      <w:r w:rsidR="002B1945" w:rsidRPr="00C44BD5">
        <w:rPr>
          <w:rFonts w:ascii="Arial" w:hAnsi="Arial" w:cs="Arial"/>
          <w:sz w:val="24"/>
          <w:szCs w:val="24"/>
        </w:rPr>
        <w:t xml:space="preserve">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C44BD5" w:rsidRDefault="002B1945" w:rsidP="00C444AC">
      <w:pPr>
        <w:pStyle w:val="11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44BD5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2B1945" w:rsidRPr="00C44BD5" w:rsidRDefault="002B1945" w:rsidP="00C444AC">
      <w:pPr>
        <w:pStyle w:val="11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C44BD5" w:rsidRDefault="002B1945" w:rsidP="00C44BD5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C44BD5">
        <w:rPr>
          <w:rFonts w:ascii="Arial" w:hAnsi="Arial" w:cs="Arial"/>
          <w:b w:val="0"/>
          <w:sz w:val="24"/>
          <w:szCs w:val="24"/>
        </w:rPr>
        <w:t xml:space="preserve">       Глава администрации</w:t>
      </w:r>
    </w:p>
    <w:p w:rsidR="002B1945" w:rsidRPr="00C44BD5" w:rsidRDefault="002B1945" w:rsidP="00C44BD5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C44BD5">
        <w:rPr>
          <w:rFonts w:ascii="Arial" w:hAnsi="Arial" w:cs="Arial"/>
          <w:b w:val="0"/>
          <w:sz w:val="24"/>
          <w:szCs w:val="24"/>
        </w:rPr>
        <w:t xml:space="preserve"> муниципального образования                                                </w:t>
      </w:r>
    </w:p>
    <w:p w:rsidR="00C44BD5" w:rsidRDefault="002B1945" w:rsidP="00C44BD5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C44BD5">
        <w:rPr>
          <w:rFonts w:ascii="Arial" w:hAnsi="Arial" w:cs="Arial"/>
          <w:b w:val="0"/>
          <w:sz w:val="24"/>
          <w:szCs w:val="24"/>
        </w:rPr>
        <w:t xml:space="preserve">             город Е</w:t>
      </w:r>
      <w:r w:rsidR="00C44BD5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C44BD5" w:rsidRDefault="002B1945" w:rsidP="00C44BD5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C44BD5">
        <w:rPr>
          <w:rFonts w:ascii="Arial" w:hAnsi="Arial" w:cs="Arial"/>
          <w:b w:val="0"/>
          <w:sz w:val="24"/>
          <w:szCs w:val="24"/>
        </w:rPr>
        <w:t>С.Г. Балтабаев</w:t>
      </w:r>
    </w:p>
    <w:p w:rsidR="007D5CC4" w:rsidRPr="00C44BD5" w:rsidRDefault="007D5CC4" w:rsidP="00ED5051">
      <w:pPr>
        <w:pStyle w:val="11"/>
        <w:numPr>
          <w:ilvl w:val="0"/>
          <w:numId w:val="0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sectPr w:rsidR="007D5CC4" w:rsidRPr="00C44BD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C27BD"/>
    <w:rsid w:val="000C4A5C"/>
    <w:rsid w:val="00123A21"/>
    <w:rsid w:val="00137EFE"/>
    <w:rsid w:val="0014259D"/>
    <w:rsid w:val="001B0153"/>
    <w:rsid w:val="0020705D"/>
    <w:rsid w:val="0023069F"/>
    <w:rsid w:val="0025192F"/>
    <w:rsid w:val="002560A3"/>
    <w:rsid w:val="00267042"/>
    <w:rsid w:val="0027556B"/>
    <w:rsid w:val="00277646"/>
    <w:rsid w:val="002A4491"/>
    <w:rsid w:val="002B1945"/>
    <w:rsid w:val="003718EA"/>
    <w:rsid w:val="00374FFC"/>
    <w:rsid w:val="003C5FA1"/>
    <w:rsid w:val="00410F64"/>
    <w:rsid w:val="00413758"/>
    <w:rsid w:val="004143CD"/>
    <w:rsid w:val="00433FD5"/>
    <w:rsid w:val="00443A45"/>
    <w:rsid w:val="0047315A"/>
    <w:rsid w:val="004A57E4"/>
    <w:rsid w:val="00526761"/>
    <w:rsid w:val="00543900"/>
    <w:rsid w:val="00580E60"/>
    <w:rsid w:val="005C61DA"/>
    <w:rsid w:val="005D7E8F"/>
    <w:rsid w:val="0062364F"/>
    <w:rsid w:val="0063246C"/>
    <w:rsid w:val="006A497B"/>
    <w:rsid w:val="006B0622"/>
    <w:rsid w:val="006F32A2"/>
    <w:rsid w:val="00725AC5"/>
    <w:rsid w:val="00794742"/>
    <w:rsid w:val="007D5CC4"/>
    <w:rsid w:val="008104C9"/>
    <w:rsid w:val="00816B6F"/>
    <w:rsid w:val="008A258E"/>
    <w:rsid w:val="008A389F"/>
    <w:rsid w:val="008F0CDE"/>
    <w:rsid w:val="00920882"/>
    <w:rsid w:val="00930A43"/>
    <w:rsid w:val="00936452"/>
    <w:rsid w:val="00997086"/>
    <w:rsid w:val="00A5741D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444AC"/>
    <w:rsid w:val="00C44BD5"/>
    <w:rsid w:val="00C902B8"/>
    <w:rsid w:val="00CA04CB"/>
    <w:rsid w:val="00CE56D3"/>
    <w:rsid w:val="00D16739"/>
    <w:rsid w:val="00D32952"/>
    <w:rsid w:val="00D97147"/>
    <w:rsid w:val="00DB578F"/>
    <w:rsid w:val="00DC51EE"/>
    <w:rsid w:val="00DF6DE1"/>
    <w:rsid w:val="00E30385"/>
    <w:rsid w:val="00E329FD"/>
    <w:rsid w:val="00E80E8B"/>
    <w:rsid w:val="00ED5051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DF6"/>
  <w15:docId w15:val="{265C58BF-9DE8-4E62-A293-004E92F7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2023-05-15T14:20:00Z</cp:lastPrinted>
  <dcterms:created xsi:type="dcterms:W3CDTF">2023-05-16T08:41:00Z</dcterms:created>
  <dcterms:modified xsi:type="dcterms:W3CDTF">2023-05-16T08:41:00Z</dcterms:modified>
</cp:coreProperties>
</file>