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79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83DB8" w:rsidRPr="00C83DB8" w:rsidRDefault="00C83DB8" w:rsidP="00C83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16.12.2024                                                                  № 2381</w:t>
      </w:r>
    </w:p>
    <w:p w:rsidR="00E7334C" w:rsidRPr="00C83DB8" w:rsidRDefault="00E7334C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7334C" w:rsidRPr="00C83DB8" w:rsidRDefault="00E7334C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83DB8">
        <w:rPr>
          <w:rFonts w:ascii="Arial" w:hAnsi="Arial" w:cs="Arial"/>
          <w:b/>
          <w:bCs/>
          <w:sz w:val="24"/>
          <w:szCs w:val="24"/>
        </w:rPr>
        <w:t xml:space="preserve"> </w:t>
      </w:r>
      <w:r w:rsidR="00C83DB8" w:rsidRPr="00C83DB8">
        <w:rPr>
          <w:rFonts w:ascii="Arial" w:hAnsi="Arial" w:cs="Arial"/>
          <w:b/>
          <w:bCs/>
          <w:sz w:val="32"/>
          <w:szCs w:val="32"/>
        </w:rPr>
        <w:t xml:space="preserve">ОБ УТВЕРЖДЕНИИ «ПОЛОЖЕНИЯ ОБ УСЛОВИЯХ ОПЛАТЫ ТРУДА РАБОТНИКОВ МУНИЦИПАЛЬНЫХ УЧРЕЖДЕНИЙ МУНИЦИПАЛЬНОГО </w:t>
      </w:r>
    </w:p>
    <w:p w:rsidR="004A3C79" w:rsidRP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83DB8">
        <w:rPr>
          <w:rFonts w:ascii="Arial" w:hAnsi="Arial" w:cs="Arial"/>
          <w:b/>
          <w:bCs/>
          <w:sz w:val="32"/>
          <w:szCs w:val="32"/>
        </w:rPr>
        <w:t>ОБРАЗОВАНИЯ  ЕФРЕМОВСКИЙ МУНИЦИПАЛЬНЫЙ ОКРУГ ТУЛЬСКОЙ ОБЛАСТИ, ОСУЩЕСТВЛЯЮЩИХ ДЕЯТЕЛЬНОСТЬ В СФЕРЕ МОЛОДЕЖНОЙ ПОЛИТИКИ»</w:t>
      </w:r>
    </w:p>
    <w:p w:rsidR="004A3C79" w:rsidRPr="00C83DB8" w:rsidRDefault="004A3C79" w:rsidP="004A3C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A3C79" w:rsidRPr="00C83DB8" w:rsidRDefault="004A3C79" w:rsidP="004A3C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C83DB8">
        <w:rPr>
          <w:rFonts w:ascii="Arial" w:hAnsi="Arial" w:cs="Arial"/>
          <w:bCs/>
          <w:sz w:val="24"/>
          <w:szCs w:val="24"/>
        </w:rPr>
        <w:t xml:space="preserve"> </w:t>
      </w:r>
      <w:r w:rsidRPr="00C83DB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Ефремов  ПОСТАНОВЛЯЕТ:</w:t>
      </w: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 xml:space="preserve">1. </w:t>
      </w:r>
      <w:r w:rsidRPr="00C83DB8">
        <w:rPr>
          <w:rFonts w:ascii="Arial" w:hAnsi="Arial" w:cs="Arial"/>
          <w:bCs/>
          <w:sz w:val="24"/>
          <w:szCs w:val="24"/>
        </w:rPr>
        <w:t xml:space="preserve"> Утвердить «Положение об условиях оплаты труда работников муниципальных учреждений  муниципального образования Ефремовский муниципальный округ Тульской области,  осуществляющих деятельность в сфере молодежной политики» (Приложение).</w:t>
      </w: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2. П</w:t>
      </w:r>
      <w:r w:rsidRPr="00C83DB8">
        <w:rPr>
          <w:rFonts w:ascii="Arial" w:hAnsi="Arial" w:cs="Arial"/>
          <w:bCs/>
          <w:sz w:val="24"/>
          <w:szCs w:val="24"/>
        </w:rPr>
        <w:t>остановление администрации  муниципального образования город Ефремов от 07.04.2017г. №363</w:t>
      </w:r>
      <w:r w:rsidR="005F1AFC" w:rsidRPr="00C83DB8">
        <w:rPr>
          <w:rFonts w:ascii="Arial" w:hAnsi="Arial" w:cs="Arial"/>
          <w:bCs/>
          <w:sz w:val="24"/>
          <w:szCs w:val="24"/>
        </w:rPr>
        <w:t xml:space="preserve"> «</w:t>
      </w:r>
      <w:r w:rsidRPr="00C83DB8">
        <w:rPr>
          <w:rFonts w:ascii="Arial" w:hAnsi="Arial" w:cs="Arial"/>
          <w:bCs/>
          <w:sz w:val="24"/>
          <w:szCs w:val="24"/>
        </w:rPr>
        <w:t>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политики» признать утратившим силу</w:t>
      </w:r>
      <w:r w:rsidRPr="00C83DB8">
        <w:rPr>
          <w:rFonts w:ascii="Arial" w:hAnsi="Arial" w:cs="Arial"/>
          <w:sz w:val="24"/>
          <w:szCs w:val="24"/>
        </w:rPr>
        <w:t>.</w:t>
      </w: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4A3C79" w:rsidRPr="00C83DB8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4. Постановление вступает в силу с 1 января 2025г.</w:t>
      </w:r>
    </w:p>
    <w:p w:rsidR="004A3C79" w:rsidRPr="00C83DB8" w:rsidRDefault="004A3C79" w:rsidP="004A3C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A3C79" w:rsidRPr="00C83DB8" w:rsidRDefault="004A3C79" w:rsidP="004A3C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4A3C79" w:rsidRPr="00C83DB8" w:rsidTr="00FD1078">
        <w:tc>
          <w:tcPr>
            <w:tcW w:w="5495" w:type="dxa"/>
          </w:tcPr>
          <w:p w:rsidR="004A3C79" w:rsidRPr="00C83DB8" w:rsidRDefault="004A3C79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4A3C79" w:rsidRPr="00C83DB8" w:rsidRDefault="004A3C79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83DB8" w:rsidRPr="00C83DB8" w:rsidRDefault="00C83DB8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83DB8">
              <w:rPr>
                <w:rFonts w:ascii="Arial" w:hAnsi="Arial" w:cs="Arial"/>
                <w:bCs/>
                <w:sz w:val="24"/>
                <w:szCs w:val="24"/>
              </w:rPr>
              <w:t>Глава  администрации</w:t>
            </w:r>
          </w:p>
          <w:p w:rsidR="00C83DB8" w:rsidRPr="00C83DB8" w:rsidRDefault="00C83DB8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83DB8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A3C79" w:rsidRPr="00C83DB8" w:rsidRDefault="00C83DB8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83DB8">
              <w:rPr>
                <w:rFonts w:ascii="Arial" w:hAnsi="Arial" w:cs="Arial"/>
                <w:bCs/>
                <w:sz w:val="24"/>
                <w:szCs w:val="24"/>
              </w:rPr>
              <w:t>город Ефремов</w:t>
            </w:r>
          </w:p>
          <w:p w:rsidR="004A3C79" w:rsidRPr="00C83DB8" w:rsidRDefault="004A3C79" w:rsidP="00C83D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83DB8">
              <w:rPr>
                <w:rFonts w:ascii="Arial" w:hAnsi="Arial" w:cs="Arial"/>
                <w:bCs/>
                <w:sz w:val="24"/>
                <w:szCs w:val="24"/>
              </w:rPr>
              <w:t xml:space="preserve">          С.Н. Давыдова</w:t>
            </w:r>
          </w:p>
        </w:tc>
      </w:tr>
    </w:tbl>
    <w:p w:rsidR="004A3C79" w:rsidRPr="00C83DB8" w:rsidRDefault="004A3C79" w:rsidP="00C83DB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ab/>
      </w:r>
    </w:p>
    <w:p w:rsidR="00153E5D" w:rsidRPr="00C83DB8" w:rsidRDefault="00153E5D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153E5D" w:rsidRPr="00C83DB8" w:rsidRDefault="00153E5D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532858" w:rsidRPr="00C83DB8" w:rsidRDefault="00532858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532858" w:rsidRPr="00C83DB8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32858" w:rsidRPr="00C83DB8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32858" w:rsidRPr="00C83DB8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город Ефремов</w:t>
      </w:r>
    </w:p>
    <w:p w:rsidR="00532858" w:rsidRPr="00C83DB8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от </w:t>
      </w:r>
      <w:r w:rsidR="00C83DB8">
        <w:rPr>
          <w:rFonts w:ascii="Arial" w:hAnsi="Arial" w:cs="Arial"/>
          <w:bCs/>
          <w:sz w:val="24"/>
          <w:szCs w:val="24"/>
        </w:rPr>
        <w:t>16.12.2024 № 2381</w:t>
      </w:r>
    </w:p>
    <w:p w:rsidR="00532858" w:rsidRPr="00C83DB8" w:rsidRDefault="00532858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3C79" w:rsidRP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83DB8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A3C79" w:rsidRP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83DB8">
        <w:rPr>
          <w:rFonts w:ascii="Arial" w:hAnsi="Arial" w:cs="Arial"/>
          <w:b/>
          <w:bCs/>
          <w:sz w:val="32"/>
          <w:szCs w:val="32"/>
        </w:rPr>
        <w:t xml:space="preserve"> ОБ УСЛОВИЯХ ОПЛАТЫ ТРУДА РАБОТНИКОВ МУНИЦИПАЛЬНЫХ УЧРЕЖДЕНИЙ МУНИЦИПАЛЬНОГО  ОБРАЗОВАНИЯ ЕФРЕМОВСКИЙ МУНИЦИПАЛЬНЫЙ ОКРУГ ТУЛЬСКОЙ ОБЛАСТИ, ОСУЩЕСТВЛЯЮЩИХ ДЕЯТЕЛЬНОСТЬ В СФЕРЕ </w:t>
      </w:r>
    </w:p>
    <w:p w:rsidR="00DC675A" w:rsidRPr="00C83DB8" w:rsidRDefault="00C83DB8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83DB8">
        <w:rPr>
          <w:rFonts w:ascii="Arial" w:hAnsi="Arial" w:cs="Arial"/>
          <w:b/>
          <w:bCs/>
          <w:sz w:val="32"/>
          <w:szCs w:val="32"/>
        </w:rPr>
        <w:t>МОЛОДЕЖНОЙ ПОЛИТИКИ</w:t>
      </w:r>
    </w:p>
    <w:p w:rsidR="00DC675A" w:rsidRPr="00C83DB8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675A" w:rsidRPr="00C83DB8" w:rsidRDefault="00DC675A" w:rsidP="00DC6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DC675A" w:rsidRPr="00C83DB8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Настоящее Положение об условиях оплаты труда работников муниципальных учреждений муниципального образования </w:t>
      </w:r>
      <w:r w:rsidR="005F1AFC" w:rsidRPr="00C83DB8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Pr="00C83DB8">
        <w:rPr>
          <w:rFonts w:ascii="Arial" w:hAnsi="Arial" w:cs="Arial"/>
          <w:bCs/>
          <w:sz w:val="24"/>
          <w:szCs w:val="24"/>
        </w:rPr>
        <w:t>, осуществляющих деятельность в сфере молодежной политики  (далее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p w:rsidR="00CB116F" w:rsidRPr="00C83DB8" w:rsidRDefault="00CB116F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порядок и условия оплаты труда работников, занимающих должности служащих;</w:t>
      </w:r>
    </w:p>
    <w:p w:rsidR="00CB116F" w:rsidRPr="00C83DB8" w:rsidRDefault="00CB116F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размеры должностных окладов (окладов) по профессиональным квалификационным группам (далее - ПКГ);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размеры повышающих коэффициентов к должностным окладам (окладам);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условия оплаты труда руководителя муниципального учреждения, его заместителей и главного бухгалтера;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компенсационного характера в соответствии с </w:t>
      </w:r>
      <w:hyperlink r:id="rId7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видов выплат компенсационного характера в учреждениях;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стимулирующего характера в соответствии с </w:t>
      </w:r>
      <w:hyperlink r:id="rId8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 в учреждениях;</w:t>
      </w:r>
    </w:p>
    <w:p w:rsidR="00E340DC" w:rsidRPr="00C83DB8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E340DC" w:rsidRPr="00C83DB8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другие вопросы оплаты труда;</w:t>
      </w:r>
    </w:p>
    <w:p w:rsidR="00E340DC" w:rsidRPr="00C83DB8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340DC" w:rsidRPr="00C83DB8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</w:t>
      </w:r>
      <w:r w:rsidR="00AA1315" w:rsidRPr="00C83DB8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AA131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соответствующих отраслей, с учетом условий, предусмотренных настоящим Положением.</w:t>
      </w:r>
    </w:p>
    <w:p w:rsidR="00E340DC" w:rsidRPr="00C83DB8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соглашением, и минимального размера оплаты труда, установленного федеральным законодательством.</w:t>
      </w:r>
    </w:p>
    <w:p w:rsidR="00E340DC" w:rsidRPr="00C83DB8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Фонд оплаты труда работников учреждени</w:t>
      </w:r>
      <w:r w:rsidR="00CB116F" w:rsidRPr="00C83DB8">
        <w:rPr>
          <w:rFonts w:ascii="Arial" w:hAnsi="Arial" w:cs="Arial"/>
          <w:bCs/>
          <w:sz w:val="24"/>
          <w:szCs w:val="24"/>
        </w:rPr>
        <w:t>й</w:t>
      </w:r>
      <w:r w:rsidRPr="00C83DB8">
        <w:rPr>
          <w:rFonts w:ascii="Arial" w:hAnsi="Arial" w:cs="Arial"/>
          <w:bCs/>
          <w:sz w:val="24"/>
          <w:szCs w:val="24"/>
        </w:rPr>
        <w:t xml:space="preserve"> формируется исходя из объема бюджетных ассигнований, предусмотренных на оплату труда работников муниципальных учреждений.</w:t>
      </w:r>
    </w:p>
    <w:p w:rsidR="00E340DC" w:rsidRPr="00C83DB8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В случае двойного наименования должностей первой указывается более высокая должность, и условия оплаты труда устанавливаются по данной должности.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340DC" w:rsidRPr="00C83DB8" w:rsidRDefault="00DC675A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hAnsi="Arial" w:cs="Arial"/>
          <w:b/>
          <w:bCs/>
          <w:sz w:val="24"/>
          <w:szCs w:val="24"/>
        </w:rPr>
        <w:t>2.</w:t>
      </w:r>
      <w:r w:rsidRPr="00C83DB8">
        <w:rPr>
          <w:rFonts w:ascii="Arial" w:hAnsi="Arial" w:cs="Arial"/>
          <w:bCs/>
          <w:sz w:val="24"/>
          <w:szCs w:val="24"/>
        </w:rPr>
        <w:t xml:space="preserve"> </w:t>
      </w:r>
      <w:r w:rsidR="00E340DC"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условия оплаты труда работников,</w:t>
      </w:r>
    </w:p>
    <w:p w:rsidR="00E340DC" w:rsidRPr="00C83DB8" w:rsidRDefault="00E340DC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занимающих должности служащих</w:t>
      </w:r>
      <w:r w:rsidRPr="00C83DB8">
        <w:rPr>
          <w:rFonts w:ascii="Arial" w:hAnsi="Arial" w:cs="Arial"/>
          <w:bCs/>
          <w:sz w:val="24"/>
          <w:szCs w:val="24"/>
        </w:rPr>
        <w:t xml:space="preserve"> </w:t>
      </w:r>
    </w:p>
    <w:p w:rsidR="00FA6E74" w:rsidRPr="00C83DB8" w:rsidRDefault="00FA6E74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E340DC" w:rsidRPr="00C83DB8" w:rsidRDefault="00E340DC" w:rsidP="0081721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hyperlink r:id="rId9" w:history="1">
        <w:r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ПКГ</w:t>
        </w:r>
      </w:hyperlink>
      <w:r w:rsidRPr="00C83DB8">
        <w:rPr>
          <w:rFonts w:ascii="Arial" w:eastAsia="Times New Roman" w:hAnsi="Arial" w:cs="Arial"/>
          <w:sz w:val="24"/>
          <w:szCs w:val="24"/>
          <w:lang w:eastAsia="ru-RU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340DC" w:rsidRPr="00C83DB8" w:rsidRDefault="00E340DC" w:rsidP="00817211">
      <w:pPr>
        <w:pStyle w:val="a5"/>
        <w:spacing w:after="0" w:line="240" w:lineRule="auto"/>
        <w:ind w:left="13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E340DC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E340DC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E340DC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7184,0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7521,0</w:t>
            </w:r>
          </w:p>
        </w:tc>
      </w:tr>
      <w:tr w:rsidR="00E340DC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E340DC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11666,0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11979,0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12332,0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12539,0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12892,0</w:t>
            </w:r>
          </w:p>
        </w:tc>
      </w:tr>
      <w:tr w:rsidR="00E340DC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E340DC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13242,0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13544,0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14537,0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15264,0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16026,0</w:t>
            </w:r>
          </w:p>
        </w:tc>
      </w:tr>
      <w:tr w:rsidR="00E340DC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E340DC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16828,0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18500,0</w:t>
            </w:r>
          </w:p>
        </w:tc>
      </w:tr>
      <w:tr w:rsidR="007971A6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C83DB8" w:rsidRDefault="007971A6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19435,0</w:t>
            </w:r>
          </w:p>
        </w:tc>
      </w:tr>
    </w:tbl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по учреждению;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и иные условия применения повышающих коэффициентов к должностному окладу приведены в </w:t>
      </w:r>
      <w:hyperlink w:anchor="p74" w:history="1">
        <w:r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пунктах 2</w:t>
        </w:r>
      </w:hyperlink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w:anchor="p77" w:history="1">
        <w:r w:rsidR="00DE2D0C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3</w:t>
        </w:r>
      </w:hyperlink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раздела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4"/>
      <w:bookmarkEnd w:id="1"/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</w:t>
      </w:r>
      <w:hyperlink w:anchor="p466" w:history="1">
        <w:r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3D184A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7</w:t>
        </w:r>
      </w:hyperlink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</w:t>
      </w:r>
      <w:r w:rsidR="00CB116F" w:rsidRPr="00C83DB8">
        <w:rPr>
          <w:rFonts w:ascii="Arial" w:eastAsia="Times New Roman" w:hAnsi="Arial" w:cs="Arial"/>
          <w:sz w:val="24"/>
          <w:szCs w:val="24"/>
          <w:lang w:eastAsia="ru-RU"/>
        </w:rPr>
        <w:t>управлением по культуре</w:t>
      </w:r>
      <w:r w:rsidR="00597820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, молодежной политике, физической культуре и спорту администрации муниципального образования </w:t>
      </w:r>
      <w:r w:rsidR="007971A6" w:rsidRPr="00C83DB8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CB116F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116F" w:rsidRPr="00C83DB8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7"/>
      <w:bookmarkEnd w:id="2"/>
      <w:r w:rsidRPr="00C83DB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>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597820" w:rsidRPr="00C83DB8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Размер повышающего коэффициента - до 3,0.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>. С учетом условий труда работникам, занимающим должности служащих, устанавливаются выплаты компенсационного характера, предусмотренные</w:t>
      </w:r>
      <w:r w:rsidR="00CB116F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6485"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CB116F"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5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. Работникам, занимающим должности служащих, устанавливаются выплаты стимулирующего характера, предусмотренные </w:t>
      </w:r>
      <w:hyperlink w:anchor="p432" w:history="1">
        <w:r w:rsidR="00976485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CB116F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6</w:t>
        </w:r>
      </w:hyperlink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p w:rsidR="00976485" w:rsidRPr="00C83DB8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5025"/>
      </w:tblGrid>
      <w:tr w:rsidR="00976485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13544,0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12504,0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13242,0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16828,0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16828,0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15145,0</w:t>
            </w:r>
          </w:p>
        </w:tc>
      </w:tr>
    </w:tbl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6485" w:rsidRPr="00C83DB8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и условия оплаты труда работников,</w:t>
      </w:r>
    </w:p>
    <w:p w:rsidR="00976485" w:rsidRPr="00C83DB8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осуществляющих профессиональную деятельность</w:t>
      </w:r>
    </w:p>
    <w:p w:rsidR="00976485" w:rsidRPr="00C83DB8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профессиям рабочих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. Размеры окладов работников, профессии которых отнесены к квалификационным уровням </w:t>
      </w:r>
      <w:hyperlink r:id="rId14" w:history="1">
        <w:r w:rsidR="00976485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ПКГ</w:t>
        </w:r>
      </w:hyperlink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76485" w:rsidRPr="00C83DB8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976485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976485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976485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976485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6530,0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6822,0</w:t>
            </w:r>
          </w:p>
        </w:tc>
      </w:tr>
      <w:tr w:rsidR="00976485" w:rsidRPr="00C83DB8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C83DB8" w:rsidRDefault="000F61AE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976485" w:rsidRPr="00C83DB8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976485"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10594,0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10696,0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11624,0</w:t>
            </w:r>
          </w:p>
        </w:tc>
      </w:tr>
      <w:tr w:rsidR="00E62D33" w:rsidRPr="00C83DB8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C83DB8" w:rsidRDefault="00E62D33" w:rsidP="00FD10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B8">
              <w:rPr>
                <w:rFonts w:ascii="Arial" w:hAnsi="Arial" w:cs="Arial"/>
                <w:sz w:val="24"/>
                <w:szCs w:val="24"/>
              </w:rPr>
              <w:t>11766,0</w:t>
            </w:r>
          </w:p>
        </w:tc>
      </w:tr>
    </w:tbl>
    <w:p w:rsidR="00976485" w:rsidRPr="00C83DB8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>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по учреждению;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окладу.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и иные условия применения повышающих коэффициентов к окладам приведены в </w:t>
      </w:r>
      <w:r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пунктах </w:t>
      </w:r>
      <w:r w:rsidR="00597820"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8-9</w:t>
      </w:r>
      <w:r w:rsidR="00CB116F" w:rsidRPr="00C83DB8">
        <w:rPr>
          <w:rFonts w:ascii="Arial" w:hAnsi="Arial" w:cs="Arial"/>
          <w:sz w:val="24"/>
          <w:szCs w:val="24"/>
        </w:rPr>
        <w:t xml:space="preserve"> 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раздела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37"/>
      <w:bookmarkEnd w:id="3"/>
      <w:r w:rsidRPr="00C83DB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</w:t>
      </w:r>
      <w:hyperlink w:anchor="p466" w:history="1">
        <w:r w:rsidR="00976485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CB116F" w:rsidRPr="00C83DB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7</w:t>
        </w:r>
      </w:hyperlink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У</w:t>
      </w:r>
      <w:r w:rsidR="00597820" w:rsidRPr="00C83DB8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40"/>
      <w:bookmarkEnd w:id="4"/>
      <w:r w:rsidRPr="00C83DB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76485" w:rsidRPr="00C83DB8">
        <w:rPr>
          <w:rFonts w:ascii="Arial" w:eastAsia="Times New Roman" w:hAnsi="Arial" w:cs="Arial"/>
          <w:sz w:val="24"/>
          <w:szCs w:val="24"/>
          <w:lang w:eastAsia="ru-RU"/>
        </w:rPr>
        <w:t>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156547" w:rsidRPr="00C83DB8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Размер повышающего коэффициента - до 3,0.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E2D0C" w:rsidRPr="00C83DB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</w:t>
      </w:r>
      <w:r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3D184A"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5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E2D0C" w:rsidRPr="00C83D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>. Работникам, осуществляющим профессиональную деятельность по профессиям рабочих, устанавливаются выплаты стимулирующего характера, предусмотренные</w:t>
      </w:r>
      <w:r w:rsidR="003D184A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3D184A" w:rsidRPr="00C83DB8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6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C83DB8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75A" w:rsidRPr="00C83DB8" w:rsidRDefault="003D184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4</w:t>
      </w:r>
      <w:r w:rsidR="00DC675A" w:rsidRPr="00C83DB8">
        <w:rPr>
          <w:rFonts w:ascii="Arial" w:hAnsi="Arial" w:cs="Arial"/>
          <w:b/>
          <w:bCs/>
          <w:sz w:val="24"/>
          <w:szCs w:val="24"/>
        </w:rPr>
        <w:t>. Порядок и условия оплаты труда руководителя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муниципального учреждения</w:t>
      </w:r>
      <w:r w:rsidR="00E73510" w:rsidRPr="00C83DB8">
        <w:rPr>
          <w:rFonts w:ascii="Arial" w:hAnsi="Arial" w:cs="Arial"/>
          <w:b/>
          <w:bCs/>
          <w:sz w:val="24"/>
          <w:szCs w:val="24"/>
        </w:rPr>
        <w:t xml:space="preserve"> и </w:t>
      </w:r>
      <w:r w:rsidRPr="00C83DB8">
        <w:rPr>
          <w:rFonts w:ascii="Arial" w:hAnsi="Arial" w:cs="Arial"/>
          <w:b/>
          <w:bCs/>
          <w:sz w:val="24"/>
          <w:szCs w:val="24"/>
        </w:rPr>
        <w:t xml:space="preserve"> его заместителей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C83DB8" w:rsidRDefault="003D184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2</w:t>
      </w:r>
      <w:r w:rsidR="00DC675A" w:rsidRPr="00C83DB8">
        <w:rPr>
          <w:rFonts w:ascii="Arial" w:hAnsi="Arial" w:cs="Arial"/>
          <w:bCs/>
          <w:sz w:val="24"/>
          <w:szCs w:val="24"/>
        </w:rPr>
        <w:t>. Заработная плата руководителя учреждения</w:t>
      </w:r>
      <w:r w:rsidR="00E73510" w:rsidRPr="00C83DB8">
        <w:rPr>
          <w:rFonts w:ascii="Arial" w:hAnsi="Arial" w:cs="Arial"/>
          <w:bCs/>
          <w:sz w:val="24"/>
          <w:szCs w:val="24"/>
        </w:rPr>
        <w:t xml:space="preserve"> и </w:t>
      </w:r>
      <w:r w:rsidR="00DC675A" w:rsidRPr="00C83DB8">
        <w:rPr>
          <w:rFonts w:ascii="Arial" w:hAnsi="Arial" w:cs="Arial"/>
          <w:bCs/>
          <w:sz w:val="24"/>
          <w:szCs w:val="24"/>
        </w:rPr>
        <w:t xml:space="preserve"> его заместителей состоит из должностного оклада и выплат компенсационного и стимулирующего характера.</w:t>
      </w:r>
    </w:p>
    <w:p w:rsidR="00C731F6" w:rsidRPr="00C83DB8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</w:t>
      </w:r>
      <w:r w:rsidR="00C731F6" w:rsidRPr="00C83DB8">
        <w:rPr>
          <w:rFonts w:ascii="Arial" w:eastAsia="Times New Roman" w:hAnsi="Arial" w:cs="Arial"/>
          <w:sz w:val="24"/>
          <w:szCs w:val="24"/>
          <w:lang w:eastAsia="ru-RU"/>
        </w:rPr>
        <w:t>средней заработной платы, указанных работников.</w:t>
      </w:r>
    </w:p>
    <w:p w:rsidR="00E7334C" w:rsidRPr="00C83DB8" w:rsidRDefault="00E7334C" w:rsidP="00E7334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Размер кратности для установления должностного оклада руководителя учреждения определяется работодателем в соответствии с отнесением учреждения к группе по оплате труда руководителей на основании объемных показателей деятельности учреждения, утвержденных нормативным актом Управления).</w:t>
      </w:r>
    </w:p>
    <w:p w:rsidR="00E7334C" w:rsidRPr="00C83DB8" w:rsidRDefault="00E7334C" w:rsidP="00E7334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Порядок отнесения учреждения к группе по оплате труда руководителей определен Положением о проведении аттестации руководителей муниципальных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83DB8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 физической культуре и спорту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 </w:t>
      </w:r>
      <w:r w:rsidRPr="00C83DB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, утвержденным нормативным актом  </w:t>
      </w:r>
      <w:r w:rsidRPr="00C83DB8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976485" w:rsidRPr="00C83DB8" w:rsidRDefault="00976485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Размеры должностных окладов заместителей руководителя учреждения устанавливаются на 20 - 30 процентов ниже должностного оклада руководителя учреждения.</w:t>
      </w:r>
    </w:p>
    <w:p w:rsidR="00976485" w:rsidRPr="00C83DB8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  и среднемесячной заработной платы работников не может превышать восьмикратного размера.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26"/>
      <w:bookmarkEnd w:id="5"/>
      <w:r w:rsidRPr="00C83DB8">
        <w:rPr>
          <w:rFonts w:ascii="Arial" w:eastAsia="Times New Roman" w:hAnsi="Arial" w:cs="Arial"/>
          <w:sz w:val="24"/>
          <w:szCs w:val="24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В Перечень должностей работников организации, которые относятся к основному персоналу, входят:</w:t>
      </w:r>
    </w:p>
    <w:p w:rsidR="00976485" w:rsidRPr="00C83DB8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главный специалист, специалист по работе с молодежью, ведущ</w:t>
      </w:r>
      <w:r w:rsidR="00B15BEB" w:rsidRPr="00C83DB8">
        <w:rPr>
          <w:rFonts w:ascii="Arial" w:eastAsia="Times New Roman" w:hAnsi="Arial" w:cs="Arial"/>
          <w:sz w:val="24"/>
          <w:szCs w:val="24"/>
          <w:lang w:eastAsia="ru-RU"/>
        </w:rPr>
        <w:t>ий специалист, начальник отдела.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3</w:t>
      </w:r>
      <w:r w:rsidRPr="00C83DB8">
        <w:rPr>
          <w:rFonts w:ascii="Arial" w:hAnsi="Arial" w:cs="Arial"/>
          <w:bCs/>
          <w:sz w:val="24"/>
          <w:szCs w:val="24"/>
        </w:rPr>
        <w:t xml:space="preserve">. С учетом условий труда руководителю учреждения, его заместителям устанавливаются выплаты компенсационного характера в соответствии с </w:t>
      </w:r>
      <w:hyperlink r:id="rId17" w:anchor="Par133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 xml:space="preserve">разделом </w:t>
        </w:r>
        <w:r w:rsidR="003D184A"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5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E7334C" w:rsidRPr="00C83DB8" w:rsidRDefault="00DC675A" w:rsidP="00E7334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4</w:t>
      </w:r>
      <w:r w:rsidRPr="00C83DB8">
        <w:rPr>
          <w:rFonts w:ascii="Arial" w:hAnsi="Arial" w:cs="Arial"/>
          <w:bCs/>
          <w:sz w:val="24"/>
          <w:szCs w:val="24"/>
        </w:rPr>
        <w:t xml:space="preserve">. </w:t>
      </w:r>
      <w:r w:rsidR="00E7334C" w:rsidRPr="00C83DB8">
        <w:rPr>
          <w:rFonts w:ascii="Arial" w:hAnsi="Arial" w:cs="Arial"/>
          <w:sz w:val="24"/>
          <w:szCs w:val="24"/>
        </w:rPr>
        <w:t>Выплаты стимулирующего характера руководителю учреждения устанавливаются работодателем с учетом результатов деятельности учреждения в соответствии с критериями оценки и целевыми показателями эффективности работы учреждения, предусмотренными Положением о проведении аттестации руководителей муниципальных</w:t>
      </w:r>
      <w:r w:rsidR="00E7334C" w:rsidRPr="00C83DB8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="00E7334C" w:rsidRPr="00C83DB8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 физической культуре и спорту</w:t>
      </w:r>
      <w:r w:rsidR="00E7334C" w:rsidRPr="00C83DB8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 город </w:t>
      </w:r>
      <w:r w:rsidR="00E7334C" w:rsidRPr="00C83DB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E7334C" w:rsidRPr="00C83DB8">
        <w:rPr>
          <w:rFonts w:ascii="Arial" w:hAnsi="Arial" w:cs="Arial"/>
          <w:bCs/>
          <w:iCs/>
          <w:sz w:val="24"/>
          <w:szCs w:val="24"/>
        </w:rPr>
        <w:t xml:space="preserve">, утвержденным нормативным актом  </w:t>
      </w:r>
      <w:r w:rsidR="00E7334C" w:rsidRPr="00C83DB8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E7334C" w:rsidRPr="00C83DB8" w:rsidRDefault="00E7334C" w:rsidP="00E7334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Руководителю учреждения могут производиться единовременные стимулирующие выплаты (премии, вознаграждения), предусмотренные Положением о проведении аттестации руководителей муниципальных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83DB8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 физической культуре и спорту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 </w:t>
      </w:r>
      <w:r w:rsidRPr="00C83DB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C83DB8">
        <w:rPr>
          <w:rFonts w:ascii="Arial" w:hAnsi="Arial" w:cs="Arial"/>
          <w:bCs/>
          <w:iCs/>
          <w:sz w:val="24"/>
          <w:szCs w:val="24"/>
        </w:rPr>
        <w:t xml:space="preserve">, утвержденным нормативным актом  </w:t>
      </w:r>
      <w:r w:rsidRPr="00C83DB8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5</w:t>
      </w:r>
      <w:r w:rsidRPr="00C83DB8">
        <w:rPr>
          <w:rFonts w:ascii="Arial" w:hAnsi="Arial" w:cs="Arial"/>
          <w:bCs/>
          <w:sz w:val="24"/>
          <w:szCs w:val="24"/>
        </w:rPr>
        <w:t xml:space="preserve">. Заместителям руководителя учреждения устанавливаются выплаты стимулирующего характера, предусмотренные </w:t>
      </w:r>
      <w:hyperlink r:id="rId18" w:anchor="Par152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разделом 5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976485" w:rsidRPr="00C83DB8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C83DB8" w:rsidRDefault="00B15BEB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6" w:name="Par133"/>
      <w:bookmarkEnd w:id="6"/>
      <w:r w:rsidRPr="00C83DB8">
        <w:rPr>
          <w:rFonts w:ascii="Arial" w:hAnsi="Arial" w:cs="Arial"/>
          <w:b/>
          <w:bCs/>
          <w:sz w:val="24"/>
          <w:szCs w:val="24"/>
        </w:rPr>
        <w:t>5</w:t>
      </w:r>
      <w:r w:rsidR="00DC675A" w:rsidRPr="00C83DB8">
        <w:rPr>
          <w:rFonts w:ascii="Arial" w:hAnsi="Arial" w:cs="Arial"/>
          <w:b/>
          <w:bCs/>
          <w:sz w:val="24"/>
          <w:szCs w:val="24"/>
        </w:rPr>
        <w:t>. Порядок и условия установления выплат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компенсационного характера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5BEB" w:rsidRPr="00C83DB8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6</w:t>
      </w:r>
      <w:r w:rsidRPr="00C83DB8">
        <w:rPr>
          <w:rFonts w:ascii="Arial" w:hAnsi="Arial" w:cs="Arial"/>
          <w:bCs/>
          <w:sz w:val="24"/>
          <w:szCs w:val="24"/>
        </w:rPr>
        <w:t xml:space="preserve">. </w:t>
      </w:r>
      <w:r w:rsidR="00B15BEB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 с </w:t>
      </w:r>
      <w:hyperlink r:id="rId19" w:history="1">
        <w:r w:rsidR="00B15BEB"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="00B15BEB" w:rsidRPr="00C83DB8">
        <w:rPr>
          <w:rFonts w:ascii="Arial" w:hAnsi="Arial" w:cs="Arial"/>
          <w:bCs/>
          <w:sz w:val="24"/>
          <w:szCs w:val="24"/>
        </w:rPr>
        <w:t xml:space="preserve"> видов выплат компенсационного характера в учреждениях, утвержденным локальным актом учреждения,  </w:t>
      </w:r>
      <w:r w:rsidR="00B15BEB" w:rsidRPr="00C83DB8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 устанавливаются следующие выплаты компенсационного характера: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</w:t>
      </w:r>
      <w:r w:rsidR="002268C8" w:rsidRPr="00C83DB8">
        <w:rPr>
          <w:rFonts w:ascii="Arial" w:hAnsi="Arial" w:cs="Arial"/>
          <w:bCs/>
          <w:sz w:val="24"/>
          <w:szCs w:val="24"/>
        </w:rPr>
        <w:t>ни и др.)</w:t>
      </w:r>
      <w:r w:rsidRPr="00C83DB8">
        <w:rPr>
          <w:rFonts w:ascii="Arial" w:hAnsi="Arial" w:cs="Arial"/>
          <w:bCs/>
          <w:sz w:val="24"/>
          <w:szCs w:val="24"/>
        </w:rPr>
        <w:t>.</w:t>
      </w:r>
    </w:p>
    <w:p w:rsidR="00E73510" w:rsidRPr="00C83DB8" w:rsidRDefault="00E73510" w:rsidP="00E735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Управлением.</w:t>
      </w:r>
    </w:p>
    <w:p w:rsidR="00E73510" w:rsidRPr="00C83DB8" w:rsidRDefault="00E73510" w:rsidP="00E735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E73510" w:rsidRPr="00C83DB8" w:rsidRDefault="00684177" w:rsidP="00E735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7</w:t>
      </w:r>
      <w:r w:rsidR="00DC675A" w:rsidRPr="00C83DB8">
        <w:rPr>
          <w:rFonts w:ascii="Arial" w:hAnsi="Arial" w:cs="Arial"/>
          <w:bCs/>
          <w:sz w:val="24"/>
          <w:szCs w:val="24"/>
        </w:rPr>
        <w:t xml:space="preserve">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0" w:history="1">
        <w:r w:rsidR="00DC675A"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147</w:t>
        </w:r>
      </w:hyperlink>
      <w:r w:rsidR="00DC675A" w:rsidRPr="00C83DB8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  <w:r w:rsidR="00E73510" w:rsidRPr="00C83DB8">
        <w:rPr>
          <w:rFonts w:ascii="Arial" w:hAnsi="Arial" w:cs="Arial"/>
          <w:sz w:val="24"/>
          <w:szCs w:val="24"/>
        </w:rPr>
        <w:t xml:space="preserve"> </w:t>
      </w:r>
    </w:p>
    <w:p w:rsidR="00DC675A" w:rsidRPr="00C83DB8" w:rsidRDefault="00FE2611" w:rsidP="00E7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</w:t>
      </w:r>
      <w:r w:rsidR="00DE2D0C" w:rsidRPr="00C83DB8">
        <w:rPr>
          <w:rFonts w:ascii="Arial" w:hAnsi="Arial" w:cs="Arial"/>
          <w:bCs/>
          <w:sz w:val="24"/>
          <w:szCs w:val="24"/>
        </w:rPr>
        <w:t>8</w:t>
      </w:r>
      <w:r w:rsidR="00DC675A" w:rsidRPr="00C83DB8">
        <w:rPr>
          <w:rFonts w:ascii="Arial" w:hAnsi="Arial" w:cs="Arial"/>
          <w:bCs/>
          <w:sz w:val="24"/>
          <w:szCs w:val="24"/>
        </w:rPr>
        <w:t>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DC675A" w:rsidRPr="00C83DB8" w:rsidRDefault="00DC675A" w:rsidP="00E7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DC675A" w:rsidRPr="00C83DB8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19</w:t>
      </w:r>
      <w:r w:rsidR="00DC675A" w:rsidRPr="00C83DB8">
        <w:rPr>
          <w:rFonts w:ascii="Arial" w:hAnsi="Arial" w:cs="Arial"/>
          <w:bCs/>
          <w:sz w:val="24"/>
          <w:szCs w:val="24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C83DB8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20</w:t>
      </w:r>
      <w:r w:rsidR="00DC675A" w:rsidRPr="00C83DB8">
        <w:rPr>
          <w:rFonts w:ascii="Arial" w:hAnsi="Arial" w:cs="Arial"/>
          <w:bCs/>
          <w:sz w:val="24"/>
          <w:szCs w:val="24"/>
        </w:rPr>
        <w:t xml:space="preserve">. Оплата сверхурочной работы осуществляется в соответствии со </w:t>
      </w:r>
      <w:hyperlink r:id="rId21" w:history="1">
        <w:r w:rsidR="00DC675A"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152</w:t>
        </w:r>
      </w:hyperlink>
      <w:r w:rsidR="00DC675A" w:rsidRPr="00C83DB8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  <w:r w:rsidR="00C731F6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 В расчет оплаты труда работников за сверхурочную работу включаются должностной оклад (оклад), компенсационные и стимулирующие выплаты, установленные работнику</w:t>
      </w:r>
      <w:r w:rsidR="00FE2611" w:rsidRPr="00C83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</w:t>
      </w:r>
      <w:r w:rsidR="00DE2D0C" w:rsidRPr="00C83DB8">
        <w:rPr>
          <w:rFonts w:ascii="Arial" w:hAnsi="Arial" w:cs="Arial"/>
          <w:bCs/>
          <w:sz w:val="24"/>
          <w:szCs w:val="24"/>
        </w:rPr>
        <w:t>1</w:t>
      </w:r>
      <w:r w:rsidRPr="00C83DB8">
        <w:rPr>
          <w:rFonts w:ascii="Arial" w:hAnsi="Arial" w:cs="Arial"/>
          <w:bCs/>
          <w:sz w:val="24"/>
          <w:szCs w:val="24"/>
        </w:rPr>
        <w:t>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</w:t>
      </w:r>
      <w:r w:rsidR="00DE2D0C" w:rsidRPr="00C83DB8">
        <w:rPr>
          <w:rFonts w:ascii="Arial" w:hAnsi="Arial" w:cs="Arial"/>
          <w:bCs/>
          <w:sz w:val="24"/>
          <w:szCs w:val="24"/>
        </w:rPr>
        <w:t>2</w:t>
      </w:r>
      <w:r w:rsidRPr="00C83DB8">
        <w:rPr>
          <w:rFonts w:ascii="Arial" w:hAnsi="Arial" w:cs="Arial"/>
          <w:bCs/>
          <w:sz w:val="24"/>
          <w:szCs w:val="24"/>
        </w:rPr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2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153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Федерации.</w:t>
      </w:r>
    </w:p>
    <w:p w:rsidR="002268C8" w:rsidRPr="00C83DB8" w:rsidRDefault="00B15BEB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E2D0C" w:rsidRPr="00C83DB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268C8" w:rsidRPr="00C83DB8">
        <w:rPr>
          <w:rFonts w:ascii="Arial" w:eastAsia="Times New Roman" w:hAnsi="Arial" w:cs="Arial"/>
          <w:sz w:val="24"/>
          <w:szCs w:val="24"/>
          <w:lang w:eastAsia="ru-RU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268C8" w:rsidRPr="00C83DB8" w:rsidRDefault="00B15BEB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E2D0C" w:rsidRPr="00C83DB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268C8" w:rsidRPr="00C83DB8">
        <w:rPr>
          <w:rFonts w:ascii="Arial" w:eastAsia="Times New Roman" w:hAnsi="Arial" w:cs="Arial"/>
          <w:sz w:val="24"/>
          <w:szCs w:val="24"/>
          <w:lang w:eastAsia="ru-RU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A1315" w:rsidRPr="00C83DB8" w:rsidRDefault="00AA1315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7" w:name="Par152"/>
      <w:bookmarkEnd w:id="7"/>
    </w:p>
    <w:p w:rsidR="00DC675A" w:rsidRPr="00C83DB8" w:rsidRDefault="004B50C6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6</w:t>
      </w:r>
      <w:r w:rsidR="00DC675A" w:rsidRPr="00C83DB8">
        <w:rPr>
          <w:rFonts w:ascii="Arial" w:hAnsi="Arial" w:cs="Arial"/>
          <w:b/>
          <w:bCs/>
          <w:sz w:val="24"/>
          <w:szCs w:val="24"/>
        </w:rPr>
        <w:t>. Размеры и условия осуществления выплат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стимулирующего характера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5BEB" w:rsidRPr="00C83DB8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hAnsi="Arial" w:cs="Arial"/>
          <w:bCs/>
          <w:sz w:val="24"/>
          <w:szCs w:val="24"/>
        </w:rPr>
        <w:t>2</w:t>
      </w:r>
      <w:r w:rsidR="00DE2D0C" w:rsidRPr="00C83DB8">
        <w:rPr>
          <w:rFonts w:ascii="Arial" w:hAnsi="Arial" w:cs="Arial"/>
          <w:bCs/>
          <w:sz w:val="24"/>
          <w:szCs w:val="24"/>
        </w:rPr>
        <w:t>5</w:t>
      </w:r>
      <w:r w:rsidRPr="00C83DB8">
        <w:rPr>
          <w:rFonts w:ascii="Arial" w:hAnsi="Arial" w:cs="Arial"/>
          <w:bCs/>
          <w:sz w:val="24"/>
          <w:szCs w:val="24"/>
        </w:rPr>
        <w:t xml:space="preserve">. В целях поощрения работников за выполненную работу в соответствии с </w:t>
      </w:r>
      <w:hyperlink r:id="rId23" w:history="1">
        <w:r w:rsidRPr="00C83DB8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C83DB8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</w:t>
      </w:r>
      <w:r w:rsidR="00B15BEB" w:rsidRPr="00C83DB8">
        <w:rPr>
          <w:rFonts w:ascii="Arial" w:hAnsi="Arial" w:cs="Arial"/>
          <w:bCs/>
          <w:sz w:val="24"/>
          <w:szCs w:val="24"/>
        </w:rPr>
        <w:t xml:space="preserve">,  утвержденным локальным актом учреждения,  </w:t>
      </w:r>
      <w:r w:rsidRPr="00C83DB8">
        <w:rPr>
          <w:rFonts w:ascii="Arial" w:hAnsi="Arial" w:cs="Arial"/>
          <w:bCs/>
          <w:sz w:val="24"/>
          <w:szCs w:val="24"/>
        </w:rPr>
        <w:t xml:space="preserve"> </w:t>
      </w:r>
      <w:r w:rsidR="00B15BEB" w:rsidRPr="00C83DB8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 устанавливаются следующие выплаты стимулирующего характера:</w:t>
      </w:r>
    </w:p>
    <w:p w:rsidR="00DC675A" w:rsidRPr="00C83DB8" w:rsidRDefault="00C731F6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выплаты за интенсивность  </w:t>
      </w:r>
      <w:r w:rsidR="00DC675A" w:rsidRPr="00C83DB8">
        <w:rPr>
          <w:rFonts w:ascii="Arial" w:hAnsi="Arial" w:cs="Arial"/>
          <w:bCs/>
          <w:sz w:val="24"/>
          <w:szCs w:val="24"/>
        </w:rPr>
        <w:t>и высокие результаты работы;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выплаты за качество выполняемых работ;</w:t>
      </w:r>
    </w:p>
    <w:p w:rsidR="00DC675A" w:rsidRPr="00C83DB8" w:rsidRDefault="00794D28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 xml:space="preserve">        </w:t>
      </w:r>
      <w:r w:rsidR="00DC675A" w:rsidRPr="00C83DB8">
        <w:rPr>
          <w:rFonts w:ascii="Arial" w:hAnsi="Arial" w:cs="Arial"/>
          <w:bCs/>
          <w:sz w:val="24"/>
          <w:szCs w:val="24"/>
        </w:rPr>
        <w:t>премиальные выплаты по итогам работы</w:t>
      </w:r>
      <w:r w:rsidR="00DC675A" w:rsidRPr="00C83DB8">
        <w:rPr>
          <w:rFonts w:ascii="Arial" w:hAnsi="Arial" w:cs="Arial"/>
          <w:sz w:val="24"/>
          <w:szCs w:val="24"/>
        </w:rPr>
        <w:t xml:space="preserve"> (месяц, квартал, год)</w:t>
      </w:r>
      <w:r w:rsidR="00DC675A" w:rsidRPr="00C83DB8">
        <w:rPr>
          <w:rFonts w:ascii="Arial" w:hAnsi="Arial" w:cs="Arial"/>
          <w:bCs/>
          <w:sz w:val="24"/>
          <w:szCs w:val="24"/>
        </w:rPr>
        <w:t>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</w:t>
      </w:r>
      <w:r w:rsidR="00DE2D0C" w:rsidRPr="00C83DB8">
        <w:rPr>
          <w:rFonts w:ascii="Arial" w:hAnsi="Arial" w:cs="Arial"/>
          <w:bCs/>
          <w:sz w:val="24"/>
          <w:szCs w:val="24"/>
        </w:rPr>
        <w:t>6</w:t>
      </w:r>
      <w:r w:rsidR="00C731F6" w:rsidRPr="00C83DB8">
        <w:rPr>
          <w:rFonts w:ascii="Arial" w:hAnsi="Arial" w:cs="Arial"/>
          <w:bCs/>
          <w:sz w:val="24"/>
          <w:szCs w:val="24"/>
        </w:rPr>
        <w:t xml:space="preserve">. Выплаты за интенсивность </w:t>
      </w:r>
      <w:r w:rsidRPr="00C83DB8">
        <w:rPr>
          <w:rFonts w:ascii="Arial" w:hAnsi="Arial" w:cs="Arial"/>
          <w:bCs/>
          <w:sz w:val="24"/>
          <w:szCs w:val="24"/>
        </w:rPr>
        <w:t>и высокие результаты работы устанавливаются работникам на определенный срок.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При назначении следует учитывать: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непосредственное участие в реализации национальных проектов, федеральных</w:t>
      </w:r>
      <w:r w:rsidR="00C731F6" w:rsidRPr="00C83DB8">
        <w:rPr>
          <w:rFonts w:ascii="Arial" w:hAnsi="Arial" w:cs="Arial"/>
          <w:bCs/>
          <w:sz w:val="24"/>
          <w:szCs w:val="24"/>
        </w:rPr>
        <w:t xml:space="preserve"> </w:t>
      </w:r>
      <w:r w:rsidR="00C731F6" w:rsidRPr="00C83DB8">
        <w:rPr>
          <w:rFonts w:ascii="Arial" w:eastAsia="Times New Roman" w:hAnsi="Arial" w:cs="Arial"/>
          <w:sz w:val="24"/>
          <w:szCs w:val="24"/>
          <w:lang w:eastAsia="ru-RU"/>
        </w:rPr>
        <w:t>целевых программ</w:t>
      </w:r>
      <w:r w:rsidRPr="00C83DB8">
        <w:rPr>
          <w:rFonts w:ascii="Arial" w:hAnsi="Arial" w:cs="Arial"/>
          <w:bCs/>
          <w:sz w:val="24"/>
          <w:szCs w:val="24"/>
        </w:rPr>
        <w:t>, региональных</w:t>
      </w:r>
      <w:r w:rsidR="00C731F6" w:rsidRPr="00C83DB8">
        <w:rPr>
          <w:rFonts w:ascii="Arial" w:hAnsi="Arial" w:cs="Arial"/>
          <w:bCs/>
          <w:sz w:val="24"/>
          <w:szCs w:val="24"/>
        </w:rPr>
        <w:t xml:space="preserve"> и </w:t>
      </w:r>
      <w:r w:rsidRPr="00C83DB8">
        <w:rPr>
          <w:rFonts w:ascii="Arial" w:hAnsi="Arial" w:cs="Arial"/>
          <w:bCs/>
          <w:sz w:val="24"/>
          <w:szCs w:val="24"/>
        </w:rPr>
        <w:t xml:space="preserve"> муниципальных программ.</w:t>
      </w:r>
    </w:p>
    <w:p w:rsidR="00DC675A" w:rsidRPr="00C83DB8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27</w:t>
      </w:r>
      <w:r w:rsidR="00DC675A" w:rsidRPr="00C83DB8">
        <w:rPr>
          <w:rFonts w:ascii="Arial" w:hAnsi="Arial" w:cs="Arial"/>
          <w:bCs/>
          <w:sz w:val="24"/>
          <w:szCs w:val="24"/>
        </w:rPr>
        <w:t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своевременном и добросовестном исполнении своих обязанностей;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повышении уровня ответственности за порученный участок работы;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соблюдении установленных сроков выполнения работ, оказания услуг;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2268C8" w:rsidRPr="00C83DB8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hAnsi="Arial" w:cs="Arial"/>
          <w:bCs/>
          <w:sz w:val="24"/>
          <w:szCs w:val="24"/>
        </w:rPr>
        <w:t>28</w:t>
      </w:r>
      <w:r w:rsidR="00DC675A" w:rsidRPr="00C83DB8">
        <w:rPr>
          <w:rFonts w:ascii="Arial" w:hAnsi="Arial" w:cs="Arial"/>
          <w:bCs/>
          <w:sz w:val="24"/>
          <w:szCs w:val="24"/>
        </w:rPr>
        <w:t xml:space="preserve">. Премиальные выплаты по итогам работы </w:t>
      </w:r>
      <w:r w:rsidR="002268C8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(месяц, квартал, год) </w:t>
      </w:r>
      <w:r w:rsidR="00DC675A" w:rsidRPr="00C83DB8">
        <w:rPr>
          <w:rFonts w:ascii="Arial" w:hAnsi="Arial" w:cs="Arial"/>
          <w:bCs/>
          <w:sz w:val="24"/>
          <w:szCs w:val="24"/>
        </w:rPr>
        <w:t>выплачиваются по результатам оценки эффективности деятельности учреждения за установленный период в пределах имеющихся средств</w:t>
      </w:r>
      <w:r w:rsidR="002268C8" w:rsidRPr="00C83DB8">
        <w:rPr>
          <w:rFonts w:ascii="Arial" w:eastAsia="Times New Roman" w:hAnsi="Arial" w:cs="Arial"/>
          <w:sz w:val="24"/>
          <w:szCs w:val="24"/>
          <w:lang w:eastAsia="ru-RU"/>
        </w:rPr>
        <w:t>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При осуществлении выплат следует учитывать: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достижение и превышение плановых и нормативных показателей работы;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своевременность и полноту подготовки отчетности.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Конкретный размер выплат определяется на основе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Премиальные выплаты по итогам работы не имеют обязательного характера.</w:t>
      </w:r>
    </w:p>
    <w:p w:rsidR="00DC675A" w:rsidRPr="00C83DB8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29</w:t>
      </w:r>
      <w:r w:rsidR="00DC675A" w:rsidRPr="00C83DB8">
        <w:rPr>
          <w:rFonts w:ascii="Arial" w:hAnsi="Arial" w:cs="Arial"/>
          <w:bCs/>
          <w:sz w:val="24"/>
          <w:szCs w:val="24"/>
        </w:rPr>
        <w:t>. Выплаты стимулирующего характера устанавливаются в следующем порядке: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заместителям руководителя,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3</w:t>
      </w:r>
      <w:r w:rsidR="00DE2D0C" w:rsidRPr="00C83DB8">
        <w:rPr>
          <w:rFonts w:ascii="Arial" w:hAnsi="Arial" w:cs="Arial"/>
          <w:bCs/>
          <w:sz w:val="24"/>
          <w:szCs w:val="24"/>
        </w:rPr>
        <w:t>0</w:t>
      </w:r>
      <w:r w:rsidRPr="00C83DB8">
        <w:rPr>
          <w:rFonts w:ascii="Arial" w:hAnsi="Arial" w:cs="Arial"/>
          <w:bCs/>
          <w:sz w:val="24"/>
          <w:szCs w:val="24"/>
        </w:rPr>
        <w:t>. Выплаты осуществляется с учетом показателей эффективности и не имеют обязательного характера.</w:t>
      </w:r>
      <w:r w:rsidR="002268C8" w:rsidRPr="00C83DB8">
        <w:rPr>
          <w:rFonts w:ascii="Arial" w:hAnsi="Arial" w:cs="Arial"/>
          <w:bCs/>
          <w:sz w:val="24"/>
          <w:szCs w:val="24"/>
        </w:rPr>
        <w:t xml:space="preserve"> </w:t>
      </w:r>
      <w:r w:rsidRPr="00C83DB8">
        <w:rPr>
          <w:rFonts w:ascii="Arial" w:hAnsi="Arial" w:cs="Arial"/>
          <w:bCs/>
          <w:sz w:val="24"/>
          <w:szCs w:val="24"/>
        </w:rPr>
        <w:t>При ухудшении показателей выплаты отменяются полностью или снижается их размер.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68C8" w:rsidRPr="00C83DB8" w:rsidRDefault="00B15BEB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2268C8"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Установление повышающего коэффициента к должностному</w:t>
      </w:r>
    </w:p>
    <w:p w:rsidR="002268C8" w:rsidRPr="00C83DB8" w:rsidRDefault="002268C8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окладу (окладу) за стаж непрерывной работы, выслугу лет</w:t>
      </w:r>
    </w:p>
    <w:p w:rsidR="002268C8" w:rsidRPr="00C83DB8" w:rsidRDefault="002268C8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зависимости от стажа непрерывной работы, выслуги лет</w:t>
      </w:r>
    </w:p>
    <w:p w:rsidR="002268C8" w:rsidRPr="00C83DB8" w:rsidRDefault="002268C8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68C8" w:rsidRPr="00C83DB8" w:rsidRDefault="00684177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D0C" w:rsidRPr="00C83D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268C8" w:rsidRPr="00C83DB8">
        <w:rPr>
          <w:rFonts w:ascii="Arial" w:eastAsia="Times New Roman" w:hAnsi="Arial" w:cs="Arial"/>
          <w:sz w:val="24"/>
          <w:szCs w:val="24"/>
          <w:lang w:eastAsia="ru-RU"/>
        </w:rPr>
        <w:t>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2268C8" w:rsidRPr="00C83DB8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всем работникам (кроме руководителей</w:t>
      </w:r>
      <w:r w:rsidR="00984470"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C83DB8">
        <w:rPr>
          <w:rFonts w:ascii="Arial" w:eastAsia="Times New Roman" w:hAnsi="Arial" w:cs="Arial"/>
          <w:sz w:val="24"/>
          <w:szCs w:val="24"/>
          <w:lang w:eastAsia="ru-RU"/>
        </w:rPr>
        <w:t xml:space="preserve"> его заместителей) учреждений:</w:t>
      </w:r>
    </w:p>
    <w:p w:rsidR="002268C8" w:rsidRPr="00C83DB8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выслуги лет от 1 года до 3 лет включительно - 0,1;</w:t>
      </w:r>
    </w:p>
    <w:p w:rsidR="002268C8" w:rsidRPr="00C83DB8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3 лет до 5 лет включительно - 0,2;</w:t>
      </w:r>
    </w:p>
    <w:p w:rsidR="002268C8" w:rsidRPr="00C83DB8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5 лет до 10 лет включительно - 0,3;</w:t>
      </w:r>
    </w:p>
    <w:p w:rsidR="002268C8" w:rsidRPr="00C83DB8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10 лет - 0,4.</w:t>
      </w:r>
    </w:p>
    <w:p w:rsidR="00984470" w:rsidRPr="00C83DB8" w:rsidRDefault="002268C8" w:rsidP="0098447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476"/>
      <w:bookmarkEnd w:id="8"/>
      <w:r w:rsidRPr="00C83DB8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стаж непрерывной работы, выслугу лет устанавливается к должностному окладу (окладу) работника как по основной, так и по совмещаемой должности на условиях внутреннего и внешнего совместительства, а также работникам, замещающим временно отсутствующих работников, за фактически отработанное время.</w:t>
      </w:r>
    </w:p>
    <w:p w:rsidR="00984470" w:rsidRPr="00C83DB8" w:rsidRDefault="00984470" w:rsidP="00984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32.</w:t>
      </w:r>
      <w:r w:rsidRPr="00C83DB8">
        <w:rPr>
          <w:rFonts w:ascii="Arial" w:hAnsi="Arial" w:cs="Arial"/>
          <w:sz w:val="24"/>
          <w:szCs w:val="24"/>
        </w:rPr>
        <w:t xml:space="preserve"> В стаж работы, дающий право на установление повышающего коэффициента к должностному окладу (окладу) за выслугу лет, включаются: время работы в образовательных организациях (в том числе образовательных организациях высшего профессионального образования, высших и средних военных образовательных организациях, образовательных организациях дополнительного профессионального образования (повышения квалификации специалистов);</w:t>
      </w:r>
    </w:p>
    <w:p w:rsidR="00984470" w:rsidRPr="00C83DB8" w:rsidRDefault="00984470" w:rsidP="00984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>время работы в должности преподавателя-организатора (основ безопасности жизнедеятельности, допризывной подготовки), инструктора-методиста (в том числе по физической культуре), музыкального руководителя, старшего воспитателя, воспитателя, педагога-психолога, педагога-организатора, педагога дополнительного образования, инструктора по физкультуре;</w:t>
      </w:r>
    </w:p>
    <w:p w:rsidR="00984470" w:rsidRPr="00C83DB8" w:rsidRDefault="00984470" w:rsidP="00984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 xml:space="preserve">время прохождения службы в Вооруженных Силах Российской Федерации согласно Федеральному </w:t>
      </w:r>
      <w:hyperlink r:id="rId24" w:tooltip="Федеральный закон от 27.05.1998 N 76-ФЗ (ред. от 08.08.2024) &quot;О статусе военнослужащих&quot;{КонсультантПлюс}" w:history="1">
        <w:r w:rsidRPr="00C83DB8">
          <w:rPr>
            <w:rFonts w:ascii="Arial" w:hAnsi="Arial" w:cs="Arial"/>
            <w:color w:val="0000FF"/>
            <w:sz w:val="24"/>
            <w:szCs w:val="24"/>
          </w:rPr>
          <w:t>закону</w:t>
        </w:r>
      </w:hyperlink>
      <w:r w:rsidRPr="00C83DB8">
        <w:rPr>
          <w:rFonts w:ascii="Arial" w:hAnsi="Arial" w:cs="Arial"/>
          <w:sz w:val="24"/>
          <w:szCs w:val="24"/>
        </w:rPr>
        <w:t xml:space="preserve"> от 27 мая 1998 года N 76-ФЗ "О статусе военнослужащих";</w:t>
      </w:r>
    </w:p>
    <w:p w:rsidR="00984470" w:rsidRPr="00C83DB8" w:rsidRDefault="00984470" w:rsidP="00984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DB8">
        <w:rPr>
          <w:rFonts w:ascii="Arial" w:hAnsi="Arial" w:cs="Arial"/>
          <w:sz w:val="24"/>
          <w:szCs w:val="24"/>
        </w:rPr>
        <w:t xml:space="preserve">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</w:t>
      </w:r>
      <w:hyperlink r:id="rId25" w:tooltip="Федеральный закон от 28.03.1998 N 53-ФЗ (ред. от 02.10.2024) &quot;О воинской обязанности и военной службе&quot;{КонсультантПлюс}" w:history="1">
        <w:r w:rsidRPr="00C83DB8">
          <w:rPr>
            <w:rFonts w:ascii="Arial" w:hAnsi="Arial" w:cs="Arial"/>
            <w:color w:val="0000FF"/>
            <w:sz w:val="24"/>
            <w:szCs w:val="24"/>
          </w:rPr>
          <w:t>пунктом 7 статьи 38</w:t>
        </w:r>
      </w:hyperlink>
      <w:r w:rsidRPr="00C83DB8">
        <w:rPr>
          <w:rFonts w:ascii="Arial" w:hAnsi="Arial" w:cs="Arial"/>
          <w:sz w:val="24"/>
          <w:szCs w:val="24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Федерации.</w:t>
      </w:r>
    </w:p>
    <w:p w:rsidR="00984470" w:rsidRPr="00C83DB8" w:rsidRDefault="00984470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8C8" w:rsidRPr="00C83DB8" w:rsidRDefault="002268C8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DB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75A" w:rsidRPr="00C83DB8" w:rsidRDefault="001218DF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DB8">
        <w:rPr>
          <w:rFonts w:ascii="Arial" w:hAnsi="Arial" w:cs="Arial"/>
          <w:b/>
          <w:bCs/>
          <w:sz w:val="24"/>
          <w:szCs w:val="24"/>
        </w:rPr>
        <w:t>8</w:t>
      </w:r>
      <w:r w:rsidR="00DC675A" w:rsidRPr="00C83DB8">
        <w:rPr>
          <w:rFonts w:ascii="Arial" w:hAnsi="Arial" w:cs="Arial"/>
          <w:b/>
          <w:bCs/>
          <w:sz w:val="24"/>
          <w:szCs w:val="24"/>
        </w:rPr>
        <w:t>. Другие вопросы оплаты труда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3</w:t>
      </w:r>
      <w:r w:rsidR="00984470" w:rsidRPr="00C83DB8">
        <w:rPr>
          <w:rFonts w:ascii="Arial" w:hAnsi="Arial" w:cs="Arial"/>
          <w:bCs/>
          <w:sz w:val="24"/>
          <w:szCs w:val="24"/>
        </w:rPr>
        <w:t>3</w:t>
      </w:r>
      <w:r w:rsidRPr="00C83DB8">
        <w:rPr>
          <w:rFonts w:ascii="Arial" w:hAnsi="Arial" w:cs="Arial"/>
          <w:bCs/>
          <w:sz w:val="24"/>
          <w:szCs w:val="24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3</w:t>
      </w:r>
      <w:r w:rsidR="00984470" w:rsidRPr="00C83DB8">
        <w:rPr>
          <w:rFonts w:ascii="Arial" w:hAnsi="Arial" w:cs="Arial"/>
          <w:bCs/>
          <w:sz w:val="24"/>
          <w:szCs w:val="24"/>
        </w:rPr>
        <w:t>4</w:t>
      </w:r>
      <w:r w:rsidRPr="00C83DB8">
        <w:rPr>
          <w:rFonts w:ascii="Arial" w:hAnsi="Arial" w:cs="Arial"/>
          <w:bCs/>
          <w:sz w:val="24"/>
          <w:szCs w:val="24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Для работников, выезжающих по собственной инициативе в летний период для указанной работы, данный порядок не применяется.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3</w:t>
      </w:r>
      <w:r w:rsidR="00984470" w:rsidRPr="00C83DB8">
        <w:rPr>
          <w:rFonts w:ascii="Arial" w:hAnsi="Arial" w:cs="Arial"/>
          <w:bCs/>
          <w:sz w:val="24"/>
          <w:szCs w:val="24"/>
        </w:rPr>
        <w:t>5</w:t>
      </w:r>
      <w:r w:rsidRPr="00C83DB8">
        <w:rPr>
          <w:rFonts w:ascii="Arial" w:hAnsi="Arial" w:cs="Arial"/>
          <w:bCs/>
          <w:sz w:val="24"/>
          <w:szCs w:val="24"/>
        </w:rPr>
        <w:t>. Руковод</w:t>
      </w:r>
      <w:r w:rsidR="00984470" w:rsidRPr="00C83DB8">
        <w:rPr>
          <w:rFonts w:ascii="Arial" w:hAnsi="Arial" w:cs="Arial"/>
          <w:bCs/>
          <w:sz w:val="24"/>
          <w:szCs w:val="24"/>
        </w:rPr>
        <w:t>итель, заместители руководителя</w:t>
      </w:r>
      <w:r w:rsidRPr="00C83DB8">
        <w:rPr>
          <w:rFonts w:ascii="Arial" w:hAnsi="Arial" w:cs="Arial"/>
          <w:bCs/>
          <w:sz w:val="24"/>
          <w:szCs w:val="24"/>
        </w:rPr>
        <w:t xml:space="preserve">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работников учреждения, заместителей руководителя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согласованным с Управлением, с учетом мнения представительного органа работников;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>руководителя учреждения - Положением об условиях и порядке осуществления единовременной выплаты при предоставлении ежегодного оплачиваемого отпуска</w:t>
      </w:r>
      <w:r w:rsidR="005F1AFC" w:rsidRPr="00C83DB8">
        <w:rPr>
          <w:rFonts w:ascii="Arial" w:hAnsi="Arial" w:cs="Arial"/>
          <w:bCs/>
          <w:sz w:val="24"/>
          <w:szCs w:val="24"/>
        </w:rPr>
        <w:t xml:space="preserve"> руководителю муниципального учреждения,</w:t>
      </w:r>
      <w:r w:rsidRPr="00C83DB8">
        <w:rPr>
          <w:rFonts w:ascii="Arial" w:hAnsi="Arial" w:cs="Arial"/>
          <w:bCs/>
          <w:sz w:val="24"/>
          <w:szCs w:val="24"/>
        </w:rPr>
        <w:t xml:space="preserve"> утвержденным постановлением администрации муниципального образования </w:t>
      </w:r>
      <w:r w:rsidR="005F1AFC" w:rsidRPr="00C83DB8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области.</w:t>
      </w: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C83DB8" w:rsidRDefault="00DC675A" w:rsidP="008172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DC675A" w:rsidRPr="00C83DB8" w:rsidRDefault="00684177" w:rsidP="00817211">
      <w:pPr>
        <w:tabs>
          <w:tab w:val="left" w:pos="3343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 w:rsidRPr="00C83DB8">
        <w:rPr>
          <w:rFonts w:ascii="Arial" w:hAnsi="Arial" w:cs="Arial"/>
          <w:bCs/>
          <w:sz w:val="24"/>
          <w:szCs w:val="24"/>
        </w:rPr>
        <w:tab/>
        <w:t>___________________</w:t>
      </w:r>
    </w:p>
    <w:sectPr w:rsidR="00DC675A" w:rsidRPr="00C83DB8" w:rsidSect="00E7334C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1" w:rsidRDefault="00F67211" w:rsidP="00E7334C">
      <w:pPr>
        <w:spacing w:after="0" w:line="240" w:lineRule="auto"/>
      </w:pPr>
      <w:r>
        <w:separator/>
      </w:r>
    </w:p>
  </w:endnote>
  <w:endnote w:type="continuationSeparator" w:id="0">
    <w:p w:rsidR="00F67211" w:rsidRDefault="00F67211" w:rsidP="00E7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1" w:rsidRDefault="00F67211" w:rsidP="00E7334C">
      <w:pPr>
        <w:spacing w:after="0" w:line="240" w:lineRule="auto"/>
      </w:pPr>
      <w:r>
        <w:separator/>
      </w:r>
    </w:p>
  </w:footnote>
  <w:footnote w:type="continuationSeparator" w:id="0">
    <w:p w:rsidR="00F67211" w:rsidRDefault="00F67211" w:rsidP="00E7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A89"/>
    <w:multiLevelType w:val="hybridMultilevel"/>
    <w:tmpl w:val="C06A5102"/>
    <w:lvl w:ilvl="0" w:tplc="3466A86C">
      <w:start w:val="1"/>
      <w:numFmt w:val="decimal"/>
      <w:lvlText w:val="%1."/>
      <w:lvlJc w:val="left"/>
      <w:pPr>
        <w:ind w:left="1380" w:hanging="84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5A"/>
    <w:rsid w:val="0003290C"/>
    <w:rsid w:val="0008540B"/>
    <w:rsid w:val="000E2C75"/>
    <w:rsid w:val="000F5EEE"/>
    <w:rsid w:val="000F61AE"/>
    <w:rsid w:val="001218DF"/>
    <w:rsid w:val="0015306A"/>
    <w:rsid w:val="00153E5D"/>
    <w:rsid w:val="00156547"/>
    <w:rsid w:val="001810A8"/>
    <w:rsid w:val="002268C8"/>
    <w:rsid w:val="003D184A"/>
    <w:rsid w:val="00490CA9"/>
    <w:rsid w:val="004A3C79"/>
    <w:rsid w:val="004B50C6"/>
    <w:rsid w:val="004E4EBC"/>
    <w:rsid w:val="00515244"/>
    <w:rsid w:val="00532858"/>
    <w:rsid w:val="00597820"/>
    <w:rsid w:val="005F1AFC"/>
    <w:rsid w:val="00645CB9"/>
    <w:rsid w:val="00676022"/>
    <w:rsid w:val="00684177"/>
    <w:rsid w:val="00794D28"/>
    <w:rsid w:val="007971A6"/>
    <w:rsid w:val="007B6C02"/>
    <w:rsid w:val="007C3661"/>
    <w:rsid w:val="00817211"/>
    <w:rsid w:val="00890F07"/>
    <w:rsid w:val="00976485"/>
    <w:rsid w:val="00984470"/>
    <w:rsid w:val="00986089"/>
    <w:rsid w:val="009B376F"/>
    <w:rsid w:val="009B4B86"/>
    <w:rsid w:val="00A01591"/>
    <w:rsid w:val="00A02B0B"/>
    <w:rsid w:val="00A40B9E"/>
    <w:rsid w:val="00A51EBD"/>
    <w:rsid w:val="00AA1315"/>
    <w:rsid w:val="00AA55EC"/>
    <w:rsid w:val="00B06EE6"/>
    <w:rsid w:val="00B15BEB"/>
    <w:rsid w:val="00B3330F"/>
    <w:rsid w:val="00B6453C"/>
    <w:rsid w:val="00B73118"/>
    <w:rsid w:val="00BD4E29"/>
    <w:rsid w:val="00BD64AB"/>
    <w:rsid w:val="00BE6CA3"/>
    <w:rsid w:val="00C731F6"/>
    <w:rsid w:val="00C83DB8"/>
    <w:rsid w:val="00CB116F"/>
    <w:rsid w:val="00CB22D3"/>
    <w:rsid w:val="00D0360D"/>
    <w:rsid w:val="00D31ED9"/>
    <w:rsid w:val="00D64DFA"/>
    <w:rsid w:val="00DC675A"/>
    <w:rsid w:val="00DE2D0C"/>
    <w:rsid w:val="00DE6F9C"/>
    <w:rsid w:val="00E1729A"/>
    <w:rsid w:val="00E3369B"/>
    <w:rsid w:val="00E340DC"/>
    <w:rsid w:val="00E45D0E"/>
    <w:rsid w:val="00E62D33"/>
    <w:rsid w:val="00E7334C"/>
    <w:rsid w:val="00E73510"/>
    <w:rsid w:val="00E75702"/>
    <w:rsid w:val="00F6392F"/>
    <w:rsid w:val="00F67211"/>
    <w:rsid w:val="00FA6E74"/>
    <w:rsid w:val="00FD6F60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C5F"/>
  <w15:docId w15:val="{7A29A76C-9A1C-4E2F-BFC1-A354C33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75A"/>
    <w:rPr>
      <w:color w:val="0000FF"/>
      <w:u w:val="single"/>
    </w:rPr>
  </w:style>
  <w:style w:type="paragraph" w:customStyle="1" w:styleId="ConsPlusNormal">
    <w:name w:val="ConsPlusNormal"/>
    <w:rsid w:val="00DC6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C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0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34C"/>
  </w:style>
  <w:style w:type="paragraph" w:styleId="a8">
    <w:name w:val="footer"/>
    <w:basedOn w:val="a"/>
    <w:link w:val="a9"/>
    <w:uiPriority w:val="99"/>
    <w:semiHidden/>
    <w:unhideWhenUsed/>
    <w:rsid w:val="00E7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4D004847E309369518414FCE34BBBF96ABE7DE21665811333026A60EB855183004CF29678E1E2D8D691ZDmEI" TargetMode="External"/><Relationship Id="rId13" Type="http://schemas.openxmlformats.org/officeDocument/2006/relationships/hyperlink" Target="https://login.consultant.ru/link/?req=doc&amp;base=LAW&amp;n=84164&amp;dst=100028&amp;field=134&amp;date=01.09.2021" TargetMode="External"/><Relationship Id="rId18" Type="http://schemas.openxmlformats.org/officeDocument/2006/relationships/hyperlink" Target="file:///D:\&#1072;&#1088;&#1093;&#1080;&#1087;&#1086;&#1074;&#1072;\363%20%20%20&#1086;&#1090;%2007.04.17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04D004847E309369518402FF8F15B0FC61E170E01868DE4A6C593737E28F06C44F15B6D3Z7m7I" TargetMode="External"/><Relationship Id="rId7" Type="http://schemas.openxmlformats.org/officeDocument/2006/relationships/hyperlink" Target="consultantplus://offline/ref=B804D004847E309369518414FCE34BBBF96ABE7DE21665811333026A60EB855183004CF29678E1E2D8D691ZDm4I" TargetMode="External"/><Relationship Id="rId12" Type="http://schemas.openxmlformats.org/officeDocument/2006/relationships/hyperlink" Target="https://login.consultant.ru/link/?req=doc&amp;base=LAW&amp;n=84164&amp;dst=100021&amp;field=134&amp;date=01.09.2021" TargetMode="External"/><Relationship Id="rId17" Type="http://schemas.openxmlformats.org/officeDocument/2006/relationships/hyperlink" Target="file:///D:\&#1072;&#1088;&#1093;&#1080;&#1087;&#1086;&#1074;&#1072;\363%20%20%20&#1086;&#1090;%2007.04.17.docx" TargetMode="External"/><Relationship Id="rId25" Type="http://schemas.openxmlformats.org/officeDocument/2006/relationships/hyperlink" Target="https://login.consultant.ru/link/?req=doc&amp;base=LAW&amp;n=487135&amp;date=08.11.2024&amp;dst=118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9570&amp;dst=100014&amp;field=134&amp;date=01.09.2021" TargetMode="External"/><Relationship Id="rId20" Type="http://schemas.openxmlformats.org/officeDocument/2006/relationships/hyperlink" Target="consultantplus://offline/ref=B804D004847E309369518402FF8F15B0FC61E170E01868DE4A6C593737E28F06C44F15B0D277E5E0ZDm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84164&amp;dst=100014&amp;field=134&amp;date=01.09.2021" TargetMode="External"/><Relationship Id="rId24" Type="http://schemas.openxmlformats.org/officeDocument/2006/relationships/hyperlink" Target="https://login.consultant.ru/link/?req=doc&amp;base=LAW&amp;n=482660&amp;date=08.11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79570&amp;dst=100010&amp;field=134&amp;date=01.09.2021" TargetMode="External"/><Relationship Id="rId23" Type="http://schemas.openxmlformats.org/officeDocument/2006/relationships/hyperlink" Target="consultantplus://offline/ref=B804D004847E309369518414FCE34BBBF96ABE7DE21665811333026A60EB855183004CF29678E1E2D8D691ZDmEI" TargetMode="External"/><Relationship Id="rId10" Type="http://schemas.openxmlformats.org/officeDocument/2006/relationships/hyperlink" Target="https://login.consultant.ru/link/?req=doc&amp;base=LAW&amp;n=84164&amp;dst=100010&amp;field=134&amp;date=01.09.2021" TargetMode="External"/><Relationship Id="rId19" Type="http://schemas.openxmlformats.org/officeDocument/2006/relationships/hyperlink" Target="consultantplus://offline/ref=B804D004847E309369518414FCE34BBBF96ABE7DE21665811333026A60EB855183004CF29678E1E2D8D691ZDm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09&amp;field=134&amp;date=01.09.2021" TargetMode="External"/><Relationship Id="rId14" Type="http://schemas.openxmlformats.org/officeDocument/2006/relationships/hyperlink" Target="https://login.consultant.ru/link/?req=doc&amp;base=LAW&amp;n=79570&amp;dst=100009&amp;field=134&amp;date=01.09.2021" TargetMode="External"/><Relationship Id="rId22" Type="http://schemas.openxmlformats.org/officeDocument/2006/relationships/hyperlink" Target="consultantplus://offline/ref=B804D004847E309369518402FF8F15B0FC61E170E01868DE4A6C593737E28F06C44F15B6D3Z7m0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2024-12-13T12:49:00Z</cp:lastPrinted>
  <dcterms:created xsi:type="dcterms:W3CDTF">2024-12-16T13:26:00Z</dcterms:created>
  <dcterms:modified xsi:type="dcterms:W3CDTF">2024-12-16T13:26:00Z</dcterms:modified>
</cp:coreProperties>
</file>