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D3" w:rsidRDefault="005A13D3" w:rsidP="005A13D3">
      <w:pPr>
        <w:pStyle w:val="a9"/>
        <w:spacing w:line="240" w:lineRule="atLeast"/>
        <w:ind w:left="1416" w:firstLine="708"/>
        <w:jc w:val="left"/>
        <w:rPr>
          <w:rFonts w:ascii="Times New Roman" w:hAnsi="Times New Roman" w:cs="Times New Roman"/>
          <w:bCs w:val="0"/>
          <w:spacing w:val="30"/>
          <w:szCs w:val="28"/>
        </w:rPr>
      </w:pPr>
      <w:r>
        <w:rPr>
          <w:rFonts w:ascii="Times New Roman" w:hAnsi="Times New Roman" w:cs="Times New Roman"/>
          <w:bCs w:val="0"/>
          <w:spacing w:val="30"/>
          <w:szCs w:val="28"/>
        </w:rPr>
        <w:t xml:space="preserve">     РОССИЙСКАЯ ФЕДЕРАЦИЯ</w:t>
      </w:r>
    </w:p>
    <w:p w:rsidR="005A13D3" w:rsidRDefault="005A13D3" w:rsidP="005A13D3">
      <w:pPr>
        <w:spacing w:line="240" w:lineRule="atLeast"/>
        <w:jc w:val="center"/>
        <w:rPr>
          <w:b/>
          <w:bCs/>
          <w:spacing w:val="30"/>
          <w:sz w:val="28"/>
          <w:szCs w:val="28"/>
        </w:rPr>
      </w:pPr>
      <w:r>
        <w:rPr>
          <w:b/>
          <w:bCs/>
          <w:spacing w:val="30"/>
          <w:sz w:val="28"/>
          <w:szCs w:val="28"/>
        </w:rPr>
        <w:t>СОБРАНИЕ ДЕПУТАТОВ</w:t>
      </w:r>
    </w:p>
    <w:p w:rsidR="005A13D3" w:rsidRDefault="005A13D3" w:rsidP="005A13D3">
      <w:pPr>
        <w:spacing w:line="240" w:lineRule="atLeast"/>
        <w:jc w:val="center"/>
        <w:rPr>
          <w:b/>
          <w:bCs/>
          <w:spacing w:val="30"/>
          <w:sz w:val="28"/>
          <w:szCs w:val="28"/>
        </w:rPr>
      </w:pPr>
      <w:r>
        <w:rPr>
          <w:b/>
          <w:bCs/>
          <w:spacing w:val="30"/>
          <w:sz w:val="28"/>
          <w:szCs w:val="28"/>
        </w:rPr>
        <w:t>муниципального образования</w:t>
      </w:r>
    </w:p>
    <w:p w:rsidR="005A13D3" w:rsidRDefault="005A13D3" w:rsidP="005A13D3">
      <w:pPr>
        <w:spacing w:line="240" w:lineRule="atLeast"/>
        <w:jc w:val="center"/>
        <w:rPr>
          <w:b/>
          <w:bCs/>
          <w:spacing w:val="30"/>
          <w:sz w:val="28"/>
          <w:szCs w:val="28"/>
        </w:rPr>
      </w:pPr>
      <w:r>
        <w:rPr>
          <w:b/>
          <w:bCs/>
          <w:spacing w:val="30"/>
          <w:sz w:val="28"/>
          <w:szCs w:val="28"/>
        </w:rPr>
        <w:t>город Ефремов</w:t>
      </w:r>
    </w:p>
    <w:p w:rsidR="005A13D3" w:rsidRDefault="005A13D3" w:rsidP="005A13D3">
      <w:pPr>
        <w:spacing w:line="240" w:lineRule="atLeast"/>
        <w:jc w:val="center"/>
        <w:rPr>
          <w:b/>
          <w:bCs/>
          <w:spacing w:val="30"/>
          <w:sz w:val="28"/>
          <w:szCs w:val="28"/>
        </w:rPr>
      </w:pPr>
      <w:r>
        <w:rPr>
          <w:b/>
          <w:bCs/>
          <w:spacing w:val="30"/>
          <w:sz w:val="28"/>
          <w:szCs w:val="28"/>
        </w:rPr>
        <w:t>2-го созыва</w:t>
      </w:r>
    </w:p>
    <w:p w:rsidR="005A13D3" w:rsidRDefault="005A13D3" w:rsidP="005A13D3">
      <w:pPr>
        <w:spacing w:line="240" w:lineRule="atLeast"/>
        <w:jc w:val="center"/>
        <w:rPr>
          <w:b/>
          <w:bCs/>
          <w:spacing w:val="30"/>
          <w:sz w:val="28"/>
          <w:szCs w:val="28"/>
        </w:rPr>
      </w:pPr>
      <w:r>
        <w:rPr>
          <w:b/>
          <w:bCs/>
          <w:spacing w:val="30"/>
          <w:sz w:val="28"/>
          <w:szCs w:val="28"/>
        </w:rPr>
        <w:t>2 заседание</w:t>
      </w:r>
    </w:p>
    <w:p w:rsidR="005A13D3" w:rsidRDefault="005A13D3" w:rsidP="005A13D3">
      <w:pPr>
        <w:spacing w:line="240" w:lineRule="atLeast"/>
        <w:jc w:val="center"/>
        <w:rPr>
          <w:b/>
          <w:bCs/>
          <w:spacing w:val="30"/>
          <w:sz w:val="28"/>
          <w:szCs w:val="28"/>
        </w:rPr>
      </w:pPr>
    </w:p>
    <w:p w:rsidR="005A13D3" w:rsidRDefault="005A13D3" w:rsidP="005A13D3">
      <w:pPr>
        <w:spacing w:line="240" w:lineRule="atLeast"/>
        <w:jc w:val="center"/>
        <w:rPr>
          <w:b/>
          <w:bCs/>
          <w:spacing w:val="30"/>
          <w:sz w:val="28"/>
          <w:szCs w:val="28"/>
        </w:rPr>
      </w:pPr>
      <w:r>
        <w:rPr>
          <w:b/>
          <w:bCs/>
          <w:spacing w:val="30"/>
          <w:sz w:val="28"/>
          <w:szCs w:val="28"/>
        </w:rPr>
        <w:t>Р Е Ш Е Н И Е</w:t>
      </w:r>
    </w:p>
    <w:p w:rsidR="005A13D3" w:rsidRDefault="005A13D3" w:rsidP="005A13D3">
      <w:pPr>
        <w:spacing w:line="240" w:lineRule="atLeast"/>
        <w:jc w:val="center"/>
        <w:rPr>
          <w:b/>
          <w:bCs/>
          <w:sz w:val="28"/>
          <w:szCs w:val="28"/>
        </w:rPr>
      </w:pPr>
    </w:p>
    <w:p w:rsidR="005A13D3" w:rsidRDefault="005A13D3" w:rsidP="005A13D3">
      <w:pPr>
        <w:spacing w:line="240" w:lineRule="atLeast"/>
        <w:jc w:val="center"/>
        <w:rPr>
          <w:b/>
          <w:bCs/>
          <w:sz w:val="28"/>
          <w:szCs w:val="28"/>
        </w:rPr>
      </w:pPr>
    </w:p>
    <w:p w:rsidR="005A13D3" w:rsidRDefault="005A13D3" w:rsidP="005A13D3">
      <w:pPr>
        <w:spacing w:line="240" w:lineRule="atLeast"/>
        <w:rPr>
          <w:b/>
          <w:sz w:val="28"/>
          <w:szCs w:val="28"/>
        </w:rPr>
      </w:pPr>
      <w:r>
        <w:rPr>
          <w:b/>
          <w:sz w:val="28"/>
          <w:szCs w:val="28"/>
        </w:rPr>
        <w:t xml:space="preserve">от </w:t>
      </w:r>
      <w:r>
        <w:rPr>
          <w:b/>
          <w:sz w:val="28"/>
          <w:szCs w:val="28"/>
          <w:u w:val="single"/>
        </w:rPr>
        <w:t xml:space="preserve"> “   12    ”</w:t>
      </w:r>
      <w:r>
        <w:rPr>
          <w:b/>
          <w:sz w:val="28"/>
          <w:szCs w:val="28"/>
        </w:rPr>
        <w:t xml:space="preserve"> </w:t>
      </w:r>
      <w:r>
        <w:rPr>
          <w:b/>
          <w:sz w:val="28"/>
          <w:szCs w:val="28"/>
          <w:u w:val="single"/>
        </w:rPr>
        <w:t xml:space="preserve">    04  </w:t>
      </w:r>
      <w:r>
        <w:rPr>
          <w:b/>
          <w:sz w:val="28"/>
          <w:szCs w:val="28"/>
        </w:rPr>
        <w:t xml:space="preserve">   2022 года</w:t>
      </w:r>
      <w:r>
        <w:rPr>
          <w:b/>
          <w:sz w:val="28"/>
          <w:szCs w:val="28"/>
        </w:rPr>
        <w:tab/>
        <w:t xml:space="preserve">                                           </w:t>
      </w:r>
      <w:r>
        <w:rPr>
          <w:b/>
          <w:sz w:val="28"/>
          <w:szCs w:val="28"/>
        </w:rPr>
        <w:tab/>
        <w:t xml:space="preserve"> № 2-15</w:t>
      </w:r>
    </w:p>
    <w:p w:rsidR="00EB64F9" w:rsidRPr="003F0F95" w:rsidRDefault="00EB64F9" w:rsidP="00EB64F9">
      <w:pPr>
        <w:ind w:firstLine="709"/>
        <w:jc w:val="both"/>
        <w:rPr>
          <w:b/>
          <w:bCs/>
          <w:sz w:val="26"/>
          <w:szCs w:val="26"/>
        </w:rPr>
      </w:pPr>
    </w:p>
    <w:p w:rsidR="006312C3" w:rsidRPr="003F0F95" w:rsidRDefault="006312C3" w:rsidP="00EB64F9">
      <w:pPr>
        <w:ind w:firstLine="709"/>
        <w:jc w:val="both"/>
        <w:rPr>
          <w:b/>
          <w:bCs/>
          <w:sz w:val="26"/>
          <w:szCs w:val="26"/>
        </w:rPr>
      </w:pPr>
    </w:p>
    <w:p w:rsidR="00BC59A0" w:rsidRPr="00D1305B" w:rsidRDefault="00DC3AE5" w:rsidP="006312C3">
      <w:pPr>
        <w:jc w:val="center"/>
        <w:rPr>
          <w:b/>
          <w:bCs/>
          <w:color w:val="000000"/>
          <w:sz w:val="28"/>
          <w:szCs w:val="28"/>
        </w:rPr>
      </w:pPr>
      <w:r w:rsidRPr="00D1305B">
        <w:rPr>
          <w:b/>
          <w:bCs/>
          <w:color w:val="000000"/>
          <w:sz w:val="28"/>
          <w:szCs w:val="28"/>
        </w:rPr>
        <w:t xml:space="preserve">Об утверждении Положения </w:t>
      </w:r>
      <w:bookmarkStart w:id="0" w:name="_Hlk77671647"/>
      <w:r w:rsidRPr="00D1305B">
        <w:rPr>
          <w:b/>
          <w:bCs/>
          <w:color w:val="000000"/>
          <w:sz w:val="28"/>
          <w:szCs w:val="28"/>
        </w:rPr>
        <w:t xml:space="preserve">о муниципальном контроле </w:t>
      </w:r>
      <w:r w:rsidRPr="00D1305B">
        <w:rPr>
          <w:b/>
          <w:bCs/>
          <w:color w:val="000000"/>
          <w:sz w:val="28"/>
          <w:szCs w:val="28"/>
        </w:rPr>
        <w:br/>
      </w:r>
      <w:bookmarkStart w:id="1" w:name="_Hlk77686366"/>
      <w:r w:rsidR="00BC59A0" w:rsidRPr="00D1305B">
        <w:rPr>
          <w:b/>
          <w:bCs/>
          <w:color w:val="000000"/>
          <w:sz w:val="28"/>
          <w:szCs w:val="28"/>
        </w:rPr>
        <w:t xml:space="preserve">на автомобильном транспорте и </w:t>
      </w:r>
      <w:r w:rsidRPr="00D1305B">
        <w:rPr>
          <w:b/>
          <w:bCs/>
          <w:color w:val="000000"/>
          <w:sz w:val="28"/>
          <w:szCs w:val="28"/>
        </w:rPr>
        <w:t>в дорожном хозяйстве</w:t>
      </w:r>
      <w:r w:rsidR="00BC59A0" w:rsidRPr="00D1305B">
        <w:rPr>
          <w:b/>
          <w:bCs/>
          <w:color w:val="000000"/>
          <w:sz w:val="28"/>
          <w:szCs w:val="28"/>
        </w:rPr>
        <w:t xml:space="preserve"> </w:t>
      </w:r>
      <w:r w:rsidR="006312C3" w:rsidRPr="00D1305B">
        <w:rPr>
          <w:b/>
          <w:bCs/>
          <w:color w:val="000000"/>
          <w:sz w:val="28"/>
          <w:szCs w:val="28"/>
        </w:rPr>
        <w:t>на территории</w:t>
      </w:r>
      <w:r w:rsidRPr="00D1305B">
        <w:rPr>
          <w:b/>
          <w:bCs/>
          <w:color w:val="000000"/>
          <w:sz w:val="28"/>
          <w:szCs w:val="28"/>
        </w:rPr>
        <w:t xml:space="preserve"> </w:t>
      </w:r>
      <w:bookmarkEnd w:id="0"/>
      <w:bookmarkEnd w:id="1"/>
      <w:r w:rsidR="000C762E" w:rsidRPr="00D1305B">
        <w:rPr>
          <w:b/>
          <w:bCs/>
          <w:color w:val="000000"/>
          <w:sz w:val="28"/>
          <w:szCs w:val="28"/>
        </w:rPr>
        <w:t xml:space="preserve">муниципального образования </w:t>
      </w:r>
    </w:p>
    <w:p w:rsidR="00DC3AE5" w:rsidRPr="00D1305B" w:rsidRDefault="00A80ECC" w:rsidP="00BC59A0">
      <w:pPr>
        <w:jc w:val="center"/>
        <w:rPr>
          <w:i/>
          <w:iCs/>
          <w:sz w:val="28"/>
          <w:szCs w:val="28"/>
        </w:rPr>
      </w:pPr>
      <w:r w:rsidRPr="00D1305B">
        <w:rPr>
          <w:b/>
          <w:bCs/>
          <w:color w:val="000000"/>
          <w:sz w:val="28"/>
          <w:szCs w:val="28"/>
        </w:rPr>
        <w:t>г</w:t>
      </w:r>
      <w:r w:rsidR="006312C3" w:rsidRPr="00D1305B">
        <w:rPr>
          <w:b/>
          <w:bCs/>
          <w:color w:val="000000"/>
          <w:sz w:val="28"/>
          <w:szCs w:val="28"/>
        </w:rPr>
        <w:t>ород Ефремов</w:t>
      </w:r>
    </w:p>
    <w:p w:rsidR="00DC3AE5" w:rsidRPr="00D1305B" w:rsidRDefault="00DC3AE5" w:rsidP="00EB64F9">
      <w:pPr>
        <w:shd w:val="clear" w:color="auto" w:fill="FFFFFF"/>
        <w:ind w:firstLine="709"/>
        <w:jc w:val="center"/>
        <w:rPr>
          <w:b/>
          <w:color w:val="000000"/>
          <w:sz w:val="28"/>
          <w:szCs w:val="28"/>
        </w:rPr>
      </w:pPr>
    </w:p>
    <w:p w:rsidR="00DC3AE5" w:rsidRPr="00D1305B" w:rsidRDefault="00DC3AE5" w:rsidP="000C762E">
      <w:pPr>
        <w:shd w:val="clear" w:color="auto" w:fill="FFFFFF"/>
        <w:ind w:firstLine="709"/>
        <w:jc w:val="both"/>
        <w:rPr>
          <w:b/>
          <w:sz w:val="28"/>
          <w:szCs w:val="28"/>
          <w:lang w:eastAsia="zh-CN"/>
        </w:rPr>
      </w:pPr>
      <w:r w:rsidRPr="00D1305B">
        <w:rPr>
          <w:color w:val="000000"/>
          <w:sz w:val="28"/>
          <w:szCs w:val="28"/>
        </w:rPr>
        <w:t xml:space="preserve">В соответствии со статьей 3.1 </w:t>
      </w:r>
      <w:bookmarkStart w:id="2" w:name="_Hlk77673480"/>
      <w:r w:rsidRPr="00D1305B">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1305B">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894699" w:rsidRPr="00D1305B">
        <w:rPr>
          <w:sz w:val="28"/>
          <w:szCs w:val="28"/>
        </w:rPr>
        <w:t>на основании Устава мун</w:t>
      </w:r>
      <w:r w:rsidR="006312C3" w:rsidRPr="00D1305B">
        <w:rPr>
          <w:sz w:val="28"/>
          <w:szCs w:val="28"/>
        </w:rPr>
        <w:t xml:space="preserve">иципального образования </w:t>
      </w:r>
      <w:r w:rsidR="003F0F95" w:rsidRPr="00D1305B">
        <w:rPr>
          <w:sz w:val="28"/>
          <w:szCs w:val="28"/>
        </w:rPr>
        <w:t>город</w:t>
      </w:r>
      <w:r w:rsidR="006312C3" w:rsidRPr="00D1305B">
        <w:rPr>
          <w:sz w:val="28"/>
          <w:szCs w:val="28"/>
        </w:rPr>
        <w:t xml:space="preserve"> Ефремов, Собрание депутатов</w:t>
      </w:r>
      <w:r w:rsidR="00894699" w:rsidRPr="00D1305B">
        <w:rPr>
          <w:sz w:val="28"/>
          <w:szCs w:val="28"/>
        </w:rPr>
        <w:t xml:space="preserve"> </w:t>
      </w:r>
      <w:r w:rsidR="00894699" w:rsidRPr="00D1305B">
        <w:rPr>
          <w:b/>
          <w:sz w:val="28"/>
          <w:szCs w:val="28"/>
        </w:rPr>
        <w:t>РЕШИЛО</w:t>
      </w:r>
      <w:r w:rsidR="000C762E" w:rsidRPr="00D1305B">
        <w:rPr>
          <w:b/>
          <w:sz w:val="28"/>
          <w:szCs w:val="28"/>
          <w:lang w:eastAsia="zh-CN"/>
        </w:rPr>
        <w:t>:</w:t>
      </w:r>
    </w:p>
    <w:p w:rsidR="006312C3" w:rsidRPr="00D1305B" w:rsidRDefault="006312C3" w:rsidP="006312C3">
      <w:pPr>
        <w:shd w:val="clear" w:color="auto" w:fill="FFFFFF"/>
        <w:jc w:val="both"/>
        <w:rPr>
          <w:color w:val="000000"/>
          <w:sz w:val="28"/>
          <w:szCs w:val="28"/>
        </w:rPr>
      </w:pPr>
      <w:r w:rsidRPr="00D1305B">
        <w:rPr>
          <w:color w:val="000000"/>
          <w:sz w:val="28"/>
          <w:szCs w:val="28"/>
        </w:rPr>
        <w:t xml:space="preserve">           1. Утвердить Положение о муниципальном </w:t>
      </w:r>
      <w:r w:rsidR="008460C5" w:rsidRPr="00D1305B">
        <w:rPr>
          <w:color w:val="000000"/>
          <w:sz w:val="28"/>
          <w:szCs w:val="28"/>
        </w:rPr>
        <w:t>контроле на автомобильном транспорте и в дорожном хозяйстве</w:t>
      </w:r>
      <w:bookmarkStart w:id="3" w:name="_GoBack"/>
      <w:bookmarkEnd w:id="3"/>
      <w:r w:rsidRPr="00D1305B">
        <w:rPr>
          <w:color w:val="000000"/>
          <w:sz w:val="28"/>
          <w:szCs w:val="28"/>
        </w:rPr>
        <w:t xml:space="preserve"> на территории муниципального образования город Ефремов.</w:t>
      </w:r>
    </w:p>
    <w:p w:rsidR="006312C3" w:rsidRPr="00D1305B" w:rsidRDefault="006312C3" w:rsidP="006312C3">
      <w:pPr>
        <w:jc w:val="both"/>
        <w:rPr>
          <w:sz w:val="28"/>
          <w:szCs w:val="28"/>
        </w:rPr>
      </w:pPr>
      <w:r w:rsidRPr="00D1305B">
        <w:rPr>
          <w:sz w:val="28"/>
          <w:szCs w:val="28"/>
        </w:rPr>
        <w:t xml:space="preserve">           2. 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6312C3" w:rsidRPr="00D1305B" w:rsidRDefault="006312C3" w:rsidP="006312C3">
      <w:pPr>
        <w:jc w:val="both"/>
        <w:rPr>
          <w:color w:val="000000"/>
          <w:sz w:val="28"/>
          <w:szCs w:val="28"/>
        </w:rPr>
      </w:pPr>
      <w:r w:rsidRPr="00D1305B">
        <w:rPr>
          <w:color w:val="000000"/>
          <w:sz w:val="28"/>
          <w:szCs w:val="28"/>
        </w:rPr>
        <w:t xml:space="preserve">           3. Настоящее решение вступает в силу со дня его официального обнародования. </w:t>
      </w:r>
    </w:p>
    <w:p w:rsidR="006312C3" w:rsidRPr="00D1305B" w:rsidRDefault="006312C3" w:rsidP="006312C3">
      <w:pPr>
        <w:ind w:firstLine="709"/>
        <w:jc w:val="both"/>
        <w:rPr>
          <w:b/>
          <w:sz w:val="28"/>
          <w:szCs w:val="28"/>
        </w:rPr>
      </w:pPr>
    </w:p>
    <w:p w:rsidR="00EB64F9" w:rsidRPr="00D1305B" w:rsidRDefault="00EB64F9" w:rsidP="00EB64F9">
      <w:pPr>
        <w:tabs>
          <w:tab w:val="num" w:pos="200"/>
        </w:tabs>
        <w:ind w:firstLine="709"/>
        <w:jc w:val="right"/>
        <w:rPr>
          <w:sz w:val="28"/>
          <w:szCs w:val="28"/>
        </w:rPr>
      </w:pPr>
    </w:p>
    <w:p w:rsidR="006312C3" w:rsidRPr="00D1305B" w:rsidRDefault="006312C3" w:rsidP="00EB64F9">
      <w:pPr>
        <w:tabs>
          <w:tab w:val="num" w:pos="200"/>
        </w:tabs>
        <w:ind w:firstLine="709"/>
        <w:jc w:val="right"/>
        <w:rPr>
          <w:sz w:val="28"/>
          <w:szCs w:val="28"/>
        </w:rPr>
      </w:pPr>
    </w:p>
    <w:tbl>
      <w:tblPr>
        <w:tblW w:w="0" w:type="auto"/>
        <w:tblLook w:val="01E0"/>
      </w:tblPr>
      <w:tblGrid>
        <w:gridCol w:w="4785"/>
        <w:gridCol w:w="5388"/>
      </w:tblGrid>
      <w:tr w:rsidR="006312C3" w:rsidRPr="00D1305B" w:rsidTr="00FE7C3C">
        <w:tc>
          <w:tcPr>
            <w:tcW w:w="4785" w:type="dxa"/>
            <w:hideMark/>
          </w:tcPr>
          <w:p w:rsidR="006312C3" w:rsidRPr="00D1305B" w:rsidRDefault="006312C3">
            <w:pPr>
              <w:spacing w:line="256" w:lineRule="auto"/>
              <w:jc w:val="center"/>
              <w:rPr>
                <w:b/>
                <w:sz w:val="28"/>
                <w:szCs w:val="28"/>
                <w:lang w:eastAsia="en-US"/>
              </w:rPr>
            </w:pPr>
            <w:r w:rsidRPr="00D1305B">
              <w:rPr>
                <w:b/>
                <w:sz w:val="28"/>
                <w:szCs w:val="28"/>
                <w:lang w:eastAsia="en-US"/>
              </w:rPr>
              <w:t xml:space="preserve">Глава </w:t>
            </w:r>
          </w:p>
          <w:p w:rsidR="006312C3" w:rsidRPr="00D1305B" w:rsidRDefault="006312C3">
            <w:pPr>
              <w:spacing w:line="256" w:lineRule="auto"/>
              <w:jc w:val="center"/>
              <w:rPr>
                <w:b/>
                <w:sz w:val="28"/>
                <w:szCs w:val="28"/>
                <w:lang w:eastAsia="en-US"/>
              </w:rPr>
            </w:pPr>
            <w:r w:rsidRPr="00D1305B">
              <w:rPr>
                <w:b/>
                <w:sz w:val="28"/>
                <w:szCs w:val="28"/>
                <w:lang w:eastAsia="en-US"/>
              </w:rPr>
              <w:t>муниципального образования</w:t>
            </w:r>
          </w:p>
          <w:p w:rsidR="006312C3" w:rsidRPr="00D1305B" w:rsidRDefault="006312C3">
            <w:pPr>
              <w:spacing w:line="256" w:lineRule="auto"/>
              <w:jc w:val="center"/>
              <w:rPr>
                <w:b/>
                <w:bCs/>
                <w:sz w:val="28"/>
                <w:szCs w:val="28"/>
                <w:lang w:eastAsia="en-US"/>
              </w:rPr>
            </w:pPr>
            <w:r w:rsidRPr="00D1305B">
              <w:rPr>
                <w:b/>
                <w:sz w:val="28"/>
                <w:szCs w:val="28"/>
                <w:lang w:eastAsia="en-US"/>
              </w:rPr>
              <w:t>город Ефремов</w:t>
            </w:r>
          </w:p>
        </w:tc>
        <w:tc>
          <w:tcPr>
            <w:tcW w:w="5388" w:type="dxa"/>
          </w:tcPr>
          <w:p w:rsidR="006312C3" w:rsidRPr="00D1305B" w:rsidRDefault="006312C3">
            <w:pPr>
              <w:spacing w:line="256" w:lineRule="auto"/>
              <w:rPr>
                <w:b/>
                <w:bCs/>
                <w:sz w:val="28"/>
                <w:szCs w:val="28"/>
                <w:lang w:eastAsia="en-US"/>
              </w:rPr>
            </w:pPr>
          </w:p>
          <w:p w:rsidR="006312C3" w:rsidRPr="00D1305B" w:rsidRDefault="006312C3">
            <w:pPr>
              <w:spacing w:line="256" w:lineRule="auto"/>
              <w:rPr>
                <w:b/>
                <w:bCs/>
                <w:sz w:val="28"/>
                <w:szCs w:val="28"/>
                <w:lang w:eastAsia="en-US"/>
              </w:rPr>
            </w:pPr>
            <w:r w:rsidRPr="00D1305B">
              <w:rPr>
                <w:b/>
                <w:bCs/>
                <w:sz w:val="28"/>
                <w:szCs w:val="28"/>
                <w:lang w:eastAsia="en-US"/>
              </w:rPr>
              <w:t xml:space="preserve">                        </w:t>
            </w:r>
          </w:p>
          <w:p w:rsidR="006312C3" w:rsidRPr="00D1305B" w:rsidRDefault="006312C3" w:rsidP="00D1305B">
            <w:pPr>
              <w:spacing w:line="256" w:lineRule="auto"/>
              <w:rPr>
                <w:b/>
                <w:bCs/>
                <w:sz w:val="28"/>
                <w:szCs w:val="28"/>
                <w:lang w:eastAsia="en-US"/>
              </w:rPr>
            </w:pPr>
            <w:r w:rsidRPr="00D1305B">
              <w:rPr>
                <w:b/>
                <w:bCs/>
                <w:sz w:val="28"/>
                <w:szCs w:val="28"/>
                <w:lang w:eastAsia="en-US"/>
              </w:rPr>
              <w:t xml:space="preserve">                                         </w:t>
            </w:r>
            <w:r w:rsidR="00FE7C3C" w:rsidRPr="00D1305B">
              <w:rPr>
                <w:b/>
                <w:bCs/>
                <w:sz w:val="28"/>
                <w:szCs w:val="28"/>
                <w:lang w:eastAsia="en-US"/>
              </w:rPr>
              <w:t xml:space="preserve">        </w:t>
            </w:r>
            <w:r w:rsidR="00D1305B">
              <w:rPr>
                <w:b/>
                <w:bCs/>
                <w:sz w:val="28"/>
                <w:szCs w:val="28"/>
                <w:lang w:eastAsia="en-US"/>
              </w:rPr>
              <w:t xml:space="preserve"> </w:t>
            </w:r>
            <w:r w:rsidRPr="00D1305B">
              <w:rPr>
                <w:b/>
                <w:bCs/>
                <w:sz w:val="28"/>
                <w:szCs w:val="28"/>
                <w:lang w:eastAsia="en-US"/>
              </w:rPr>
              <w:t>А.В. Апарин</w:t>
            </w:r>
          </w:p>
        </w:tc>
      </w:tr>
    </w:tbl>
    <w:p w:rsidR="006312C3" w:rsidRDefault="006312C3" w:rsidP="006312C3">
      <w:pPr>
        <w:pStyle w:val="af2"/>
        <w:rPr>
          <w:szCs w:val="28"/>
        </w:rPr>
      </w:pPr>
    </w:p>
    <w:p w:rsidR="00D1305B" w:rsidRPr="00D1305B" w:rsidRDefault="00D1305B" w:rsidP="006312C3">
      <w:pPr>
        <w:pStyle w:val="af2"/>
        <w:rPr>
          <w:szCs w:val="28"/>
        </w:rPr>
      </w:pPr>
    </w:p>
    <w:p w:rsidR="006312C3" w:rsidRDefault="006312C3" w:rsidP="00EB64F9">
      <w:pPr>
        <w:tabs>
          <w:tab w:val="num" w:pos="200"/>
        </w:tabs>
        <w:ind w:firstLine="709"/>
        <w:jc w:val="right"/>
      </w:pPr>
    </w:p>
    <w:p w:rsidR="00DC3AE5" w:rsidRPr="00894699" w:rsidRDefault="00894699" w:rsidP="00EB64F9">
      <w:pPr>
        <w:tabs>
          <w:tab w:val="num" w:pos="200"/>
        </w:tabs>
        <w:ind w:firstLine="709"/>
        <w:jc w:val="right"/>
        <w:rPr>
          <w:sz w:val="22"/>
          <w:szCs w:val="22"/>
        </w:rPr>
      </w:pPr>
      <w:r w:rsidRPr="00894699">
        <w:rPr>
          <w:sz w:val="22"/>
          <w:szCs w:val="22"/>
        </w:rPr>
        <w:lastRenderedPageBreak/>
        <w:t>Приложение</w:t>
      </w:r>
    </w:p>
    <w:p w:rsidR="0047181F" w:rsidRPr="00894699" w:rsidRDefault="00894699" w:rsidP="0047181F">
      <w:pPr>
        <w:autoSpaceDE w:val="0"/>
        <w:ind w:firstLine="709"/>
        <w:jc w:val="right"/>
        <w:rPr>
          <w:color w:val="000000"/>
          <w:sz w:val="22"/>
          <w:szCs w:val="22"/>
        </w:rPr>
      </w:pPr>
      <w:r w:rsidRPr="00894699">
        <w:rPr>
          <w:color w:val="000000"/>
          <w:sz w:val="22"/>
          <w:szCs w:val="22"/>
        </w:rPr>
        <w:t>к решению</w:t>
      </w:r>
      <w:r w:rsidR="0047181F" w:rsidRPr="00894699">
        <w:rPr>
          <w:color w:val="000000"/>
          <w:sz w:val="22"/>
          <w:szCs w:val="22"/>
        </w:rPr>
        <w:t xml:space="preserve"> </w:t>
      </w:r>
      <w:r w:rsidRPr="00894699">
        <w:rPr>
          <w:color w:val="000000"/>
          <w:sz w:val="22"/>
          <w:szCs w:val="22"/>
        </w:rPr>
        <w:t>С</w:t>
      </w:r>
      <w:r w:rsidR="006312C3">
        <w:rPr>
          <w:color w:val="000000"/>
          <w:sz w:val="22"/>
          <w:szCs w:val="22"/>
        </w:rPr>
        <w:t>обрания депутатов</w:t>
      </w:r>
      <w:r w:rsidR="0047181F" w:rsidRPr="00894699">
        <w:rPr>
          <w:color w:val="000000"/>
          <w:sz w:val="22"/>
          <w:szCs w:val="22"/>
        </w:rPr>
        <w:t xml:space="preserve"> </w:t>
      </w:r>
    </w:p>
    <w:p w:rsidR="0047181F" w:rsidRPr="00894699" w:rsidRDefault="0047181F" w:rsidP="0047181F">
      <w:pPr>
        <w:autoSpaceDE w:val="0"/>
        <w:ind w:firstLine="709"/>
        <w:jc w:val="right"/>
        <w:rPr>
          <w:color w:val="000000"/>
          <w:sz w:val="22"/>
          <w:szCs w:val="22"/>
        </w:rPr>
      </w:pPr>
      <w:r w:rsidRPr="00894699">
        <w:rPr>
          <w:color w:val="000000"/>
          <w:sz w:val="22"/>
          <w:szCs w:val="22"/>
        </w:rPr>
        <w:t xml:space="preserve">муниципального образования </w:t>
      </w:r>
    </w:p>
    <w:p w:rsidR="0047181F" w:rsidRPr="00894699" w:rsidRDefault="006312C3" w:rsidP="0047181F">
      <w:pPr>
        <w:autoSpaceDE w:val="0"/>
        <w:ind w:firstLine="709"/>
        <w:jc w:val="right"/>
        <w:rPr>
          <w:color w:val="000000"/>
          <w:sz w:val="22"/>
          <w:szCs w:val="22"/>
        </w:rPr>
      </w:pPr>
      <w:r>
        <w:rPr>
          <w:color w:val="000000"/>
          <w:sz w:val="22"/>
          <w:szCs w:val="22"/>
        </w:rPr>
        <w:t>город Ефремов</w:t>
      </w:r>
    </w:p>
    <w:p w:rsidR="0047181F" w:rsidRPr="00894699" w:rsidRDefault="006312C3" w:rsidP="0047181F">
      <w:pPr>
        <w:ind w:firstLine="709"/>
        <w:jc w:val="right"/>
        <w:rPr>
          <w:sz w:val="22"/>
          <w:szCs w:val="22"/>
        </w:rPr>
      </w:pPr>
      <w:r>
        <w:rPr>
          <w:sz w:val="22"/>
          <w:szCs w:val="22"/>
        </w:rPr>
        <w:t xml:space="preserve">от </w:t>
      </w:r>
      <w:r w:rsidR="00D1305B">
        <w:rPr>
          <w:sz w:val="22"/>
          <w:szCs w:val="22"/>
        </w:rPr>
        <w:t>12.04.</w:t>
      </w:r>
      <w:r>
        <w:rPr>
          <w:sz w:val="22"/>
          <w:szCs w:val="22"/>
        </w:rPr>
        <w:t xml:space="preserve">2022 года № </w:t>
      </w:r>
      <w:r w:rsidR="00D1305B">
        <w:rPr>
          <w:sz w:val="22"/>
          <w:szCs w:val="22"/>
        </w:rPr>
        <w:t>2-15</w:t>
      </w:r>
    </w:p>
    <w:p w:rsidR="00DC3AE5" w:rsidRPr="00894699" w:rsidRDefault="00DC3AE5" w:rsidP="009E5BEF">
      <w:pPr>
        <w:ind w:firstLine="709"/>
        <w:jc w:val="both"/>
        <w:rPr>
          <w:color w:val="000000"/>
          <w:sz w:val="22"/>
          <w:szCs w:val="22"/>
        </w:rPr>
      </w:pPr>
    </w:p>
    <w:p w:rsidR="00DC3AE5" w:rsidRPr="009E5BEF" w:rsidRDefault="00DC3AE5" w:rsidP="009E5BEF">
      <w:pPr>
        <w:ind w:firstLine="709"/>
        <w:jc w:val="both"/>
        <w:rPr>
          <w:color w:val="000000"/>
          <w:sz w:val="17"/>
          <w:szCs w:val="17"/>
        </w:rPr>
      </w:pPr>
    </w:p>
    <w:p w:rsidR="00DC3AE5" w:rsidRPr="00E572C8" w:rsidRDefault="00DC3AE5" w:rsidP="00EB64F9">
      <w:pPr>
        <w:ind w:firstLine="709"/>
        <w:jc w:val="center"/>
        <w:rPr>
          <w:b/>
          <w:bCs/>
          <w:color w:val="000000"/>
        </w:rPr>
      </w:pPr>
      <w:r w:rsidRPr="00E572C8">
        <w:rPr>
          <w:b/>
          <w:bCs/>
          <w:color w:val="000000"/>
        </w:rPr>
        <w:t xml:space="preserve">Положение о муниципальном контроле </w:t>
      </w:r>
      <w:r w:rsidRPr="00E572C8">
        <w:rPr>
          <w:b/>
          <w:bCs/>
          <w:color w:val="000000"/>
        </w:rPr>
        <w:br/>
        <w:t>на автомобильном транспорте</w:t>
      </w:r>
      <w:r w:rsidR="00BC59A0">
        <w:rPr>
          <w:b/>
          <w:bCs/>
          <w:color w:val="000000"/>
        </w:rPr>
        <w:t xml:space="preserve"> </w:t>
      </w:r>
      <w:r w:rsidRPr="00E572C8">
        <w:rPr>
          <w:b/>
          <w:bCs/>
          <w:color w:val="000000"/>
        </w:rPr>
        <w:t>и в дорожном хозяйст</w:t>
      </w:r>
      <w:r w:rsidR="006312C3">
        <w:rPr>
          <w:b/>
          <w:bCs/>
          <w:color w:val="000000"/>
        </w:rPr>
        <w:t>ве на территории</w:t>
      </w:r>
      <w:r w:rsidRPr="00E572C8">
        <w:rPr>
          <w:b/>
          <w:bCs/>
          <w:color w:val="000000"/>
        </w:rPr>
        <w:t xml:space="preserve"> </w:t>
      </w:r>
      <w:r w:rsidR="0047181F" w:rsidRPr="00E572C8">
        <w:rPr>
          <w:b/>
          <w:bCs/>
          <w:color w:val="000000"/>
        </w:rPr>
        <w:t>муниципаль</w:t>
      </w:r>
      <w:r w:rsidR="006312C3">
        <w:rPr>
          <w:b/>
          <w:bCs/>
          <w:color w:val="000000"/>
        </w:rPr>
        <w:t>ного образования город Ефремов</w:t>
      </w:r>
    </w:p>
    <w:p w:rsidR="00DC3AE5" w:rsidRPr="00E572C8" w:rsidRDefault="00DC3AE5" w:rsidP="009E5BEF">
      <w:pPr>
        <w:ind w:firstLine="709"/>
        <w:jc w:val="both"/>
      </w:pPr>
    </w:p>
    <w:p w:rsidR="00DC3AE5" w:rsidRPr="00E572C8" w:rsidRDefault="00DC3AE5" w:rsidP="004D77C0">
      <w:pPr>
        <w:pStyle w:val="ConsPlusNormal"/>
        <w:ind w:firstLine="567"/>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1. Общие положения</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E572C8">
        <w:rPr>
          <w:rFonts w:ascii="Times New Roman" w:hAnsi="Times New Roman" w:cs="Times New Roman"/>
          <w:color w:val="000000"/>
          <w:sz w:val="24"/>
          <w:szCs w:val="24"/>
        </w:rPr>
        <w:t>муниципального контр</w:t>
      </w:r>
      <w:r w:rsidR="00BC59A0">
        <w:rPr>
          <w:rFonts w:ascii="Times New Roman" w:hAnsi="Times New Roman" w:cs="Times New Roman"/>
          <w:color w:val="000000"/>
          <w:sz w:val="24"/>
          <w:szCs w:val="24"/>
        </w:rPr>
        <w:t xml:space="preserve">оля на автомобильном транспорте </w:t>
      </w:r>
      <w:r w:rsidRPr="00E572C8">
        <w:rPr>
          <w:rFonts w:ascii="Times New Roman" w:hAnsi="Times New Roman" w:cs="Times New Roman"/>
          <w:color w:val="000000"/>
          <w:sz w:val="24"/>
          <w:szCs w:val="24"/>
        </w:rPr>
        <w:t xml:space="preserve">и в дорожном хозяйстве </w:t>
      </w:r>
      <w:bookmarkEnd w:id="4"/>
      <w:r w:rsidR="006312C3">
        <w:rPr>
          <w:rFonts w:ascii="Times New Roman" w:hAnsi="Times New Roman" w:cs="Times New Roman"/>
          <w:color w:val="000000"/>
          <w:sz w:val="24"/>
          <w:szCs w:val="24"/>
        </w:rPr>
        <w:t xml:space="preserve">на территории </w:t>
      </w:r>
      <w:r w:rsidR="0047181F" w:rsidRPr="00E572C8">
        <w:rPr>
          <w:rFonts w:ascii="Times New Roman" w:hAnsi="Times New Roman" w:cs="Times New Roman"/>
          <w:color w:val="000000"/>
          <w:sz w:val="24"/>
          <w:szCs w:val="24"/>
        </w:rPr>
        <w:t>муниципаль</w:t>
      </w:r>
      <w:r w:rsidR="006312C3">
        <w:rPr>
          <w:rFonts w:ascii="Times New Roman" w:hAnsi="Times New Roman" w:cs="Times New Roman"/>
          <w:color w:val="000000"/>
          <w:sz w:val="24"/>
          <w:szCs w:val="24"/>
        </w:rPr>
        <w:t>ного образования город Ефремов</w:t>
      </w:r>
      <w:r w:rsidR="0047181F" w:rsidRPr="00E572C8">
        <w:rPr>
          <w:rFonts w:ascii="Times New Roman" w:hAnsi="Times New Roman" w:cs="Times New Roman"/>
          <w:color w:val="000000"/>
          <w:sz w:val="24"/>
          <w:szCs w:val="24"/>
        </w:rPr>
        <w:t xml:space="preserve"> </w:t>
      </w:r>
      <w:r w:rsidRPr="00E572C8">
        <w:rPr>
          <w:rFonts w:ascii="Times New Roman" w:hAnsi="Times New Roman" w:cs="Times New Roman"/>
          <w:color w:val="000000"/>
          <w:sz w:val="24"/>
          <w:szCs w:val="24"/>
        </w:rPr>
        <w:t>(далее – муниципальный контроль на автомобильном транспорте)</w:t>
      </w:r>
      <w:bookmarkEnd w:id="5"/>
      <w:r w:rsidRPr="00E572C8">
        <w:rPr>
          <w:rFonts w:ascii="Times New Roman" w:hAnsi="Times New Roman" w:cs="Times New Roman"/>
          <w:color w:val="000000"/>
          <w:sz w:val="24"/>
          <w:szCs w:val="24"/>
        </w:rPr>
        <w:t>.</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47181F" w:rsidRPr="00E572C8">
        <w:rPr>
          <w:rFonts w:ascii="Times New Roman" w:hAnsi="Times New Roman" w:cs="Times New Roman"/>
          <w:color w:val="000000"/>
          <w:sz w:val="24"/>
          <w:szCs w:val="24"/>
        </w:rPr>
        <w:t>муниципаль</w:t>
      </w:r>
      <w:r w:rsidR="006312C3">
        <w:rPr>
          <w:rFonts w:ascii="Times New Roman" w:hAnsi="Times New Roman" w:cs="Times New Roman"/>
          <w:color w:val="000000"/>
          <w:sz w:val="24"/>
          <w:szCs w:val="24"/>
        </w:rPr>
        <w:t>ного образования город Ефремов</w:t>
      </w:r>
      <w:r w:rsidRPr="00E572C8">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BC59A0">
        <w:rPr>
          <w:rFonts w:ascii="Times New Roman" w:hAnsi="Times New Roman" w:cs="Times New Roman"/>
          <w:color w:val="000000"/>
          <w:sz w:val="24"/>
          <w:szCs w:val="24"/>
        </w:rPr>
        <w:t xml:space="preserve">а) на автомобильном транспорте </w:t>
      </w:r>
      <w:r w:rsidRPr="00E572C8">
        <w:rPr>
          <w:rFonts w:ascii="Times New Roman" w:hAnsi="Times New Roman" w:cs="Times New Roman"/>
          <w:color w:val="000000"/>
          <w:sz w:val="24"/>
          <w:szCs w:val="24"/>
        </w:rPr>
        <w:t>и в дорожном хозяйстве в области организации регулярных перевозок.</w:t>
      </w:r>
    </w:p>
    <w:p w:rsidR="00DC3AE5" w:rsidRPr="00E572C8" w:rsidRDefault="00DC3AE5" w:rsidP="004D77C0">
      <w:pPr>
        <w:ind w:firstLine="567"/>
        <w:contextualSpacing/>
        <w:jc w:val="both"/>
        <w:rPr>
          <w:color w:val="000000"/>
        </w:rPr>
      </w:pPr>
      <w:r w:rsidRPr="00E572C8">
        <w:rPr>
          <w:color w:val="000000"/>
        </w:rPr>
        <w:t xml:space="preserve">1.3. Муниципальный контроль на автомобильном транспорте осуществляется администрацией </w:t>
      </w:r>
      <w:r w:rsidR="0047181F" w:rsidRPr="00E572C8">
        <w:rPr>
          <w:color w:val="000000"/>
        </w:rPr>
        <w:t>муни</w:t>
      </w:r>
      <w:r w:rsidR="006312C3">
        <w:rPr>
          <w:color w:val="000000"/>
        </w:rPr>
        <w:t>ципального образования город Ефремов</w:t>
      </w:r>
      <w:r w:rsidR="0047181F" w:rsidRPr="00E572C8">
        <w:rPr>
          <w:color w:val="000000"/>
        </w:rPr>
        <w:t xml:space="preserve"> </w:t>
      </w:r>
      <w:r w:rsidRPr="00E572C8">
        <w:rPr>
          <w:color w:val="000000"/>
        </w:rPr>
        <w:t>(далее – администрация).</w:t>
      </w:r>
    </w:p>
    <w:p w:rsidR="007F7D55" w:rsidRDefault="00DC3AE5" w:rsidP="004D77C0">
      <w:pPr>
        <w:ind w:firstLine="567"/>
        <w:contextualSpacing/>
        <w:jc w:val="both"/>
        <w:rPr>
          <w:color w:val="000000"/>
        </w:rPr>
      </w:pPr>
      <w:r w:rsidRPr="00E572C8">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47181F" w:rsidRPr="00E572C8">
        <w:rPr>
          <w:color w:val="000000"/>
        </w:rPr>
        <w:t xml:space="preserve">начальник </w:t>
      </w:r>
      <w:r w:rsidR="007F7D55">
        <w:rPr>
          <w:color w:val="000000"/>
        </w:rPr>
        <w:t>отдела</w:t>
      </w:r>
      <w:r w:rsidR="0047181F" w:rsidRPr="00E572C8">
        <w:rPr>
          <w:color w:val="000000"/>
        </w:rPr>
        <w:t xml:space="preserve"> муниципального контроля администрации муниципального образования </w:t>
      </w:r>
      <w:r w:rsidR="007F7D55">
        <w:rPr>
          <w:color w:val="000000"/>
        </w:rPr>
        <w:t>город Ефремов</w:t>
      </w:r>
      <w:r w:rsidR="0047181F" w:rsidRPr="00E572C8">
        <w:rPr>
          <w:color w:val="000000"/>
        </w:rPr>
        <w:t xml:space="preserve">, главный специалист </w:t>
      </w:r>
      <w:r w:rsidR="007F7D55">
        <w:rPr>
          <w:color w:val="000000"/>
        </w:rPr>
        <w:t>отдела</w:t>
      </w:r>
      <w:r w:rsidR="0047181F" w:rsidRPr="00E572C8">
        <w:rPr>
          <w:color w:val="000000"/>
        </w:rPr>
        <w:t xml:space="preserve"> муниципального контроля администрации муниципального образования </w:t>
      </w:r>
      <w:r w:rsidR="007F7D55">
        <w:rPr>
          <w:color w:val="000000"/>
        </w:rPr>
        <w:t>город Ефремов</w:t>
      </w:r>
      <w:r w:rsidR="0047181F" w:rsidRPr="00E572C8">
        <w:rPr>
          <w:color w:val="000000"/>
        </w:rPr>
        <w:t xml:space="preserve"> </w:t>
      </w:r>
      <w:r w:rsidRPr="00E572C8">
        <w:rPr>
          <w:color w:val="000000"/>
        </w:rPr>
        <w:t>(далее также – должностные лица, уполномоченные осуществлять муниципальный контроль на автомобильном транспорте)</w:t>
      </w:r>
      <w:r w:rsidR="007F7D55">
        <w:rPr>
          <w:color w:val="000000"/>
        </w:rPr>
        <w:t xml:space="preserve"> с привлечением должностных лиц комитета по жизнеобеспечению администрации муниципального образования город Ефремов, уполномоченных в соответствии с </w:t>
      </w:r>
      <w:r w:rsidR="007F7D55">
        <w:rPr>
          <w:iCs/>
          <w:color w:val="000000"/>
        </w:rPr>
        <w:t xml:space="preserve">п. 13 ч. 1 ст. 4.1. </w:t>
      </w:r>
      <w:r w:rsidR="007F7D55" w:rsidRPr="00362871">
        <w:rPr>
          <w:iCs/>
          <w:color w:val="000000"/>
        </w:rPr>
        <w:t>Закон</w:t>
      </w:r>
      <w:r w:rsidR="007F7D55">
        <w:rPr>
          <w:iCs/>
          <w:color w:val="000000"/>
        </w:rPr>
        <w:t>а</w:t>
      </w:r>
      <w:r w:rsidR="007F7D55" w:rsidRPr="00362871">
        <w:rPr>
          <w:iCs/>
          <w:color w:val="000000"/>
        </w:rPr>
        <w:t xml:space="preserve"> Тульской области от 09.06.2003 N 388-ЗТО "Об административных правонарушениях в Тульской области" (принят Постановлением Тульской областной Думы от 22.05.2003 N 44/1240)</w:t>
      </w:r>
      <w:r w:rsidR="007F7D55">
        <w:rPr>
          <w:iCs/>
          <w:color w:val="000000"/>
        </w:rPr>
        <w:t xml:space="preserve"> составлять протоколы</w:t>
      </w:r>
      <w:r w:rsidR="007F7D55" w:rsidRPr="00362871">
        <w:rPr>
          <w:rFonts w:eastAsiaTheme="minorHAnsi"/>
          <w:lang w:eastAsia="en-US"/>
        </w:rPr>
        <w:t xml:space="preserve"> </w:t>
      </w:r>
      <w:r w:rsidR="007F7D55">
        <w:rPr>
          <w:rFonts w:eastAsiaTheme="minorHAnsi"/>
          <w:lang w:eastAsia="en-US"/>
        </w:rPr>
        <w:t xml:space="preserve">об административных правонарушениях, предусмотренных </w:t>
      </w:r>
      <w:hyperlink r:id="rId8" w:history="1">
        <w:r w:rsidR="007F7D55" w:rsidRPr="00362871">
          <w:rPr>
            <w:rFonts w:eastAsiaTheme="minorHAnsi"/>
            <w:lang w:eastAsia="en-US"/>
          </w:rPr>
          <w:t>статьями 6.1-1</w:t>
        </w:r>
      </w:hyperlink>
      <w:r w:rsidR="007F7D55" w:rsidRPr="00362871">
        <w:rPr>
          <w:rFonts w:eastAsiaTheme="minorHAnsi"/>
          <w:lang w:eastAsia="en-US"/>
        </w:rPr>
        <w:t xml:space="preserve">, </w:t>
      </w:r>
      <w:hyperlink r:id="rId9" w:history="1">
        <w:r w:rsidR="007F7D55" w:rsidRPr="00362871">
          <w:rPr>
            <w:rFonts w:eastAsiaTheme="minorHAnsi"/>
            <w:lang w:eastAsia="en-US"/>
          </w:rPr>
          <w:t>6.4</w:t>
        </w:r>
      </w:hyperlink>
      <w:r w:rsidR="007F7D55" w:rsidRPr="00362871">
        <w:rPr>
          <w:rFonts w:eastAsiaTheme="minorHAnsi"/>
          <w:lang w:eastAsia="en-US"/>
        </w:rPr>
        <w:t xml:space="preserve">, </w:t>
      </w:r>
      <w:hyperlink r:id="rId10" w:history="1">
        <w:r w:rsidR="007F7D55" w:rsidRPr="00362871">
          <w:rPr>
            <w:rFonts w:eastAsiaTheme="minorHAnsi"/>
            <w:lang w:eastAsia="en-US"/>
          </w:rPr>
          <w:t>6.8</w:t>
        </w:r>
      </w:hyperlink>
      <w:r w:rsidR="007F7D55" w:rsidRPr="00362871">
        <w:rPr>
          <w:rFonts w:eastAsiaTheme="minorHAnsi"/>
          <w:lang w:eastAsia="en-US"/>
        </w:rPr>
        <w:t xml:space="preserve">, </w:t>
      </w:r>
      <w:hyperlink r:id="rId11" w:history="1">
        <w:r w:rsidR="007F7D55" w:rsidRPr="00362871">
          <w:rPr>
            <w:rFonts w:eastAsiaTheme="minorHAnsi"/>
            <w:lang w:eastAsia="en-US"/>
          </w:rPr>
          <w:t>7.1</w:t>
        </w:r>
      </w:hyperlink>
      <w:r w:rsidR="007F7D55" w:rsidRPr="00362871">
        <w:rPr>
          <w:rFonts w:eastAsiaTheme="minorHAnsi"/>
          <w:lang w:eastAsia="en-US"/>
        </w:rPr>
        <w:t xml:space="preserve"> - </w:t>
      </w:r>
      <w:hyperlink r:id="rId12" w:history="1">
        <w:r w:rsidR="007F7D55" w:rsidRPr="00362871">
          <w:rPr>
            <w:rFonts w:eastAsiaTheme="minorHAnsi"/>
            <w:lang w:eastAsia="en-US"/>
          </w:rPr>
          <w:t>7.3</w:t>
        </w:r>
      </w:hyperlink>
      <w:r w:rsidR="007F7D55" w:rsidRPr="00362871">
        <w:rPr>
          <w:rFonts w:eastAsiaTheme="minorHAnsi"/>
          <w:lang w:eastAsia="en-US"/>
        </w:rPr>
        <w:t xml:space="preserve">, </w:t>
      </w:r>
      <w:hyperlink r:id="rId13" w:history="1">
        <w:r w:rsidR="007F7D55" w:rsidRPr="00362871">
          <w:rPr>
            <w:rFonts w:eastAsiaTheme="minorHAnsi"/>
            <w:lang w:eastAsia="en-US"/>
          </w:rPr>
          <w:t>7.5</w:t>
        </w:r>
      </w:hyperlink>
      <w:r w:rsidR="007F7D55" w:rsidRPr="00362871">
        <w:rPr>
          <w:rFonts w:eastAsiaTheme="minorHAnsi"/>
          <w:lang w:eastAsia="en-US"/>
        </w:rPr>
        <w:t xml:space="preserve">, </w:t>
      </w:r>
      <w:hyperlink r:id="rId14" w:history="1">
        <w:r w:rsidR="007F7D55" w:rsidRPr="00362871">
          <w:rPr>
            <w:rFonts w:eastAsiaTheme="minorHAnsi"/>
            <w:lang w:eastAsia="en-US"/>
          </w:rPr>
          <w:t>8.2</w:t>
        </w:r>
      </w:hyperlink>
      <w:r w:rsidR="007F7D55" w:rsidRPr="00362871">
        <w:rPr>
          <w:rFonts w:eastAsiaTheme="minorHAnsi"/>
          <w:lang w:eastAsia="en-US"/>
        </w:rPr>
        <w:t xml:space="preserve">, </w:t>
      </w:r>
      <w:hyperlink r:id="rId15" w:history="1">
        <w:r w:rsidR="007F7D55" w:rsidRPr="00362871">
          <w:rPr>
            <w:rFonts w:eastAsiaTheme="minorHAnsi"/>
            <w:lang w:eastAsia="en-US"/>
          </w:rPr>
          <w:t>8.3-1</w:t>
        </w:r>
      </w:hyperlink>
      <w:r w:rsidR="007F7D55" w:rsidRPr="00362871">
        <w:rPr>
          <w:rFonts w:eastAsiaTheme="minorHAnsi"/>
          <w:lang w:eastAsia="en-US"/>
        </w:rPr>
        <w:t xml:space="preserve">, </w:t>
      </w:r>
      <w:hyperlink r:id="rId16" w:history="1">
        <w:r w:rsidR="007F7D55" w:rsidRPr="00362871">
          <w:rPr>
            <w:rFonts w:eastAsiaTheme="minorHAnsi"/>
            <w:lang w:eastAsia="en-US"/>
          </w:rPr>
          <w:t>8.5</w:t>
        </w:r>
      </w:hyperlink>
      <w:r w:rsidR="007F7D55" w:rsidRPr="00362871">
        <w:rPr>
          <w:rFonts w:eastAsiaTheme="minorHAnsi"/>
          <w:lang w:eastAsia="en-US"/>
        </w:rPr>
        <w:t xml:space="preserve"> - </w:t>
      </w:r>
      <w:hyperlink r:id="rId17" w:history="1">
        <w:r w:rsidR="007F7D55" w:rsidRPr="00362871">
          <w:rPr>
            <w:rFonts w:eastAsiaTheme="minorHAnsi"/>
            <w:lang w:eastAsia="en-US"/>
          </w:rPr>
          <w:t>8.6-1</w:t>
        </w:r>
      </w:hyperlink>
      <w:r w:rsidR="007F7D55" w:rsidRPr="00362871">
        <w:rPr>
          <w:rFonts w:eastAsiaTheme="minorHAnsi"/>
          <w:lang w:eastAsia="en-US"/>
        </w:rPr>
        <w:t xml:space="preserve">, </w:t>
      </w:r>
      <w:hyperlink r:id="rId18" w:history="1">
        <w:r w:rsidR="007F7D55" w:rsidRPr="00362871">
          <w:rPr>
            <w:rFonts w:eastAsiaTheme="minorHAnsi"/>
            <w:lang w:eastAsia="en-US"/>
          </w:rPr>
          <w:t>8.8</w:t>
        </w:r>
      </w:hyperlink>
      <w:r w:rsidR="007F7D55" w:rsidRPr="00362871">
        <w:rPr>
          <w:rFonts w:eastAsiaTheme="minorHAnsi"/>
          <w:lang w:eastAsia="en-US"/>
        </w:rPr>
        <w:t xml:space="preserve"> - </w:t>
      </w:r>
      <w:hyperlink r:id="rId19" w:history="1">
        <w:r w:rsidR="007F7D55" w:rsidRPr="00362871">
          <w:rPr>
            <w:rFonts w:eastAsiaTheme="minorHAnsi"/>
            <w:lang w:eastAsia="en-US"/>
          </w:rPr>
          <w:t>8.15</w:t>
        </w:r>
      </w:hyperlink>
      <w:r w:rsidR="007F7D55" w:rsidRPr="00362871">
        <w:rPr>
          <w:rFonts w:eastAsiaTheme="minorHAnsi"/>
          <w:lang w:eastAsia="en-US"/>
        </w:rPr>
        <w:t xml:space="preserve">, </w:t>
      </w:r>
      <w:hyperlink r:id="rId20" w:history="1">
        <w:r w:rsidR="007F7D55" w:rsidRPr="00362871">
          <w:rPr>
            <w:rFonts w:eastAsiaTheme="minorHAnsi"/>
            <w:lang w:eastAsia="en-US"/>
          </w:rPr>
          <w:t>9.1</w:t>
        </w:r>
      </w:hyperlink>
      <w:r w:rsidR="007F7D55" w:rsidRPr="00362871">
        <w:rPr>
          <w:rFonts w:eastAsiaTheme="minorHAnsi"/>
          <w:lang w:eastAsia="en-US"/>
        </w:rPr>
        <w:t xml:space="preserve"> </w:t>
      </w:r>
      <w:r w:rsidR="007F7D55" w:rsidRPr="00362871">
        <w:rPr>
          <w:iCs/>
          <w:color w:val="000000"/>
        </w:rPr>
        <w:t>Закон</w:t>
      </w:r>
      <w:r w:rsidR="007F7D55">
        <w:rPr>
          <w:iCs/>
          <w:color w:val="000000"/>
        </w:rPr>
        <w:t>а</w:t>
      </w:r>
      <w:r w:rsidR="007F7D55" w:rsidRPr="00362871">
        <w:rPr>
          <w:iCs/>
          <w:color w:val="000000"/>
        </w:rPr>
        <w:t xml:space="preserve"> Тульской области от 09.06.2003 N 388-ЗТО "Об административных правонарушениях в Тульской области"</w:t>
      </w:r>
      <w:r w:rsidRPr="00E572C8">
        <w:rPr>
          <w:i/>
          <w:iCs/>
          <w:color w:val="000000"/>
        </w:rPr>
        <w:t>.</w:t>
      </w:r>
      <w:r w:rsidRPr="00E572C8">
        <w:rPr>
          <w:color w:val="000000"/>
        </w:rPr>
        <w:t xml:space="preserve"> </w:t>
      </w:r>
    </w:p>
    <w:p w:rsidR="00DC3AE5" w:rsidRPr="00E572C8" w:rsidRDefault="00DC3AE5" w:rsidP="004D77C0">
      <w:pPr>
        <w:ind w:firstLine="567"/>
        <w:contextualSpacing/>
        <w:jc w:val="both"/>
      </w:pPr>
      <w:r w:rsidRPr="00E572C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1.5. К отношениям, связанным с осуществлением </w:t>
      </w:r>
      <w:bookmarkStart w:id="6" w:name="_Hlk77673892"/>
      <w:r w:rsidRPr="00E572C8">
        <w:rPr>
          <w:rFonts w:ascii="Times New Roman" w:hAnsi="Times New Roman" w:cs="Times New Roman"/>
          <w:color w:val="000000"/>
          <w:sz w:val="24"/>
          <w:szCs w:val="24"/>
        </w:rPr>
        <w:t>муниципального контроля на автомобильном транспорте</w:t>
      </w:r>
      <w:bookmarkEnd w:id="6"/>
      <w:r w:rsidRPr="00E572C8">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572C8">
        <w:rPr>
          <w:rStyle w:val="a5"/>
          <w:rFonts w:ascii="Times New Roman" w:hAnsi="Times New Roman" w:cs="Times New Roman"/>
          <w:color w:val="000000"/>
          <w:sz w:val="24"/>
          <w:szCs w:val="24"/>
          <w:u w:val="none"/>
        </w:rPr>
        <w:t>закона</w:t>
      </w:r>
      <w:r w:rsidRPr="00E572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w:t>
      </w:r>
      <w:r w:rsidRPr="00E572C8">
        <w:rPr>
          <w:rFonts w:ascii="Times New Roman" w:hAnsi="Times New Roman" w:cs="Times New Roman"/>
          <w:color w:val="000000"/>
          <w:sz w:val="24"/>
          <w:szCs w:val="24"/>
        </w:rPr>
        <w:lastRenderedPageBreak/>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572C8">
        <w:rPr>
          <w:rStyle w:val="a5"/>
          <w:rFonts w:ascii="Times New Roman" w:hAnsi="Times New Roman" w:cs="Times New Roman"/>
          <w:color w:val="000000"/>
          <w:sz w:val="24"/>
          <w:szCs w:val="24"/>
          <w:u w:val="none"/>
        </w:rPr>
        <w:t>закона</w:t>
      </w:r>
      <w:r w:rsidRPr="00E572C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1.6. Объектами </w:t>
      </w:r>
      <w:bookmarkStart w:id="7" w:name="_Hlk77676821"/>
      <w:r w:rsidRPr="00E572C8">
        <w:rPr>
          <w:rFonts w:ascii="Times New Roman" w:hAnsi="Times New Roman" w:cs="Times New Roman"/>
          <w:color w:val="000000"/>
          <w:sz w:val="24"/>
          <w:szCs w:val="24"/>
        </w:rPr>
        <w:t xml:space="preserve">муниципального контроля на автомобильном транспорте </w:t>
      </w:r>
      <w:bookmarkEnd w:id="7"/>
      <w:r w:rsidRPr="00E572C8">
        <w:rPr>
          <w:rFonts w:ascii="Times New Roman" w:hAnsi="Times New Roman" w:cs="Times New Roman"/>
          <w:color w:val="000000"/>
          <w:sz w:val="24"/>
          <w:szCs w:val="24"/>
        </w:rPr>
        <w:t>являются:</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BC59A0">
        <w:rPr>
          <w:rFonts w:ascii="Times New Roman" w:hAnsi="Times New Roman" w:cs="Times New Roman"/>
          <w:color w:val="000000"/>
          <w:sz w:val="24"/>
          <w:szCs w:val="24"/>
        </w:rPr>
        <w:t xml:space="preserve"> </w:t>
      </w:r>
      <w:r w:rsidRPr="00E572C8">
        <w:rPr>
          <w:rFonts w:ascii="Times New Roman" w:hAnsi="Times New Roman" w:cs="Times New Roman"/>
          <w:color w:val="000000"/>
          <w:sz w:val="24"/>
          <w:szCs w:val="24"/>
        </w:rPr>
        <w:t>и в дорожном хозяйстве в области организации регулярных перевозок;</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б) в рамках пункта 2 части 1 статьи 16 Федерального закона от 31.07.2020 </w:t>
      </w:r>
      <w:r w:rsidR="00A65D60" w:rsidRPr="00E572C8">
        <w:rPr>
          <w:rFonts w:ascii="Times New Roman" w:hAnsi="Times New Roman" w:cs="Times New Roman"/>
          <w:color w:val="000000"/>
          <w:sz w:val="24"/>
          <w:szCs w:val="24"/>
        </w:rPr>
        <w:t xml:space="preserve">         </w:t>
      </w:r>
      <w:r w:rsidRPr="00E572C8">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E572C8" w:rsidRDefault="00DC3AE5" w:rsidP="004D77C0">
      <w:pPr>
        <w:pStyle w:val="ConsPlusNormal"/>
        <w:ind w:firstLine="567"/>
        <w:jc w:val="both"/>
        <w:rPr>
          <w:rFonts w:ascii="Times New Roman" w:hAnsi="Times New Roman" w:cs="Times New Roman"/>
          <w:color w:val="000000"/>
          <w:sz w:val="24"/>
          <w:szCs w:val="24"/>
        </w:rPr>
      </w:pPr>
      <w:bookmarkStart w:id="8" w:name="_Hlk77675416"/>
      <w:r w:rsidRPr="00E572C8">
        <w:rPr>
          <w:rFonts w:ascii="Times New Roman" w:hAnsi="Times New Roman" w:cs="Times New Roman"/>
          <w:color w:val="000000"/>
          <w:sz w:val="24"/>
          <w:szCs w:val="24"/>
        </w:rPr>
        <w:t xml:space="preserve">внесение платы за </w:t>
      </w:r>
      <w:bookmarkEnd w:id="8"/>
      <w:r w:rsidRPr="00E572C8">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E572C8">
        <w:rPr>
          <w:rFonts w:ascii="Times New Roman" w:hAnsi="Times New Roman" w:cs="Times New Roman"/>
          <w:color w:val="000000"/>
          <w:sz w:val="24"/>
          <w:szCs w:val="24"/>
        </w:rPr>
        <w:t>.</w:t>
      </w:r>
    </w:p>
    <w:p w:rsidR="00BC59A0" w:rsidRDefault="00BC59A0" w:rsidP="004D77C0">
      <w:pPr>
        <w:pStyle w:val="ConsPlusNormal"/>
        <w:ind w:firstLine="567"/>
        <w:jc w:val="center"/>
        <w:rPr>
          <w:rFonts w:ascii="Times New Roman" w:hAnsi="Times New Roman" w:cs="Times New Roman"/>
          <w:b/>
          <w:bCs/>
          <w:color w:val="000000"/>
          <w:sz w:val="24"/>
          <w:szCs w:val="24"/>
        </w:rPr>
      </w:pPr>
    </w:p>
    <w:p w:rsidR="00DC3AE5" w:rsidRPr="00E572C8" w:rsidRDefault="00DC3AE5" w:rsidP="004D77C0">
      <w:pPr>
        <w:pStyle w:val="ConsPlusNormal"/>
        <w:ind w:firstLine="567"/>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E572C8" w:rsidRDefault="00DC3AE5" w:rsidP="004D77C0">
      <w:pPr>
        <w:pStyle w:val="ConsPlusNormal"/>
        <w:ind w:firstLine="567"/>
        <w:jc w:val="both"/>
        <w:rPr>
          <w:rFonts w:ascii="Times New Roman" w:hAnsi="Times New Roman" w:cs="Times New Roman"/>
          <w:b/>
          <w:bCs/>
          <w:color w:val="000000"/>
          <w:sz w:val="24"/>
          <w:szCs w:val="24"/>
        </w:rPr>
      </w:pP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A65D60"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color w:val="000000"/>
          <w:sz w:val="24"/>
          <w:szCs w:val="24"/>
        </w:rPr>
        <w:t xml:space="preserve"> для принятия решения о проведении контрольных мероприятий.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1) информирование;</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 обобщение правоприменительной практики;</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 объявление предостережений;</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 консультирование;</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5) профилактический визит.</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572C8">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E572C8">
        <w:rPr>
          <w:rFonts w:ascii="Times New Roman" w:hAnsi="Times New Roman" w:cs="Times New Roman"/>
          <w:color w:val="000000"/>
          <w:sz w:val="24"/>
          <w:szCs w:val="24"/>
        </w:rPr>
        <w:t>официального сайта администрации</w:t>
      </w:r>
      <w:r w:rsidRPr="00E572C8">
        <w:rPr>
          <w:rFonts w:ascii="Times New Roman" w:hAnsi="Times New Roman" w:cs="Times New Roman"/>
          <w:color w:val="000000"/>
          <w:sz w:val="24"/>
          <w:szCs w:val="24"/>
          <w:shd w:val="clear" w:color="auto" w:fill="FFFFFF"/>
        </w:rPr>
        <w:t>)</w:t>
      </w:r>
      <w:r w:rsidRPr="00E572C8">
        <w:rPr>
          <w:rFonts w:ascii="Times New Roman" w:hAnsi="Times New Roman" w:cs="Times New Roman"/>
          <w:color w:val="000000"/>
          <w:sz w:val="24"/>
          <w:szCs w:val="24"/>
        </w:rPr>
        <w:t>, в средствах массовой информации,</w:t>
      </w:r>
      <w:r w:rsidRPr="00E572C8">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1" w:history="1">
        <w:r w:rsidRPr="00E572C8">
          <w:rPr>
            <w:rStyle w:val="a5"/>
            <w:rFonts w:ascii="Times New Roman" w:hAnsi="Times New Roman" w:cs="Times New Roman"/>
            <w:color w:val="000000"/>
            <w:sz w:val="24"/>
            <w:szCs w:val="24"/>
            <w:u w:val="none"/>
          </w:rPr>
          <w:t>частью 3 статьи 46</w:t>
        </w:r>
      </w:hyperlink>
      <w:r w:rsidRPr="00E572C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Администрация также вправе информировать население </w:t>
      </w:r>
      <w:r w:rsidR="00A65D60" w:rsidRPr="00E572C8">
        <w:rPr>
          <w:rFonts w:ascii="Times New Roman" w:hAnsi="Times New Roman" w:cs="Times New Roman"/>
          <w:color w:val="000000"/>
          <w:sz w:val="24"/>
          <w:szCs w:val="24"/>
        </w:rPr>
        <w:t>муниципаль</w:t>
      </w:r>
      <w:r w:rsidR="008460C5">
        <w:rPr>
          <w:rFonts w:ascii="Times New Roman" w:hAnsi="Times New Roman" w:cs="Times New Roman"/>
          <w:color w:val="000000"/>
          <w:sz w:val="24"/>
          <w:szCs w:val="24"/>
        </w:rPr>
        <w:t>ного образования город Ефремов</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E572C8">
        <w:rPr>
          <w:rFonts w:ascii="Times New Roman" w:hAnsi="Times New Roman" w:cs="Times New Roman"/>
          <w:sz w:val="24"/>
          <w:szCs w:val="24"/>
        </w:rPr>
        <w:t xml:space="preserve"> </w:t>
      </w:r>
      <w:r w:rsidRPr="00E572C8">
        <w:rPr>
          <w:rFonts w:ascii="Times New Roman" w:hAnsi="Times New Roman" w:cs="Times New Roman"/>
          <w:color w:val="000000"/>
          <w:sz w:val="24"/>
          <w:szCs w:val="24"/>
        </w:rPr>
        <w:t>в специальном разделе, посвященном контрольной деятельности.</w:t>
      </w:r>
    </w:p>
    <w:p w:rsidR="00DC3AE5" w:rsidRPr="00E572C8" w:rsidRDefault="00DC3AE5" w:rsidP="004D77C0">
      <w:pPr>
        <w:ind w:firstLine="567"/>
        <w:jc w:val="both"/>
        <w:rPr>
          <w:color w:val="000000"/>
        </w:rPr>
      </w:pPr>
      <w:r w:rsidRPr="00E572C8">
        <w:rPr>
          <w:color w:val="000000"/>
        </w:rPr>
        <w:t>2.8. Предостережение о недопустимости нарушения обязательных требований и предложение</w:t>
      </w:r>
      <w:r w:rsidRPr="00E572C8">
        <w:rPr>
          <w:color w:val="000000"/>
          <w:shd w:val="clear" w:color="auto" w:fill="FFFFFF"/>
        </w:rPr>
        <w:t xml:space="preserve"> принять меры по обеспечению соблюдения обязательных требований</w:t>
      </w:r>
      <w:r w:rsidRPr="00E572C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572C8">
        <w:rPr>
          <w:color w:val="000000"/>
          <w:shd w:val="clear" w:color="auto" w:fill="FFFFFF"/>
        </w:rPr>
        <w:t>или признаках нарушений обязательных требований </w:t>
      </w:r>
      <w:r w:rsidRPr="00E572C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65D60" w:rsidRPr="00E572C8">
        <w:rPr>
          <w:color w:val="000000"/>
        </w:rPr>
        <w:t>администрации муниципаль</w:t>
      </w:r>
      <w:r w:rsidR="008460C5">
        <w:rPr>
          <w:color w:val="000000"/>
        </w:rPr>
        <w:t>ного образования город Ефремов</w:t>
      </w:r>
      <w:r w:rsidR="00A65D60" w:rsidRPr="00E572C8">
        <w:rPr>
          <w:color w:val="000000"/>
        </w:rPr>
        <w:t xml:space="preserve"> </w:t>
      </w:r>
      <w:r w:rsidRPr="00E572C8">
        <w:rPr>
          <w:color w:val="000000"/>
        </w:rPr>
        <w:t xml:space="preserve">не позднее 30 дней со дня </w:t>
      </w:r>
      <w:r w:rsidRPr="00E572C8">
        <w:rPr>
          <w:color w:val="000000"/>
        </w:rPr>
        <w:lastRenderedPageBreak/>
        <w:t>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E572C8" w:rsidRDefault="00DC3AE5" w:rsidP="004D77C0">
      <w:pPr>
        <w:ind w:firstLine="567"/>
        <w:jc w:val="both"/>
        <w:rPr>
          <w:color w:val="000000"/>
        </w:rPr>
      </w:pPr>
      <w:r w:rsidRPr="00E572C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572C8">
        <w:rPr>
          <w:color w:val="000000"/>
          <w:shd w:val="clear" w:color="auto" w:fill="FFFFFF"/>
        </w:rPr>
        <w:t>приказом Министерства экономического развития Российской Федерации от 31.03.2021 № 151</w:t>
      </w:r>
      <w:r w:rsidRPr="00E572C8">
        <w:rPr>
          <w:color w:val="000000"/>
        </w:rPr>
        <w:br/>
      </w:r>
      <w:r w:rsidRPr="00E572C8">
        <w:rPr>
          <w:color w:val="000000"/>
          <w:shd w:val="clear" w:color="auto" w:fill="FFFFFF"/>
        </w:rPr>
        <w:t>«О типовых формах документов, используемых контрольным (надзорным) органом»</w:t>
      </w:r>
      <w:r w:rsidRPr="00E572C8">
        <w:rPr>
          <w:color w:val="000000"/>
        </w:rPr>
        <w:t xml:space="preserve">. </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Личный прием граждан проводится главой </w:t>
      </w:r>
      <w:r w:rsidR="00A65D60" w:rsidRPr="00E572C8">
        <w:rPr>
          <w:rFonts w:ascii="Times New Roman" w:hAnsi="Times New Roman" w:cs="Times New Roman"/>
          <w:color w:val="000000"/>
          <w:sz w:val="24"/>
          <w:szCs w:val="24"/>
        </w:rPr>
        <w:t>администрации муниципаль</w:t>
      </w:r>
      <w:r w:rsidR="008460C5">
        <w:rPr>
          <w:rFonts w:ascii="Times New Roman" w:hAnsi="Times New Roman" w:cs="Times New Roman"/>
          <w:color w:val="000000"/>
          <w:sz w:val="24"/>
          <w:szCs w:val="24"/>
        </w:rPr>
        <w:t>ного образования город Ефремов</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572C8">
        <w:rPr>
          <w:rFonts w:ascii="Times New Roman" w:hAnsi="Times New Roman" w:cs="Times New Roman"/>
          <w:sz w:val="24"/>
          <w:szCs w:val="24"/>
        </w:rPr>
        <w:t xml:space="preserve"> </w:t>
      </w:r>
      <w:r w:rsidRPr="00E572C8">
        <w:rPr>
          <w:rFonts w:ascii="Times New Roman" w:hAnsi="Times New Roman" w:cs="Times New Roman"/>
          <w:color w:val="000000"/>
          <w:sz w:val="24"/>
          <w:szCs w:val="24"/>
        </w:rPr>
        <w:t>в специальном разделе, посвященном контрольной деятельности.</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65D60" w:rsidRPr="00E572C8">
        <w:rPr>
          <w:rFonts w:ascii="Times New Roman" w:hAnsi="Times New Roman" w:cs="Times New Roman"/>
          <w:color w:val="000000"/>
          <w:sz w:val="24"/>
          <w:szCs w:val="24"/>
        </w:rPr>
        <w:t>администрации муниципаль</w:t>
      </w:r>
      <w:r w:rsidR="008460C5">
        <w:rPr>
          <w:rFonts w:ascii="Times New Roman" w:hAnsi="Times New Roman" w:cs="Times New Roman"/>
          <w:color w:val="000000"/>
          <w:sz w:val="24"/>
          <w:szCs w:val="24"/>
        </w:rPr>
        <w:t>ного образования город Ефремов</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E572C8" w:rsidRDefault="00DC3AE5" w:rsidP="004D77C0">
      <w:pPr>
        <w:pStyle w:val="ConsPlusNormal"/>
        <w:ind w:firstLine="567"/>
        <w:jc w:val="both"/>
        <w:rPr>
          <w:rFonts w:ascii="Times New Roman" w:hAnsi="Times New Roman" w:cs="Times New Roman"/>
          <w:color w:val="000000"/>
          <w:sz w:val="24"/>
          <w:szCs w:val="24"/>
        </w:rPr>
      </w:pPr>
    </w:p>
    <w:p w:rsidR="00DC3AE5" w:rsidRPr="00E572C8" w:rsidRDefault="00DC3AE5" w:rsidP="004D77C0">
      <w:pPr>
        <w:pStyle w:val="ConsPlusNormal"/>
        <w:ind w:firstLine="567"/>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E572C8" w:rsidRDefault="00DC3AE5" w:rsidP="004D77C0">
      <w:pPr>
        <w:pStyle w:val="ConsPlusNormal"/>
        <w:ind w:firstLine="567"/>
        <w:jc w:val="both"/>
        <w:rPr>
          <w:rFonts w:ascii="Times New Roman" w:hAnsi="Times New Roman" w:cs="Times New Roman"/>
          <w:b/>
          <w:bCs/>
          <w:color w:val="000000"/>
          <w:sz w:val="24"/>
          <w:szCs w:val="24"/>
        </w:rPr>
      </w:pPr>
    </w:p>
    <w:p w:rsidR="004D77C0" w:rsidRDefault="004D77C0" w:rsidP="004D77C0">
      <w:pPr>
        <w:autoSpaceDE w:val="0"/>
        <w:autoSpaceDN w:val="0"/>
        <w:adjustRightInd w:val="0"/>
        <w:ind w:firstLine="567"/>
        <w:jc w:val="both"/>
        <w:rPr>
          <w:color w:val="000000"/>
        </w:rPr>
      </w:pPr>
      <w:r>
        <w:rPr>
          <w:color w:val="000000"/>
        </w:rPr>
        <w:t xml:space="preserve">3.1. </w:t>
      </w:r>
      <w:r>
        <w:rPr>
          <w:rFonts w:eastAsiaTheme="minorHAnsi"/>
          <w:lang w:eastAsia="en-US"/>
        </w:rPr>
        <w:t>Муниципальный контроль осуществляется без проведения плановых контрольных мероприятий.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w:t>
      </w:r>
      <w:r w:rsidR="00EA6C43">
        <w:rPr>
          <w:rFonts w:ascii="Times New Roman" w:hAnsi="Times New Roman" w:cs="Times New Roman"/>
          <w:color w:val="000000"/>
          <w:sz w:val="24"/>
          <w:szCs w:val="24"/>
        </w:rPr>
        <w:t>2</w:t>
      </w:r>
      <w:r w:rsidRPr="00E572C8">
        <w:rPr>
          <w:rFonts w:ascii="Times New Roman" w:hAnsi="Times New Roman" w:cs="Times New Roman"/>
          <w:color w:val="000000"/>
          <w:sz w:val="24"/>
          <w:szCs w:val="24"/>
        </w:rPr>
        <w:t>.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E572C8" w:rsidRDefault="00DC3AE5" w:rsidP="004D77C0">
      <w:pPr>
        <w:ind w:firstLine="567"/>
        <w:jc w:val="both"/>
        <w:rPr>
          <w:color w:val="000000"/>
        </w:rPr>
      </w:pPr>
      <w:r w:rsidRPr="00E572C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572C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572C8">
        <w:rPr>
          <w:color w:val="000000"/>
        </w:rPr>
        <w:t>);</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w:t>
      </w:r>
      <w:r w:rsidR="00EA6C43">
        <w:rPr>
          <w:rFonts w:ascii="Times New Roman" w:hAnsi="Times New Roman" w:cs="Times New Roman"/>
          <w:color w:val="000000"/>
          <w:sz w:val="24"/>
          <w:szCs w:val="24"/>
        </w:rPr>
        <w:t>3</w:t>
      </w:r>
      <w:r w:rsidRPr="00E572C8">
        <w:rPr>
          <w:rFonts w:ascii="Times New Roman" w:hAnsi="Times New Roman" w:cs="Times New Roman"/>
          <w:color w:val="000000"/>
          <w:sz w:val="24"/>
          <w:szCs w:val="24"/>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lastRenderedPageBreak/>
        <w:t>3.</w:t>
      </w:r>
      <w:r w:rsidR="00EA6C43">
        <w:rPr>
          <w:rFonts w:ascii="Times New Roman" w:hAnsi="Times New Roman" w:cs="Times New Roman"/>
          <w:color w:val="000000"/>
          <w:sz w:val="24"/>
          <w:szCs w:val="24"/>
        </w:rPr>
        <w:t>4</w:t>
      </w:r>
      <w:r w:rsidRPr="00E572C8">
        <w:rPr>
          <w:rFonts w:ascii="Times New Roman" w:hAnsi="Times New Roman" w:cs="Times New Roman"/>
          <w:color w:val="000000"/>
          <w:sz w:val="24"/>
          <w:szCs w:val="24"/>
        </w:rPr>
        <w:t>. Контрольные мероприятия, указанные в подпунктах 1 – 4 пункта 3.1 настоящего Положения, проводятся в форме внеплановых мероприятий.</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w:t>
      </w:r>
      <w:r w:rsidR="00EA6C43">
        <w:rPr>
          <w:rFonts w:ascii="Times New Roman" w:hAnsi="Times New Roman" w:cs="Times New Roman"/>
          <w:color w:val="000000"/>
          <w:sz w:val="24"/>
          <w:szCs w:val="24"/>
        </w:rPr>
        <w:t>5</w:t>
      </w:r>
      <w:r w:rsidRPr="00E572C8">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E572C8" w:rsidRDefault="00200232"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w:t>
      </w:r>
      <w:r w:rsidR="00DC3AE5" w:rsidRPr="00E572C8">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E572C8" w:rsidRDefault="00200232"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w:t>
      </w:r>
      <w:r w:rsidR="00DC3AE5" w:rsidRPr="00E572C8">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E572C8" w:rsidRDefault="00200232"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w:t>
      </w:r>
      <w:r w:rsidR="00DC3AE5" w:rsidRPr="00E572C8">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E572C8" w:rsidRDefault="00200232"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w:t>
      </w:r>
      <w:r w:rsidR="00EA6C43">
        <w:rPr>
          <w:rFonts w:ascii="Times New Roman" w:hAnsi="Times New Roman" w:cs="Times New Roman"/>
          <w:color w:val="000000"/>
          <w:sz w:val="24"/>
          <w:szCs w:val="24"/>
        </w:rPr>
        <w:t>6</w:t>
      </w:r>
      <w:r w:rsidR="00DC3AE5" w:rsidRPr="00E572C8">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w:t>
      </w:r>
      <w:r w:rsidR="00B81EEB">
        <w:rPr>
          <w:rFonts w:ascii="Times New Roman" w:hAnsi="Times New Roman" w:cs="Times New Roman"/>
          <w:color w:val="000000"/>
          <w:sz w:val="24"/>
          <w:szCs w:val="24"/>
        </w:rPr>
        <w:t>решения</w:t>
      </w:r>
      <w:r w:rsidR="00DC3AE5" w:rsidRPr="00E572C8">
        <w:rPr>
          <w:rFonts w:ascii="Times New Roman" w:hAnsi="Times New Roman" w:cs="Times New Roman"/>
          <w:color w:val="000000"/>
          <w:sz w:val="24"/>
          <w:szCs w:val="24"/>
        </w:rPr>
        <w:t xml:space="preserve"> администрации о проведении контрольного мероприятия</w:t>
      </w:r>
      <w:r w:rsidR="00B81EEB">
        <w:rPr>
          <w:rFonts w:ascii="Times New Roman" w:hAnsi="Times New Roman" w:cs="Times New Roman"/>
          <w:color w:val="000000"/>
          <w:sz w:val="24"/>
          <w:szCs w:val="24"/>
        </w:rPr>
        <w:t xml:space="preserve"> с учетом требований, предусмотренных </w:t>
      </w:r>
      <w:r w:rsidR="00B81EEB" w:rsidRPr="00B81EEB">
        <w:rPr>
          <w:rFonts w:ascii="Times New Roman" w:hAnsi="Times New Roman" w:cs="Times New Roman"/>
          <w:color w:val="000000"/>
          <w:sz w:val="24"/>
          <w:szCs w:val="24"/>
        </w:rPr>
        <w:t>Приказ</w:t>
      </w:r>
      <w:r w:rsidR="00B81EEB">
        <w:rPr>
          <w:rFonts w:ascii="Times New Roman" w:hAnsi="Times New Roman" w:cs="Times New Roman"/>
          <w:color w:val="000000"/>
          <w:sz w:val="24"/>
          <w:szCs w:val="24"/>
        </w:rPr>
        <w:t>ом</w:t>
      </w:r>
      <w:r w:rsidR="00B81EEB" w:rsidRPr="00B81EEB">
        <w:rPr>
          <w:rFonts w:ascii="Times New Roman" w:hAnsi="Times New Roman" w:cs="Times New Roman"/>
          <w:color w:val="000000"/>
          <w:sz w:val="24"/>
          <w:szCs w:val="24"/>
        </w:rPr>
        <w:t xml:space="preserve">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t>
      </w:r>
      <w:r w:rsidR="00B81EEB">
        <w:rPr>
          <w:rFonts w:ascii="Times New Roman" w:hAnsi="Times New Roman" w:cs="Times New Roman"/>
          <w:color w:val="000000"/>
          <w:sz w:val="24"/>
          <w:szCs w:val="24"/>
        </w:rPr>
        <w:t xml:space="preserve"> </w:t>
      </w:r>
      <w:r w:rsidR="00DC3AE5" w:rsidRPr="00E572C8">
        <w:rPr>
          <w:rFonts w:ascii="Times New Roman" w:hAnsi="Times New Roman" w:cs="Times New Roman"/>
          <w:color w:val="000000"/>
          <w:sz w:val="24"/>
          <w:szCs w:val="24"/>
        </w:rPr>
        <w:t>.</w:t>
      </w:r>
    </w:p>
    <w:p w:rsidR="00DC3AE5" w:rsidRPr="00E572C8" w:rsidRDefault="00200232"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w:t>
      </w:r>
      <w:r w:rsidR="00EA6C43">
        <w:rPr>
          <w:rFonts w:ascii="Times New Roman" w:hAnsi="Times New Roman" w:cs="Times New Roman"/>
          <w:color w:val="000000"/>
          <w:sz w:val="24"/>
          <w:szCs w:val="24"/>
        </w:rPr>
        <w:t>7</w:t>
      </w:r>
      <w:r w:rsidR="00DC3AE5" w:rsidRPr="00E572C8">
        <w:rPr>
          <w:rFonts w:ascii="Times New Roman" w:hAnsi="Times New Roman" w:cs="Times New Roman"/>
          <w:color w:val="000000"/>
          <w:sz w:val="24"/>
          <w:szCs w:val="24"/>
        </w:rPr>
        <w:t xml:space="preserve">. В случае принятия </w:t>
      </w:r>
      <w:r w:rsidR="00B81EEB">
        <w:rPr>
          <w:rFonts w:ascii="Times New Roman" w:hAnsi="Times New Roman" w:cs="Times New Roman"/>
          <w:color w:val="000000"/>
          <w:sz w:val="24"/>
          <w:szCs w:val="24"/>
        </w:rPr>
        <w:t xml:space="preserve">решения </w:t>
      </w:r>
      <w:r w:rsidR="00DC3AE5" w:rsidRPr="00E572C8">
        <w:rPr>
          <w:rFonts w:ascii="Times New Roman" w:hAnsi="Times New Roman" w:cs="Times New Roman"/>
          <w:color w:val="000000"/>
          <w:sz w:val="24"/>
          <w:szCs w:val="24"/>
        </w:rPr>
        <w:t xml:space="preserve">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B81EEB">
        <w:rPr>
          <w:rFonts w:ascii="Times New Roman" w:hAnsi="Times New Roman" w:cs="Times New Roman"/>
          <w:color w:val="000000"/>
          <w:sz w:val="24"/>
          <w:szCs w:val="24"/>
        </w:rPr>
        <w:t>решение</w:t>
      </w:r>
      <w:r w:rsidR="00DC3AE5" w:rsidRPr="00E572C8">
        <w:rPr>
          <w:rFonts w:ascii="Times New Roman" w:hAnsi="Times New Roman" w:cs="Times New Roman"/>
          <w:color w:val="000000"/>
          <w:sz w:val="24"/>
          <w:szCs w:val="24"/>
        </w:rPr>
        <w:t xml:space="preserve">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E572C8" w:rsidRDefault="00200232" w:rsidP="004D77C0">
      <w:pPr>
        <w:pStyle w:val="ConsPlusNormal"/>
        <w:ind w:firstLine="567"/>
        <w:jc w:val="both"/>
        <w:rPr>
          <w:rFonts w:ascii="Times New Roman" w:hAnsi="Times New Roman" w:cs="Times New Roman"/>
          <w:i/>
          <w:iCs/>
          <w:color w:val="000000"/>
          <w:sz w:val="24"/>
          <w:szCs w:val="24"/>
        </w:rPr>
      </w:pPr>
      <w:r w:rsidRPr="00E572C8">
        <w:rPr>
          <w:rFonts w:ascii="Times New Roman" w:hAnsi="Times New Roman" w:cs="Times New Roman"/>
          <w:color w:val="000000"/>
          <w:sz w:val="24"/>
          <w:szCs w:val="24"/>
        </w:rPr>
        <w:t>3.</w:t>
      </w:r>
      <w:r w:rsidR="00EA6C43">
        <w:rPr>
          <w:rFonts w:ascii="Times New Roman" w:hAnsi="Times New Roman" w:cs="Times New Roman"/>
          <w:color w:val="000000"/>
          <w:sz w:val="24"/>
          <w:szCs w:val="24"/>
        </w:rPr>
        <w:t>8</w:t>
      </w:r>
      <w:r w:rsidR="00DC3AE5" w:rsidRPr="00E572C8">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762885">
        <w:rPr>
          <w:rFonts w:ascii="Times New Roman" w:hAnsi="Times New Roman" w:cs="Times New Roman"/>
          <w:color w:val="000000"/>
          <w:sz w:val="24"/>
          <w:szCs w:val="24"/>
        </w:rPr>
        <w:t xml:space="preserve">заместителя главы администрации по жизнеобеспечению администрации </w:t>
      </w:r>
      <w:r w:rsidR="00A65D60" w:rsidRPr="00E572C8">
        <w:rPr>
          <w:rFonts w:ascii="Times New Roman" w:hAnsi="Times New Roman" w:cs="Times New Roman"/>
          <w:color w:val="000000"/>
          <w:sz w:val="24"/>
          <w:szCs w:val="24"/>
        </w:rPr>
        <w:t xml:space="preserve">муниципального образования </w:t>
      </w:r>
      <w:r w:rsidR="00762885">
        <w:rPr>
          <w:rFonts w:ascii="Times New Roman" w:hAnsi="Times New Roman" w:cs="Times New Roman"/>
          <w:color w:val="000000"/>
          <w:sz w:val="24"/>
          <w:szCs w:val="24"/>
        </w:rPr>
        <w:t>город Ефремов</w:t>
      </w:r>
      <w:r w:rsidR="00DC3AE5" w:rsidRPr="00E572C8">
        <w:rPr>
          <w:rFonts w:ascii="Times New Roman" w:hAnsi="Times New Roman" w:cs="Times New Roman"/>
          <w:i/>
          <w:iCs/>
          <w:color w:val="000000"/>
          <w:sz w:val="24"/>
          <w:szCs w:val="24"/>
        </w:rPr>
        <w:t xml:space="preserve">, </w:t>
      </w:r>
      <w:r w:rsidR="00DC3AE5" w:rsidRPr="00E572C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E572C8">
        <w:rPr>
          <w:rFonts w:ascii="Times New Roman" w:hAnsi="Times New Roman" w:cs="Times New Roman"/>
          <w:color w:val="000000"/>
          <w:sz w:val="24"/>
          <w:szCs w:val="24"/>
        </w:rPr>
        <w:t xml:space="preserve"> Федеральным </w:t>
      </w:r>
      <w:hyperlink r:id="rId22" w:history="1">
        <w:r w:rsidR="00DC3AE5" w:rsidRPr="00E572C8">
          <w:rPr>
            <w:rStyle w:val="a5"/>
            <w:rFonts w:ascii="Times New Roman" w:hAnsi="Times New Roman" w:cs="Times New Roman"/>
            <w:color w:val="000000"/>
            <w:sz w:val="24"/>
            <w:szCs w:val="24"/>
            <w:u w:val="none"/>
          </w:rPr>
          <w:t>законом</w:t>
        </w:r>
      </w:hyperlink>
      <w:r w:rsidR="00DC3AE5" w:rsidRPr="00E572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E572C8" w:rsidRDefault="00200232"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w:t>
      </w:r>
      <w:r w:rsidR="00EA6C43">
        <w:rPr>
          <w:rFonts w:ascii="Times New Roman" w:hAnsi="Times New Roman" w:cs="Times New Roman"/>
          <w:color w:val="000000"/>
          <w:sz w:val="24"/>
          <w:szCs w:val="24"/>
        </w:rPr>
        <w:t>9</w:t>
      </w:r>
      <w:r w:rsidR="00DC3AE5" w:rsidRPr="00E572C8">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3" w:history="1">
        <w:r w:rsidR="00DC3AE5" w:rsidRPr="00E572C8">
          <w:rPr>
            <w:rStyle w:val="a5"/>
            <w:rFonts w:ascii="Times New Roman" w:hAnsi="Times New Roman" w:cs="Times New Roman"/>
            <w:color w:val="000000"/>
            <w:sz w:val="24"/>
            <w:szCs w:val="24"/>
            <w:u w:val="none"/>
          </w:rPr>
          <w:t>законом</w:t>
        </w:r>
      </w:hyperlink>
      <w:r w:rsidR="00DC3AE5" w:rsidRPr="00E572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E572C8" w:rsidRDefault="00200232" w:rsidP="004D77C0">
      <w:pPr>
        <w:ind w:firstLine="567"/>
        <w:jc w:val="both"/>
        <w:rPr>
          <w:color w:val="000000"/>
        </w:rPr>
      </w:pPr>
      <w:r w:rsidRPr="00E572C8">
        <w:rPr>
          <w:color w:val="000000"/>
        </w:rPr>
        <w:t>3.</w:t>
      </w:r>
      <w:r w:rsidR="00EA6C43">
        <w:rPr>
          <w:color w:val="000000"/>
        </w:rPr>
        <w:t>10</w:t>
      </w:r>
      <w:r w:rsidR="00DC3AE5" w:rsidRPr="00E572C8">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E572C8">
        <w:rPr>
          <w:color w:val="000000"/>
          <w:shd w:val="clear" w:color="auto" w:fill="FFFFFF"/>
        </w:rPr>
        <w:t>распоряжением Правительства Российской Федерации от 19.04.2016 № 724-р перечнем</w:t>
      </w:r>
      <w:r w:rsidR="00DC3AE5" w:rsidRPr="00E572C8">
        <w:rPr>
          <w:color w:val="000000"/>
        </w:rPr>
        <w:t xml:space="preserve"> </w:t>
      </w:r>
      <w:r w:rsidR="00DC3AE5" w:rsidRPr="00E572C8">
        <w:rPr>
          <w:color w:val="000000"/>
          <w:shd w:val="clear" w:color="auto" w:fill="FFFFFF"/>
        </w:rPr>
        <w:t xml:space="preserve">документов и (или) информации, запрашиваемых и получаемых в рамках межведомственного </w:t>
      </w:r>
      <w:r w:rsidR="00DC3AE5" w:rsidRPr="00E572C8">
        <w:rPr>
          <w:color w:val="000000"/>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E572C8">
        <w:rPr>
          <w:color w:val="000000"/>
        </w:rPr>
        <w:t xml:space="preserve"> </w:t>
      </w:r>
      <w:hyperlink r:id="rId24" w:history="1">
        <w:r w:rsidR="00DC3AE5" w:rsidRPr="00E572C8">
          <w:rPr>
            <w:rStyle w:val="a5"/>
            <w:color w:val="000000"/>
            <w:u w:val="none"/>
          </w:rPr>
          <w:t>Правилами</w:t>
        </w:r>
      </w:hyperlink>
      <w:r w:rsidR="00DC3AE5" w:rsidRPr="00E572C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E572C8" w:rsidRDefault="00200232" w:rsidP="004D77C0">
      <w:pPr>
        <w:pStyle w:val="ConsPlusNormal"/>
        <w:ind w:firstLine="567"/>
        <w:jc w:val="both"/>
        <w:rPr>
          <w:rFonts w:ascii="Times New Roman" w:hAnsi="Times New Roman" w:cs="Times New Roman"/>
          <w:color w:val="000000"/>
          <w:sz w:val="24"/>
          <w:szCs w:val="24"/>
          <w:shd w:val="clear" w:color="auto" w:fill="FFFFFF"/>
        </w:rPr>
      </w:pPr>
      <w:r w:rsidRPr="00E572C8">
        <w:rPr>
          <w:rFonts w:ascii="Times New Roman" w:hAnsi="Times New Roman" w:cs="Times New Roman"/>
          <w:color w:val="000000"/>
          <w:sz w:val="24"/>
          <w:szCs w:val="24"/>
        </w:rPr>
        <w:t>3.1</w:t>
      </w:r>
      <w:r w:rsidR="00EA6C43">
        <w:rPr>
          <w:rFonts w:ascii="Times New Roman" w:hAnsi="Times New Roman" w:cs="Times New Roman"/>
          <w:color w:val="000000"/>
          <w:sz w:val="24"/>
          <w:szCs w:val="24"/>
        </w:rPr>
        <w:t>1</w:t>
      </w:r>
      <w:r w:rsidR="00DC3AE5" w:rsidRPr="00E572C8">
        <w:rPr>
          <w:rFonts w:ascii="Times New Roman" w:hAnsi="Times New Roman" w:cs="Times New Roman"/>
          <w:color w:val="000000"/>
          <w:sz w:val="24"/>
          <w:szCs w:val="24"/>
        </w:rPr>
        <w:t xml:space="preserve">. </w:t>
      </w:r>
      <w:r w:rsidR="00DC3AE5" w:rsidRPr="00E572C8">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E572C8" w:rsidRDefault="00DC3AE5" w:rsidP="004D77C0">
      <w:pPr>
        <w:ind w:firstLine="567"/>
        <w:jc w:val="both"/>
        <w:rPr>
          <w:color w:val="000000"/>
          <w:shd w:val="clear" w:color="auto" w:fill="FFFFFF"/>
        </w:rPr>
      </w:pPr>
      <w:r w:rsidRPr="00E572C8">
        <w:rPr>
          <w:color w:val="000000"/>
        </w:rPr>
        <w:t xml:space="preserve">1) </w:t>
      </w:r>
      <w:r w:rsidRPr="00E572C8">
        <w:rPr>
          <w:color w:val="000000"/>
          <w:shd w:val="clear" w:color="auto" w:fill="FFFFFF"/>
        </w:rPr>
        <w:t xml:space="preserve">отсутствие контролируемого лица либо его представителя не препятствует оценке </w:t>
      </w:r>
      <w:r w:rsidRPr="00E572C8">
        <w:rPr>
          <w:color w:val="000000"/>
        </w:rPr>
        <w:t xml:space="preserve">должностным лицом, уполномоченным осуществлять муниципальный контроль на автомобильном транспорте, </w:t>
      </w:r>
      <w:r w:rsidRPr="00E572C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E572C8" w:rsidRDefault="00DC3AE5" w:rsidP="004D77C0">
      <w:pPr>
        <w:ind w:firstLine="567"/>
        <w:jc w:val="both"/>
        <w:rPr>
          <w:color w:val="000000"/>
        </w:rPr>
      </w:pPr>
      <w:r w:rsidRPr="00E572C8">
        <w:rPr>
          <w:color w:val="000000"/>
          <w:shd w:val="clear" w:color="auto" w:fill="FFFFFF"/>
        </w:rPr>
        <w:t xml:space="preserve">2) отсутствие признаков </w:t>
      </w:r>
      <w:r w:rsidRPr="00E572C8">
        <w:rPr>
          <w:color w:val="000000"/>
        </w:rPr>
        <w:t>явной непосредственной угрозы причинения или фактического причинения вреда (ущерба) охраняемым законом ценностям;</w:t>
      </w:r>
    </w:p>
    <w:p w:rsidR="00DC3AE5" w:rsidRPr="00E572C8" w:rsidRDefault="00DC3AE5" w:rsidP="004D77C0">
      <w:pPr>
        <w:ind w:firstLine="567"/>
        <w:jc w:val="both"/>
        <w:rPr>
          <w:color w:val="000000"/>
        </w:rPr>
      </w:pPr>
      <w:r w:rsidRPr="00E572C8">
        <w:rPr>
          <w:color w:val="000000"/>
        </w:rPr>
        <w:t>3) имеются уважительные причины для отсутствия контролируемого лица (болезнь</w:t>
      </w:r>
      <w:r w:rsidRPr="00E572C8">
        <w:rPr>
          <w:color w:val="000000"/>
          <w:shd w:val="clear" w:color="auto" w:fill="FFFFFF"/>
        </w:rPr>
        <w:t xml:space="preserve"> контролируемого лица</w:t>
      </w:r>
      <w:r w:rsidRPr="00E572C8">
        <w:rPr>
          <w:color w:val="000000"/>
        </w:rPr>
        <w:t>, его командировка и т.п.) при проведении</w:t>
      </w:r>
      <w:r w:rsidRPr="00E572C8">
        <w:rPr>
          <w:color w:val="000000"/>
          <w:shd w:val="clear" w:color="auto" w:fill="FFFFFF"/>
        </w:rPr>
        <w:t xml:space="preserve"> контрольного мероприятия</w:t>
      </w:r>
      <w:r w:rsidRPr="00E572C8">
        <w:rPr>
          <w:color w:val="000000"/>
        </w:rPr>
        <w:t>.</w:t>
      </w:r>
    </w:p>
    <w:p w:rsidR="00DC3AE5" w:rsidRPr="00E572C8" w:rsidRDefault="00200232" w:rsidP="004D77C0">
      <w:pPr>
        <w:pStyle w:val="s1"/>
        <w:ind w:firstLine="567"/>
        <w:rPr>
          <w:rFonts w:ascii="Times New Roman" w:hAnsi="Times New Roman" w:cs="Times New Roman"/>
          <w:color w:val="000000"/>
          <w:sz w:val="24"/>
          <w:szCs w:val="24"/>
        </w:rPr>
      </w:pPr>
      <w:r w:rsidRPr="00E572C8">
        <w:rPr>
          <w:rFonts w:ascii="Times New Roman" w:hAnsi="Times New Roman" w:cs="Times New Roman"/>
          <w:color w:val="000000"/>
          <w:sz w:val="24"/>
          <w:szCs w:val="24"/>
        </w:rPr>
        <w:t>3.1</w:t>
      </w:r>
      <w:r w:rsidR="00EA6C43">
        <w:rPr>
          <w:rFonts w:ascii="Times New Roman" w:hAnsi="Times New Roman" w:cs="Times New Roman"/>
          <w:color w:val="000000"/>
          <w:sz w:val="24"/>
          <w:szCs w:val="24"/>
        </w:rPr>
        <w:t>2</w:t>
      </w:r>
      <w:r w:rsidR="00DC3AE5" w:rsidRPr="00E572C8">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E572C8" w:rsidRDefault="00DC3AE5" w:rsidP="004D77C0">
      <w:pPr>
        <w:pStyle w:val="s1"/>
        <w:ind w:firstLine="567"/>
        <w:rPr>
          <w:rFonts w:ascii="Times New Roman" w:hAnsi="Times New Roman" w:cs="Times New Roman"/>
          <w:color w:val="000000"/>
          <w:sz w:val="24"/>
          <w:szCs w:val="24"/>
        </w:rPr>
      </w:pPr>
      <w:r w:rsidRPr="00E572C8">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E572C8" w:rsidRDefault="00DC3AE5" w:rsidP="004D77C0">
      <w:pPr>
        <w:pStyle w:val="s1"/>
        <w:ind w:firstLine="567"/>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E572C8" w:rsidRDefault="00200232"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w:t>
      </w:r>
      <w:r w:rsidR="00EA6C43">
        <w:rPr>
          <w:rFonts w:ascii="Times New Roman" w:hAnsi="Times New Roman" w:cs="Times New Roman"/>
          <w:color w:val="000000"/>
          <w:sz w:val="24"/>
          <w:szCs w:val="24"/>
        </w:rPr>
        <w:t>3</w:t>
      </w:r>
      <w:r w:rsidR="00DC3AE5" w:rsidRPr="00E572C8">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E572C8" w:rsidRDefault="00200232"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3.1</w:t>
      </w:r>
      <w:r w:rsidR="00EA6C43">
        <w:rPr>
          <w:rFonts w:ascii="Times New Roman" w:hAnsi="Times New Roman" w:cs="Times New Roman"/>
          <w:color w:val="000000"/>
          <w:sz w:val="24"/>
          <w:szCs w:val="24"/>
        </w:rPr>
        <w:t>4</w:t>
      </w:r>
      <w:r w:rsidR="00DC3AE5" w:rsidRPr="00E572C8">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5" w:history="1">
        <w:r w:rsidR="00DC3AE5" w:rsidRPr="00E572C8">
          <w:rPr>
            <w:rStyle w:val="a5"/>
            <w:rFonts w:ascii="Times New Roman" w:hAnsi="Times New Roman" w:cs="Times New Roman"/>
            <w:color w:val="000000"/>
            <w:sz w:val="24"/>
            <w:szCs w:val="24"/>
            <w:u w:val="none"/>
          </w:rPr>
          <w:t>частью 2 статьи 90</w:t>
        </w:r>
      </w:hyperlink>
      <w:r w:rsidR="00DC3AE5" w:rsidRPr="00E572C8">
        <w:rPr>
          <w:rFonts w:ascii="Times New Roman" w:hAnsi="Times New Roman" w:cs="Times New Roman"/>
          <w:color w:val="000000"/>
          <w:sz w:val="24"/>
          <w:szCs w:val="24"/>
        </w:rPr>
        <w:t xml:space="preserve"> Федерального закона от 31.07.2020 № </w:t>
      </w:r>
      <w:r w:rsidR="00DC3AE5" w:rsidRPr="00E572C8">
        <w:rPr>
          <w:rFonts w:ascii="Times New Roman" w:hAnsi="Times New Roman" w:cs="Times New Roman"/>
          <w:color w:val="000000"/>
          <w:sz w:val="24"/>
          <w:szCs w:val="24"/>
        </w:rPr>
        <w:lastRenderedPageBreak/>
        <w:t>248-ФЗ «О государственном контроле (надзоре) и муниципальном контроле в Российской Федерации».</w:t>
      </w:r>
    </w:p>
    <w:p w:rsidR="00DC3AE5" w:rsidRPr="00E572C8" w:rsidRDefault="00200232"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w:t>
      </w:r>
      <w:r w:rsidR="00EA6C43">
        <w:rPr>
          <w:rFonts w:ascii="Times New Roman" w:hAnsi="Times New Roman" w:cs="Times New Roman"/>
          <w:color w:val="000000"/>
          <w:sz w:val="24"/>
          <w:szCs w:val="24"/>
        </w:rPr>
        <w:t>5</w:t>
      </w:r>
      <w:r w:rsidR="00DC3AE5" w:rsidRPr="00E572C8">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00762885">
        <w:rPr>
          <w:rFonts w:ascii="Times New Roman" w:hAnsi="Times New Roman" w:cs="Times New Roman"/>
          <w:color w:val="000000"/>
          <w:sz w:val="24"/>
          <w:szCs w:val="24"/>
        </w:rPr>
        <w:t xml:space="preserve"> с учетом требования, установленных </w:t>
      </w:r>
      <w:r w:rsidR="00762885" w:rsidRPr="00762885">
        <w:rPr>
          <w:rFonts w:ascii="Times New Roman" w:hAnsi="Times New Roman" w:cs="Times New Roman"/>
          <w:color w:val="000000"/>
          <w:sz w:val="24"/>
          <w:szCs w:val="24"/>
        </w:rPr>
        <w:t>Приказ</w:t>
      </w:r>
      <w:r w:rsidR="00762885">
        <w:rPr>
          <w:rFonts w:ascii="Times New Roman" w:hAnsi="Times New Roman" w:cs="Times New Roman"/>
          <w:color w:val="000000"/>
          <w:sz w:val="24"/>
          <w:szCs w:val="24"/>
        </w:rPr>
        <w:t>ом</w:t>
      </w:r>
      <w:r w:rsidR="00762885" w:rsidRPr="00762885">
        <w:rPr>
          <w:rFonts w:ascii="Times New Roman" w:hAnsi="Times New Roman" w:cs="Times New Roman"/>
          <w:color w:val="000000"/>
          <w:sz w:val="24"/>
          <w:szCs w:val="24"/>
        </w:rPr>
        <w:t xml:space="preserve">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t>
      </w:r>
      <w:r w:rsidR="00DC3AE5" w:rsidRPr="00E572C8">
        <w:rPr>
          <w:rFonts w:ascii="Times New Roman" w:hAnsi="Times New Roman" w:cs="Times New Roman"/>
          <w:color w:val="000000"/>
          <w:sz w:val="24"/>
          <w:szCs w:val="24"/>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E572C8" w:rsidRDefault="00DC3AE5" w:rsidP="004D77C0">
      <w:pPr>
        <w:ind w:firstLine="567"/>
        <w:jc w:val="both"/>
        <w:rPr>
          <w:color w:val="000000"/>
        </w:rPr>
      </w:pPr>
      <w:r w:rsidRPr="00E572C8">
        <w:rPr>
          <w:color w:val="000000"/>
        </w:rPr>
        <w:t>Оформление акта производится на месте проведения контрольного мероприятия в день окончания проведения такого мероприятия,</w:t>
      </w:r>
      <w:r w:rsidRPr="00E572C8">
        <w:rPr>
          <w:color w:val="000000"/>
          <w:shd w:val="clear" w:color="auto" w:fill="FFFFFF"/>
        </w:rPr>
        <w:t xml:space="preserve"> если иной порядок оформления акта не установлен Правительством Российской Федерации</w:t>
      </w:r>
      <w:r w:rsidRPr="00E572C8">
        <w:rPr>
          <w:color w:val="000000"/>
        </w:rPr>
        <w:t>.</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E572C8" w:rsidRDefault="00200232"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3.1</w:t>
      </w:r>
      <w:r w:rsidR="00EA6C43">
        <w:rPr>
          <w:rFonts w:ascii="Times New Roman" w:hAnsi="Times New Roman" w:cs="Times New Roman"/>
          <w:color w:val="000000"/>
          <w:sz w:val="24"/>
          <w:szCs w:val="24"/>
        </w:rPr>
        <w:t>6</w:t>
      </w:r>
      <w:r w:rsidR="00DC3AE5" w:rsidRPr="00E572C8">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E572C8" w:rsidRDefault="00200232"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w:t>
      </w:r>
      <w:r w:rsidR="00EA6C43">
        <w:rPr>
          <w:rFonts w:ascii="Times New Roman" w:hAnsi="Times New Roman" w:cs="Times New Roman"/>
          <w:color w:val="000000"/>
          <w:sz w:val="24"/>
          <w:szCs w:val="24"/>
        </w:rPr>
        <w:t>7</w:t>
      </w:r>
      <w:r w:rsidR="00DC3AE5" w:rsidRPr="00E572C8">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572C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E572C8">
        <w:rPr>
          <w:rFonts w:ascii="Times New Roman" w:hAnsi="Times New Roman" w:cs="Times New Roman"/>
          <w:color w:val="000000"/>
          <w:sz w:val="24"/>
          <w:szCs w:val="24"/>
        </w:rPr>
        <w:t>Единый портал</w:t>
      </w:r>
      <w:r w:rsidR="00DC3AE5" w:rsidRPr="00E572C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572C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572C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E572C8" w:rsidRDefault="00200232"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w:t>
      </w:r>
      <w:r w:rsidR="00EA6C43">
        <w:rPr>
          <w:rFonts w:ascii="Times New Roman" w:hAnsi="Times New Roman" w:cs="Times New Roman"/>
          <w:color w:val="000000"/>
          <w:sz w:val="24"/>
          <w:szCs w:val="24"/>
        </w:rPr>
        <w:t>8</w:t>
      </w:r>
      <w:r w:rsidR="00DC3AE5" w:rsidRPr="00E572C8">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E572C8">
        <w:rPr>
          <w:rFonts w:ascii="Times New Roman" w:hAnsi="Times New Roman" w:cs="Times New Roman"/>
          <w:color w:val="000000"/>
          <w:sz w:val="24"/>
          <w:szCs w:val="24"/>
          <w:shd w:val="clear" w:color="auto" w:fill="FFFFFF"/>
        </w:rPr>
        <w:t xml:space="preserve">Федерального </w:t>
      </w:r>
      <w:r w:rsidR="00DC3AE5" w:rsidRPr="00E572C8">
        <w:rPr>
          <w:rFonts w:ascii="Times New Roman" w:hAnsi="Times New Roman" w:cs="Times New Roman"/>
          <w:color w:val="000000"/>
          <w:sz w:val="24"/>
          <w:szCs w:val="24"/>
          <w:shd w:val="clear" w:color="auto" w:fill="FFFFFF"/>
        </w:rPr>
        <w:lastRenderedPageBreak/>
        <w:t xml:space="preserve">закона </w:t>
      </w:r>
      <w:r w:rsidR="00DC3AE5" w:rsidRPr="00E572C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E572C8" w:rsidRDefault="00200232"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w:t>
      </w:r>
      <w:r w:rsidR="00EA6C43">
        <w:rPr>
          <w:rFonts w:ascii="Times New Roman" w:hAnsi="Times New Roman" w:cs="Times New Roman"/>
          <w:color w:val="000000"/>
          <w:sz w:val="24"/>
          <w:szCs w:val="24"/>
        </w:rPr>
        <w:t>9</w:t>
      </w:r>
      <w:r w:rsidR="00DC3AE5" w:rsidRPr="00E572C8">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E572C8" w:rsidRDefault="00200232"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3.</w:t>
      </w:r>
      <w:r w:rsidR="00EA6C43">
        <w:rPr>
          <w:rFonts w:ascii="Times New Roman" w:hAnsi="Times New Roman" w:cs="Times New Roman"/>
          <w:color w:val="000000"/>
          <w:sz w:val="24"/>
          <w:szCs w:val="24"/>
        </w:rPr>
        <w:t>20</w:t>
      </w:r>
      <w:r w:rsidR="00DC3AE5" w:rsidRPr="00E572C8">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E572C8" w:rsidRDefault="00DC3AE5" w:rsidP="004D77C0">
      <w:pPr>
        <w:pStyle w:val="ConsPlusNormal"/>
        <w:ind w:firstLine="567"/>
        <w:jc w:val="both"/>
        <w:rPr>
          <w:rFonts w:ascii="Times New Roman" w:hAnsi="Times New Roman" w:cs="Times New Roman"/>
          <w:sz w:val="24"/>
          <w:szCs w:val="24"/>
        </w:rPr>
      </w:pPr>
      <w:bookmarkStart w:id="10" w:name="Par318"/>
      <w:bookmarkEnd w:id="10"/>
      <w:r w:rsidRPr="00E572C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2) </w:t>
      </w:r>
      <w:r w:rsidRPr="00E572C8">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E572C8" w:rsidRDefault="00DC3AE5" w:rsidP="004D77C0">
      <w:pPr>
        <w:ind w:firstLine="567"/>
        <w:jc w:val="both"/>
        <w:rPr>
          <w:color w:val="000000"/>
        </w:rPr>
      </w:pPr>
      <w:r w:rsidRPr="00E572C8">
        <w:rPr>
          <w:color w:val="000000"/>
        </w:rPr>
        <w:t xml:space="preserve">4) </w:t>
      </w:r>
      <w:r w:rsidRPr="00E572C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572C8">
        <w:rPr>
          <w:color w:val="000000"/>
        </w:rPr>
        <w:t>;</w:t>
      </w:r>
    </w:p>
    <w:p w:rsidR="00DC3AE5" w:rsidRPr="00E572C8" w:rsidRDefault="00DC3AE5"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E572C8" w:rsidRDefault="00200232" w:rsidP="004D77C0">
      <w:pPr>
        <w:pStyle w:val="ConsPlusNormal"/>
        <w:ind w:firstLine="567"/>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3.2</w:t>
      </w:r>
      <w:r w:rsidR="00EA6C43">
        <w:rPr>
          <w:rFonts w:ascii="Times New Roman" w:hAnsi="Times New Roman" w:cs="Times New Roman"/>
          <w:color w:val="000000"/>
          <w:sz w:val="24"/>
          <w:szCs w:val="24"/>
        </w:rPr>
        <w:t>1</w:t>
      </w:r>
      <w:r w:rsidR="00DC3AE5" w:rsidRPr="00E572C8">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65D60" w:rsidRPr="00E572C8">
        <w:rPr>
          <w:rFonts w:ascii="Times New Roman" w:hAnsi="Times New Roman" w:cs="Times New Roman"/>
          <w:sz w:val="24"/>
          <w:szCs w:val="24"/>
        </w:rPr>
        <w:t>Тульской области</w:t>
      </w:r>
      <w:r w:rsidR="00DC3AE5" w:rsidRPr="00E572C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E572C8" w:rsidRDefault="00DC3AE5" w:rsidP="004D77C0">
      <w:pPr>
        <w:pStyle w:val="ConsPlusNormal"/>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w:t>
      </w:r>
      <w:r w:rsidRPr="00E572C8">
        <w:rPr>
          <w:rFonts w:ascii="Times New Roman" w:hAnsi="Times New Roman" w:cs="Times New Roman"/>
          <w:color w:val="000000"/>
          <w:sz w:val="24"/>
          <w:szCs w:val="24"/>
        </w:rPr>
        <w:lastRenderedPageBreak/>
        <w:t>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E572C8" w:rsidRDefault="00DC3AE5" w:rsidP="004D77C0">
      <w:pPr>
        <w:pStyle w:val="ConsPlusNormal"/>
        <w:ind w:firstLine="567"/>
        <w:jc w:val="both"/>
        <w:rPr>
          <w:rFonts w:ascii="Times New Roman" w:hAnsi="Times New Roman" w:cs="Times New Roman"/>
          <w:color w:val="000000"/>
          <w:sz w:val="24"/>
          <w:szCs w:val="24"/>
        </w:rPr>
      </w:pPr>
    </w:p>
    <w:p w:rsidR="00DC3AE5" w:rsidRPr="00E572C8" w:rsidRDefault="00DC3AE5" w:rsidP="004D77C0">
      <w:pPr>
        <w:pStyle w:val="ConsPlusNormal"/>
        <w:ind w:firstLine="567"/>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E572C8" w:rsidRDefault="00DC3AE5" w:rsidP="004D77C0">
      <w:pPr>
        <w:pStyle w:val="ConsPlusNormal"/>
        <w:ind w:firstLine="567"/>
        <w:jc w:val="both"/>
        <w:rPr>
          <w:rFonts w:ascii="Times New Roman" w:hAnsi="Times New Roman" w:cs="Times New Roman"/>
          <w:b/>
          <w:bCs/>
          <w:color w:val="000000"/>
          <w:sz w:val="24"/>
          <w:szCs w:val="24"/>
        </w:rPr>
      </w:pPr>
    </w:p>
    <w:p w:rsidR="00DC3AE5" w:rsidRDefault="00DC3AE5" w:rsidP="004D77C0">
      <w:pPr>
        <w:pStyle w:val="ConsPlusNormal"/>
        <w:ind w:firstLine="567"/>
        <w:jc w:val="both"/>
        <w:rPr>
          <w:rFonts w:ascii="Times New Roman" w:hAnsi="Times New Roman" w:cs="Times New Roman"/>
          <w:sz w:val="24"/>
          <w:szCs w:val="24"/>
        </w:rPr>
      </w:pPr>
      <w:r w:rsidRPr="009C4661">
        <w:rPr>
          <w:rFonts w:ascii="Times New Roman" w:hAnsi="Times New Roman" w:cs="Times New Roman"/>
          <w:color w:val="000000"/>
          <w:sz w:val="24"/>
          <w:szCs w:val="24"/>
        </w:rPr>
        <w:t xml:space="preserve">4.1. </w:t>
      </w:r>
      <w:r w:rsidR="009C4661" w:rsidRPr="009C4661">
        <w:rPr>
          <w:rFonts w:ascii="Times New Roman" w:hAnsi="Times New Roman" w:cs="Times New Roman"/>
          <w:sz w:val="24"/>
          <w:szCs w:val="24"/>
        </w:rPr>
        <w:t xml:space="preserve">Досудебный порядок подачи жалоб при осуществлении муниципального контроля </w:t>
      </w:r>
      <w:r w:rsidR="009C4661">
        <w:rPr>
          <w:rFonts w:ascii="Times New Roman" w:hAnsi="Times New Roman" w:cs="Times New Roman"/>
          <w:sz w:val="24"/>
          <w:szCs w:val="24"/>
        </w:rPr>
        <w:t xml:space="preserve">на автомобильном транспорте </w:t>
      </w:r>
      <w:r w:rsidR="009C4661" w:rsidRPr="009C4661">
        <w:rPr>
          <w:rFonts w:ascii="Times New Roman" w:hAnsi="Times New Roman" w:cs="Times New Roman"/>
          <w:sz w:val="24"/>
          <w:szCs w:val="24"/>
        </w:rPr>
        <w:t>не применяется</w:t>
      </w:r>
    </w:p>
    <w:p w:rsidR="009C4661" w:rsidRPr="009C4661" w:rsidRDefault="009C4661" w:rsidP="004D77C0">
      <w:pPr>
        <w:pStyle w:val="ConsPlusNormal"/>
        <w:ind w:firstLine="567"/>
        <w:jc w:val="both"/>
        <w:rPr>
          <w:rFonts w:ascii="Times New Roman" w:hAnsi="Times New Roman" w:cs="Times New Roman"/>
          <w:color w:val="000000"/>
          <w:sz w:val="24"/>
          <w:szCs w:val="24"/>
        </w:rPr>
      </w:pPr>
    </w:p>
    <w:p w:rsidR="00DC3AE5" w:rsidRPr="00E572C8" w:rsidRDefault="00DC3AE5" w:rsidP="004D77C0">
      <w:pPr>
        <w:pStyle w:val="14"/>
        <w:ind w:firstLine="567"/>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E572C8" w:rsidRDefault="00DC3AE5" w:rsidP="004D77C0">
      <w:pPr>
        <w:pStyle w:val="14"/>
        <w:ind w:firstLine="567"/>
        <w:jc w:val="center"/>
        <w:rPr>
          <w:rFonts w:ascii="Times New Roman" w:hAnsi="Times New Roman" w:cs="Times New Roman"/>
          <w:b/>
          <w:bCs/>
          <w:color w:val="000000"/>
          <w:sz w:val="24"/>
          <w:szCs w:val="24"/>
        </w:rPr>
      </w:pPr>
    </w:p>
    <w:p w:rsidR="00DC3AE5" w:rsidRPr="00E572C8" w:rsidRDefault="00DC3AE5" w:rsidP="004D77C0">
      <w:pPr>
        <w:pStyle w:val="14"/>
        <w:tabs>
          <w:tab w:val="left" w:pos="851"/>
        </w:tabs>
        <w:ind w:firstLine="567"/>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5EF7" w:rsidRPr="00FC0249" w:rsidRDefault="00AB5EF7" w:rsidP="00AB5EF7">
      <w:pPr>
        <w:pStyle w:val="af2"/>
        <w:tabs>
          <w:tab w:val="left" w:pos="486"/>
          <w:tab w:val="right" w:pos="9355"/>
        </w:tabs>
        <w:ind w:firstLine="567"/>
        <w:rPr>
          <w:szCs w:val="28"/>
        </w:rPr>
      </w:pPr>
      <w:r w:rsidRPr="00FC0249">
        <w:rPr>
          <w:sz w:val="24"/>
          <w:szCs w:val="24"/>
        </w:rPr>
        <w:t xml:space="preserve">5.2. </w:t>
      </w:r>
      <w:r w:rsidRPr="00FC0249">
        <w:rPr>
          <w:szCs w:val="28"/>
        </w:rPr>
        <w:tab/>
      </w:r>
    </w:p>
    <w:tbl>
      <w:tblPr>
        <w:tblStyle w:val="aff5"/>
        <w:tblW w:w="0" w:type="auto"/>
        <w:tblLook w:val="04A0"/>
      </w:tblPr>
      <w:tblGrid>
        <w:gridCol w:w="4785"/>
        <w:gridCol w:w="4786"/>
      </w:tblGrid>
      <w:tr w:rsidR="00AB5EF7" w:rsidRPr="00FC0249" w:rsidTr="0035430B">
        <w:tc>
          <w:tcPr>
            <w:tcW w:w="4785" w:type="dxa"/>
          </w:tcPr>
          <w:p w:rsidR="00AB5EF7" w:rsidRPr="00FC0249" w:rsidRDefault="00AB5EF7" w:rsidP="0035430B">
            <w:pPr>
              <w:pStyle w:val="af2"/>
              <w:jc w:val="center"/>
              <w:rPr>
                <w:rFonts w:eastAsia="Times New Roman"/>
                <w:b/>
                <w:bCs/>
                <w:sz w:val="24"/>
                <w:szCs w:val="24"/>
                <w:lang w:eastAsia="ru-RU"/>
              </w:rPr>
            </w:pPr>
            <w:r w:rsidRPr="00FC0249">
              <w:rPr>
                <w:b/>
                <w:sz w:val="24"/>
                <w:szCs w:val="24"/>
              </w:rPr>
              <w:t>Ключевые показатели</w:t>
            </w:r>
          </w:p>
        </w:tc>
        <w:tc>
          <w:tcPr>
            <w:tcW w:w="4786" w:type="dxa"/>
          </w:tcPr>
          <w:p w:rsidR="00AB5EF7" w:rsidRPr="00FC0249" w:rsidRDefault="00AB5EF7" w:rsidP="0035430B">
            <w:pPr>
              <w:pStyle w:val="af2"/>
              <w:jc w:val="center"/>
              <w:rPr>
                <w:rFonts w:eastAsia="Times New Roman"/>
                <w:b/>
                <w:bCs/>
                <w:sz w:val="24"/>
                <w:szCs w:val="24"/>
                <w:lang w:eastAsia="ru-RU"/>
              </w:rPr>
            </w:pPr>
            <w:r w:rsidRPr="00FC0249">
              <w:rPr>
                <w:b/>
                <w:sz w:val="24"/>
                <w:szCs w:val="24"/>
              </w:rPr>
              <w:t>целевые значения</w:t>
            </w:r>
          </w:p>
        </w:tc>
      </w:tr>
      <w:tr w:rsidR="00AB5EF7" w:rsidRPr="00FC0249" w:rsidTr="0035430B">
        <w:tc>
          <w:tcPr>
            <w:tcW w:w="4785" w:type="dxa"/>
          </w:tcPr>
          <w:p w:rsidR="00AB5EF7" w:rsidRPr="00FC0249" w:rsidRDefault="00AB5EF7" w:rsidP="00AB5EF7">
            <w:pPr>
              <w:pStyle w:val="af2"/>
              <w:jc w:val="center"/>
              <w:rPr>
                <w:rFonts w:eastAsia="Times New Roman"/>
                <w:bCs/>
                <w:sz w:val="24"/>
                <w:szCs w:val="24"/>
                <w:lang w:eastAsia="ru-RU"/>
              </w:rPr>
            </w:pPr>
            <w:r w:rsidRPr="00FC0249">
              <w:rPr>
                <w:rFonts w:eastAsia="Times New Roman"/>
                <w:bCs/>
                <w:sz w:val="24"/>
                <w:szCs w:val="24"/>
                <w:lang w:eastAsia="ru-RU"/>
              </w:rPr>
              <w:t xml:space="preserve">Процент устраненных нарушений из числа выявленных нарушений </w:t>
            </w:r>
            <w:r>
              <w:rPr>
                <w:rFonts w:eastAsia="Times New Roman"/>
                <w:bCs/>
                <w:sz w:val="24"/>
                <w:szCs w:val="24"/>
                <w:lang w:eastAsia="ru-RU"/>
              </w:rPr>
              <w:t>в сфере контроля на автомобильном транспорте</w:t>
            </w:r>
          </w:p>
        </w:tc>
        <w:tc>
          <w:tcPr>
            <w:tcW w:w="4786" w:type="dxa"/>
          </w:tcPr>
          <w:p w:rsidR="00AB5EF7" w:rsidRPr="00FC0249" w:rsidRDefault="00AB5EF7" w:rsidP="0035430B">
            <w:pPr>
              <w:pStyle w:val="af2"/>
              <w:jc w:val="center"/>
              <w:rPr>
                <w:rFonts w:eastAsia="Times New Roman"/>
                <w:bCs/>
                <w:sz w:val="24"/>
                <w:szCs w:val="24"/>
                <w:lang w:eastAsia="ru-RU"/>
              </w:rPr>
            </w:pPr>
            <w:r w:rsidRPr="00FC0249">
              <w:rPr>
                <w:rFonts w:eastAsia="Times New Roman"/>
                <w:bCs/>
                <w:sz w:val="24"/>
                <w:szCs w:val="24"/>
                <w:lang w:eastAsia="ru-RU"/>
              </w:rPr>
              <w:t>%</w:t>
            </w:r>
          </w:p>
        </w:tc>
      </w:tr>
      <w:tr w:rsidR="00AB5EF7" w:rsidRPr="00FC0249" w:rsidTr="0035430B">
        <w:tc>
          <w:tcPr>
            <w:tcW w:w="4785" w:type="dxa"/>
          </w:tcPr>
          <w:p w:rsidR="00AB5EF7" w:rsidRPr="00FC0249" w:rsidRDefault="00AB5EF7" w:rsidP="0035430B">
            <w:pPr>
              <w:pStyle w:val="af2"/>
              <w:jc w:val="center"/>
              <w:rPr>
                <w:rFonts w:eastAsia="Times New Roman"/>
                <w:bCs/>
                <w:sz w:val="24"/>
                <w:szCs w:val="24"/>
                <w:lang w:eastAsia="ru-RU"/>
              </w:rPr>
            </w:pPr>
            <w:r w:rsidRPr="00FC0249">
              <w:rPr>
                <w:rFonts w:eastAsia="Times New Roman"/>
                <w:bCs/>
                <w:sz w:val="24"/>
                <w:szCs w:val="24"/>
                <w:lang w:eastAsia="ru-RU"/>
              </w:rPr>
              <w:t>Процент отмененных результатов контрольных мероприятий</w:t>
            </w:r>
          </w:p>
        </w:tc>
        <w:tc>
          <w:tcPr>
            <w:tcW w:w="4786" w:type="dxa"/>
          </w:tcPr>
          <w:p w:rsidR="00AB5EF7" w:rsidRPr="00FC0249" w:rsidRDefault="00AB5EF7" w:rsidP="0035430B">
            <w:pPr>
              <w:pStyle w:val="af2"/>
              <w:jc w:val="center"/>
              <w:rPr>
                <w:rFonts w:eastAsia="Times New Roman"/>
                <w:b/>
                <w:bCs/>
                <w:sz w:val="24"/>
                <w:szCs w:val="24"/>
                <w:lang w:eastAsia="ru-RU"/>
              </w:rPr>
            </w:pPr>
            <w:r w:rsidRPr="00FC0249">
              <w:rPr>
                <w:rFonts w:eastAsia="Times New Roman"/>
                <w:bCs/>
                <w:sz w:val="24"/>
                <w:szCs w:val="24"/>
                <w:lang w:eastAsia="ru-RU"/>
              </w:rPr>
              <w:t>%</w:t>
            </w:r>
          </w:p>
        </w:tc>
      </w:tr>
    </w:tbl>
    <w:p w:rsidR="00AB5EF7" w:rsidRDefault="00AB5EF7" w:rsidP="00AB5EF7">
      <w:pPr>
        <w:pStyle w:val="af2"/>
        <w:jc w:val="center"/>
        <w:rPr>
          <w:rFonts w:eastAsia="Times New Roman"/>
          <w:b/>
          <w:bCs/>
          <w:szCs w:val="28"/>
          <w:lang w:eastAsia="ru-RU"/>
        </w:rPr>
      </w:pPr>
    </w:p>
    <w:p w:rsidR="00AB5EF7" w:rsidRPr="00FC0249" w:rsidRDefault="00AB5EF7" w:rsidP="00AB5EF7">
      <w:pPr>
        <w:pStyle w:val="af2"/>
        <w:jc w:val="center"/>
        <w:rPr>
          <w:b/>
          <w:sz w:val="24"/>
          <w:szCs w:val="24"/>
        </w:rPr>
      </w:pPr>
      <w:r w:rsidRPr="00FC0249">
        <w:rPr>
          <w:rFonts w:eastAsia="Times New Roman"/>
          <w:b/>
          <w:bCs/>
          <w:sz w:val="24"/>
          <w:szCs w:val="24"/>
          <w:lang w:eastAsia="ru-RU"/>
        </w:rPr>
        <w:t>Индикативные показатели</w:t>
      </w:r>
      <w:r w:rsidRPr="00FC0249">
        <w:rPr>
          <w:b/>
          <w:sz w:val="24"/>
          <w:szCs w:val="24"/>
        </w:rPr>
        <w:t xml:space="preserve"> муниципального </w:t>
      </w:r>
      <w:r>
        <w:rPr>
          <w:b/>
          <w:sz w:val="24"/>
          <w:szCs w:val="24"/>
        </w:rPr>
        <w:t>контроля в сфере контроля на автомобильном транспорте</w:t>
      </w:r>
    </w:p>
    <w:p w:rsidR="00AB5EF7" w:rsidRPr="00FC0249" w:rsidRDefault="00AB5EF7" w:rsidP="00AB5EF7">
      <w:pPr>
        <w:jc w:val="center"/>
        <w:rPr>
          <w:rFonts w:eastAsia="Calibri"/>
          <w:b/>
        </w:rPr>
      </w:pPr>
      <w:r w:rsidRPr="00FC0249">
        <w:rPr>
          <w:rFonts w:eastAsia="Calibri"/>
          <w:b/>
        </w:rPr>
        <w:t>за отчетный период</w:t>
      </w:r>
    </w:p>
    <w:p w:rsidR="00AB5EF7" w:rsidRPr="00FC0249" w:rsidRDefault="00AB5EF7" w:rsidP="00AB5EF7">
      <w:pPr>
        <w:pStyle w:val="af2"/>
        <w:jc w:val="center"/>
        <w:rPr>
          <w:b/>
          <w:sz w:val="24"/>
          <w:szCs w:val="24"/>
        </w:rPr>
      </w:pPr>
    </w:p>
    <w:p w:rsidR="00AB5EF7" w:rsidRPr="00FC0249" w:rsidRDefault="00AB5EF7" w:rsidP="00AB5EF7">
      <w:pPr>
        <w:jc w:val="both"/>
        <w:rPr>
          <w:rFonts w:ascii="PT Astra Serif" w:eastAsia="Calibri" w:hAnsi="PT Astra Serif"/>
        </w:rPr>
      </w:pPr>
      <w:r w:rsidRPr="00FC0249">
        <w:rPr>
          <w:rFonts w:ascii="PT Astra Serif" w:eastAsia="Calibri" w:hAnsi="PT Astra Serif"/>
        </w:rPr>
        <w:t>1)</w:t>
      </w:r>
      <w:r w:rsidRPr="00FC0249">
        <w:rPr>
          <w:rFonts w:ascii="PT Astra Serif" w:eastAsia="Calibri" w:hAnsi="PT Astra Serif"/>
        </w:rPr>
        <w:tab/>
        <w:t>количество проведенных плановых контрольных мероприятий;</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2)</w:t>
      </w:r>
      <w:r w:rsidRPr="00FC0249">
        <w:rPr>
          <w:rFonts w:ascii="PT Astra Serif" w:eastAsia="Calibri" w:hAnsi="PT Astra Serif"/>
        </w:rPr>
        <w:tab/>
        <w:t>количество проведенных внеплановых контрольных мероприятий;</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3)</w:t>
      </w:r>
      <w:r w:rsidRPr="00FC0249">
        <w:rPr>
          <w:rFonts w:ascii="PT Astra Serif" w:eastAsia="Calibri" w:hAnsi="PT Astra Serif"/>
        </w:rPr>
        <w:tab/>
        <w:t>количество проведенных обязательных профилактических визитов;</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4)</w:t>
      </w:r>
      <w:r w:rsidRPr="00FC0249">
        <w:rPr>
          <w:rFonts w:ascii="PT Astra Serif" w:eastAsia="Calibri" w:hAnsi="PT Astra Serif"/>
        </w:rPr>
        <w:tab/>
        <w:t>количество объявленных предостережений о недопустимости нарушения обязательных требований;</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5)</w:t>
      </w:r>
      <w:r w:rsidRPr="00FC0249">
        <w:rPr>
          <w:rFonts w:ascii="PT Astra Serif" w:eastAsia="Calibri" w:hAnsi="PT Astra Serif"/>
        </w:rPr>
        <w:tab/>
        <w:t>количество контрольных мероприятий, по результатам которых выявлены нарушения обязательных требований;</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6)</w:t>
      </w:r>
      <w:r w:rsidRPr="00FC0249">
        <w:rPr>
          <w:rFonts w:ascii="PT Astra Serif" w:eastAsia="Calibri" w:hAnsi="PT Astra Serif"/>
        </w:rPr>
        <w:tab/>
        <w:t>количество контрольных мероприятий, по итогам которых возбуждены дела об административных правонарушениях;</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7)</w:t>
      </w:r>
      <w:r w:rsidRPr="00FC0249">
        <w:rPr>
          <w:rFonts w:ascii="PT Astra Serif" w:eastAsia="Calibri" w:hAnsi="PT Astra Serif"/>
        </w:rPr>
        <w:tab/>
        <w:t>сумма административных штрафов, наложенных по результатам контрольных мероприятий;</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8)</w:t>
      </w:r>
      <w:r w:rsidRPr="00FC0249">
        <w:rPr>
          <w:rFonts w:ascii="PT Astra Serif" w:eastAsia="Calibri" w:hAnsi="PT Astra Serif"/>
        </w:rPr>
        <w:tab/>
        <w:t>количество направленных в органы прокуратуры заявлений о согласовании проведения контрольных мероприятий;</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9)</w:t>
      </w:r>
      <w:r w:rsidRPr="00FC0249">
        <w:rPr>
          <w:rFonts w:ascii="PT Astra Serif" w:eastAsia="Calibri" w:hAnsi="PT Astra Serif"/>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10)</w:t>
      </w:r>
      <w:r w:rsidRPr="00FC0249">
        <w:rPr>
          <w:rFonts w:ascii="PT Astra Serif" w:eastAsia="Calibri" w:hAnsi="PT Astra Serif"/>
        </w:rPr>
        <w:tab/>
        <w:t>количество жалоб, поданных контролируемыми лицами в досудебном порядке;</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11)</w:t>
      </w:r>
      <w:r w:rsidRPr="00FC0249">
        <w:rPr>
          <w:rFonts w:ascii="PT Astra Serif" w:eastAsia="Calibri" w:hAnsi="PT Astra Serif"/>
        </w:rPr>
        <w:tab/>
        <w:t>количество жалоб, в отношении которых контрольным органом был нарушен срок рассмотрения;</w:t>
      </w:r>
    </w:p>
    <w:p w:rsidR="00AB5EF7" w:rsidRPr="00FC0249" w:rsidRDefault="00AB5EF7" w:rsidP="00AB5EF7">
      <w:pPr>
        <w:jc w:val="both"/>
        <w:rPr>
          <w:rFonts w:ascii="PT Astra Serif" w:eastAsia="Calibri" w:hAnsi="PT Astra Serif"/>
        </w:rPr>
      </w:pPr>
      <w:r w:rsidRPr="00FC0249">
        <w:rPr>
          <w:rFonts w:ascii="PT Astra Serif" w:eastAsia="Calibri" w:hAnsi="PT Astra Serif"/>
        </w:rPr>
        <w:t>12)</w:t>
      </w:r>
      <w:r w:rsidRPr="00FC0249">
        <w:rPr>
          <w:rFonts w:ascii="PT Astra Serif" w:eastAsia="Calibri" w:hAnsi="PT Astra Serif"/>
        </w:rPr>
        <w:tab/>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w:t>
      </w:r>
    </w:p>
    <w:p w:rsidR="00AB5EF7" w:rsidRPr="00FC0249" w:rsidRDefault="00AB5EF7" w:rsidP="00AB5EF7">
      <w:pPr>
        <w:jc w:val="both"/>
        <w:rPr>
          <w:rFonts w:ascii="PT Astra Serif" w:eastAsia="Calibri" w:hAnsi="PT Astra Serif"/>
        </w:rPr>
      </w:pPr>
      <w:r w:rsidRPr="00FC0249">
        <w:rPr>
          <w:rFonts w:ascii="PT Astra Serif" w:eastAsia="Calibri" w:hAnsi="PT Astra Serif"/>
        </w:rPr>
        <w:lastRenderedPageBreak/>
        <w:t>13)</w:t>
      </w:r>
      <w:r w:rsidRPr="00FC0249">
        <w:rPr>
          <w:rFonts w:ascii="PT Astra Serif" w:eastAsia="Calibri" w:hAnsi="PT Astra Serif"/>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w:t>
      </w:r>
    </w:p>
    <w:p w:rsidR="00AB5EF7" w:rsidRPr="00FC0249" w:rsidRDefault="00AB5EF7" w:rsidP="00AB5EF7">
      <w:pPr>
        <w:jc w:val="both"/>
        <w:rPr>
          <w:rFonts w:ascii="PT Astra Serif" w:eastAsia="Calibri" w:hAnsi="PT Astra Serif"/>
          <w:b/>
        </w:rPr>
      </w:pPr>
      <w:r w:rsidRPr="00FC0249">
        <w:rPr>
          <w:rFonts w:ascii="PT Astra Serif" w:eastAsia="Calibri" w:hAnsi="PT Astra Serif"/>
        </w:rPr>
        <w:t>14)</w:t>
      </w:r>
      <w:r w:rsidRPr="00FC0249">
        <w:rPr>
          <w:rFonts w:ascii="PT Astra Serif" w:eastAsia="Calibri" w:hAnsi="PT Astra Serif"/>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w:t>
      </w:r>
    </w:p>
    <w:p w:rsidR="00AB5EF7" w:rsidRDefault="00AB5EF7" w:rsidP="004D77C0">
      <w:pPr>
        <w:tabs>
          <w:tab w:val="left" w:pos="851"/>
        </w:tabs>
        <w:ind w:firstLine="567"/>
        <w:jc w:val="both"/>
        <w:rPr>
          <w:color w:val="000000"/>
        </w:rPr>
      </w:pPr>
    </w:p>
    <w:sectPr w:rsidR="00AB5EF7" w:rsidSect="00E572C8">
      <w:headerReference w:type="even" r:id="rId26"/>
      <w:headerReference w:type="default" r:id="rId27"/>
      <w:footerReference w:type="even" r:id="rId28"/>
      <w:footerReference w:type="default" r:id="rId29"/>
      <w:headerReference w:type="first" r:id="rId30"/>
      <w:footerReference w:type="first" r:id="rId31"/>
      <w:pgSz w:w="11906" w:h="16838"/>
      <w:pgMar w:top="709" w:right="709" w:bottom="709"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D1A" w:rsidRDefault="001A5D1A" w:rsidP="00DC3AE5">
      <w:r>
        <w:separator/>
      </w:r>
    </w:p>
  </w:endnote>
  <w:endnote w:type="continuationSeparator" w:id="0">
    <w:p w:rsidR="001A5D1A" w:rsidRDefault="001A5D1A"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D3" w:rsidRDefault="005A13D3">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D3" w:rsidRDefault="005A13D3">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D3" w:rsidRDefault="005A13D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D1A" w:rsidRDefault="001A5D1A" w:rsidP="00DC3AE5">
      <w:r>
        <w:separator/>
      </w:r>
    </w:p>
  </w:footnote>
  <w:footnote w:type="continuationSeparator" w:id="0">
    <w:p w:rsidR="001A5D1A" w:rsidRDefault="001A5D1A"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85" w:rsidRDefault="003C5E75" w:rsidP="007F7D55">
    <w:pPr>
      <w:pStyle w:val="af8"/>
      <w:framePr w:wrap="none" w:vAnchor="text" w:hAnchor="margin" w:xAlign="center" w:y="1"/>
      <w:rPr>
        <w:rStyle w:val="afc"/>
      </w:rPr>
    </w:pPr>
    <w:r>
      <w:rPr>
        <w:rStyle w:val="afc"/>
      </w:rPr>
      <w:fldChar w:fldCharType="begin"/>
    </w:r>
    <w:r w:rsidR="00762885">
      <w:rPr>
        <w:rStyle w:val="afc"/>
      </w:rPr>
      <w:instrText xml:space="preserve"> PAGE </w:instrText>
    </w:r>
    <w:r>
      <w:rPr>
        <w:rStyle w:val="afc"/>
      </w:rPr>
      <w:fldChar w:fldCharType="end"/>
    </w:r>
  </w:p>
  <w:p w:rsidR="00762885" w:rsidRDefault="00762885">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85" w:rsidRDefault="00762885" w:rsidP="007F7D55">
    <w:pPr>
      <w:pStyle w:val="af8"/>
      <w:framePr w:wrap="none" w:vAnchor="text" w:hAnchor="margin" w:xAlign="center" w:y="1"/>
      <w:rPr>
        <w:rStyle w:val="afc"/>
      </w:rPr>
    </w:pPr>
  </w:p>
  <w:p w:rsidR="00762885" w:rsidRDefault="00762885" w:rsidP="00BC59A0">
    <w:pPr>
      <w:pStyle w:val="af8"/>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D3" w:rsidRDefault="005A13D3">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CC7E02"/>
    <w:multiLevelType w:val="hybridMultilevel"/>
    <w:tmpl w:val="12E40610"/>
    <w:lvl w:ilvl="0" w:tplc="CCA21C32">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C3AE5"/>
    <w:rsid w:val="000C762E"/>
    <w:rsid w:val="000E4347"/>
    <w:rsid w:val="001A5D1A"/>
    <w:rsid w:val="00200232"/>
    <w:rsid w:val="00202B45"/>
    <w:rsid w:val="00246DCF"/>
    <w:rsid w:val="002C3792"/>
    <w:rsid w:val="00366818"/>
    <w:rsid w:val="003C5E75"/>
    <w:rsid w:val="003F0F95"/>
    <w:rsid w:val="0047181F"/>
    <w:rsid w:val="004D77C0"/>
    <w:rsid w:val="00567818"/>
    <w:rsid w:val="00575D27"/>
    <w:rsid w:val="005A13D3"/>
    <w:rsid w:val="005A14C5"/>
    <w:rsid w:val="005E2E65"/>
    <w:rsid w:val="0062533E"/>
    <w:rsid w:val="006312C3"/>
    <w:rsid w:val="0067102F"/>
    <w:rsid w:val="00690DC6"/>
    <w:rsid w:val="007027C1"/>
    <w:rsid w:val="00762885"/>
    <w:rsid w:val="007F785C"/>
    <w:rsid w:val="007F7D55"/>
    <w:rsid w:val="008460C5"/>
    <w:rsid w:val="00894699"/>
    <w:rsid w:val="00926B20"/>
    <w:rsid w:val="00935631"/>
    <w:rsid w:val="00987CD3"/>
    <w:rsid w:val="009B67D2"/>
    <w:rsid w:val="009C4661"/>
    <w:rsid w:val="009C4D76"/>
    <w:rsid w:val="009D07EB"/>
    <w:rsid w:val="009E30D4"/>
    <w:rsid w:val="009E5BEF"/>
    <w:rsid w:val="00A07133"/>
    <w:rsid w:val="00A4740E"/>
    <w:rsid w:val="00A65D60"/>
    <w:rsid w:val="00A80ECC"/>
    <w:rsid w:val="00A90F47"/>
    <w:rsid w:val="00AA3ACC"/>
    <w:rsid w:val="00AB5EF7"/>
    <w:rsid w:val="00B81EEB"/>
    <w:rsid w:val="00BC59A0"/>
    <w:rsid w:val="00C11976"/>
    <w:rsid w:val="00C45E75"/>
    <w:rsid w:val="00C757D4"/>
    <w:rsid w:val="00C84AB9"/>
    <w:rsid w:val="00CF168D"/>
    <w:rsid w:val="00D1305B"/>
    <w:rsid w:val="00DC3AE5"/>
    <w:rsid w:val="00E436C8"/>
    <w:rsid w:val="00E5611D"/>
    <w:rsid w:val="00E572C8"/>
    <w:rsid w:val="00E81241"/>
    <w:rsid w:val="00EA6C43"/>
    <w:rsid w:val="00EB64F9"/>
    <w:rsid w:val="00F04B3B"/>
    <w:rsid w:val="00FE7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46D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246DCF"/>
    <w:rPr>
      <w:rFonts w:asciiTheme="majorHAnsi" w:eastAsiaTheme="majorEastAsia" w:hAnsiTheme="majorHAnsi" w:cstheme="majorBidi"/>
      <w:color w:val="2F5496" w:themeColor="accent1" w:themeShade="BF"/>
      <w:sz w:val="26"/>
      <w:szCs w:val="26"/>
      <w:lang w:eastAsia="ru-RU"/>
    </w:rPr>
  </w:style>
  <w:style w:type="paragraph" w:styleId="aff4">
    <w:name w:val="List Paragraph"/>
    <w:basedOn w:val="a"/>
    <w:uiPriority w:val="34"/>
    <w:qFormat/>
    <w:rsid w:val="00894699"/>
    <w:pPr>
      <w:ind w:left="720"/>
      <w:contextualSpacing/>
    </w:pPr>
  </w:style>
  <w:style w:type="paragraph" w:styleId="a9">
    <w:name w:val="Title"/>
    <w:basedOn w:val="a"/>
    <w:link w:val="a8"/>
    <w:qFormat/>
    <w:rsid w:val="006312C3"/>
    <w:pPr>
      <w:jc w:val="center"/>
    </w:pPr>
    <w:rPr>
      <w:rFonts w:asciiTheme="minorHAnsi" w:eastAsiaTheme="minorHAnsi" w:hAnsiTheme="minorHAnsi" w:cstheme="minorBidi"/>
      <w:b/>
      <w:bCs/>
      <w:sz w:val="28"/>
      <w:lang w:eastAsia="en-US"/>
    </w:rPr>
  </w:style>
  <w:style w:type="character" w:customStyle="1" w:styleId="17">
    <w:name w:val="Название Знак1"/>
    <w:basedOn w:val="a1"/>
    <w:rsid w:val="006312C3"/>
    <w:rPr>
      <w:rFonts w:asciiTheme="majorHAnsi" w:eastAsiaTheme="majorEastAsia" w:hAnsiTheme="majorHAnsi" w:cstheme="majorBidi"/>
      <w:color w:val="323E4F" w:themeColor="text2" w:themeShade="BF"/>
      <w:spacing w:val="5"/>
      <w:kern w:val="28"/>
      <w:sz w:val="52"/>
      <w:szCs w:val="52"/>
      <w:lang w:eastAsia="ru-RU"/>
    </w:rPr>
  </w:style>
  <w:style w:type="table" w:styleId="aff5">
    <w:name w:val="Table Grid"/>
    <w:basedOn w:val="a2"/>
    <w:uiPriority w:val="59"/>
    <w:rsid w:val="00AB5E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858307">
      <w:bodyDiv w:val="1"/>
      <w:marLeft w:val="0"/>
      <w:marRight w:val="0"/>
      <w:marTop w:val="0"/>
      <w:marBottom w:val="0"/>
      <w:divBdr>
        <w:top w:val="none" w:sz="0" w:space="0" w:color="auto"/>
        <w:left w:val="none" w:sz="0" w:space="0" w:color="auto"/>
        <w:bottom w:val="none" w:sz="0" w:space="0" w:color="auto"/>
        <w:right w:val="none" w:sz="0" w:space="0" w:color="auto"/>
      </w:divBdr>
    </w:div>
    <w:div w:id="428890288">
      <w:bodyDiv w:val="1"/>
      <w:marLeft w:val="0"/>
      <w:marRight w:val="0"/>
      <w:marTop w:val="0"/>
      <w:marBottom w:val="0"/>
      <w:divBdr>
        <w:top w:val="none" w:sz="0" w:space="0" w:color="auto"/>
        <w:left w:val="none" w:sz="0" w:space="0" w:color="auto"/>
        <w:bottom w:val="none" w:sz="0" w:space="0" w:color="auto"/>
        <w:right w:val="none" w:sz="0" w:space="0" w:color="auto"/>
      </w:divBdr>
    </w:div>
    <w:div w:id="433787921">
      <w:bodyDiv w:val="1"/>
      <w:marLeft w:val="0"/>
      <w:marRight w:val="0"/>
      <w:marTop w:val="0"/>
      <w:marBottom w:val="0"/>
      <w:divBdr>
        <w:top w:val="none" w:sz="0" w:space="0" w:color="auto"/>
        <w:left w:val="none" w:sz="0" w:space="0" w:color="auto"/>
        <w:bottom w:val="none" w:sz="0" w:space="0" w:color="auto"/>
        <w:right w:val="none" w:sz="0" w:space="0" w:color="auto"/>
      </w:divBdr>
    </w:div>
    <w:div w:id="735278088">
      <w:bodyDiv w:val="1"/>
      <w:marLeft w:val="0"/>
      <w:marRight w:val="0"/>
      <w:marTop w:val="0"/>
      <w:marBottom w:val="0"/>
      <w:divBdr>
        <w:top w:val="none" w:sz="0" w:space="0" w:color="auto"/>
        <w:left w:val="none" w:sz="0" w:space="0" w:color="auto"/>
        <w:bottom w:val="none" w:sz="0" w:space="0" w:color="auto"/>
        <w:right w:val="none" w:sz="0" w:space="0" w:color="auto"/>
      </w:divBdr>
    </w:div>
    <w:div w:id="10492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BB2B3FB5D44816D143C44FDA611FD4F39607BEAFC62717DDC2A6C57C2117CF94EE81B30BA63E3D620DF80C047AB089DB45E7E18B08C75F4C4E32D2R6NCH" TargetMode="External"/><Relationship Id="rId13" Type="http://schemas.openxmlformats.org/officeDocument/2006/relationships/hyperlink" Target="consultantplus://offline/ref=8CBB2B3FB5D44816D143C44FDA611FD4F39607BEAFC62717DDC2A6C57C2117CF94EE81B30BA63E3D620DF80D0E7AB089DB45E7E18B08C75F4C4E32D2R6NCH" TargetMode="External"/><Relationship Id="rId18" Type="http://schemas.openxmlformats.org/officeDocument/2006/relationships/hyperlink" Target="consultantplus://offline/ref=8CBB2B3FB5D44816D143C44FDA611FD4F39607BEAFC62717DDC2A6C57C2117CF94EE81B30BA63E3D620DFD0C057AB089DB45E7E18B08C75F4C4E32D2R6NC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512&amp;fld=134"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CBB2B3FB5D44816D143C44FDA611FD4F39607BEAFC62717DDC2A6C57C2117CF94EE81B30BA63E3D620DFD0B0C7AB089DB45E7E18B08C75F4C4E32D2R6NCH" TargetMode="External"/><Relationship Id="rId17" Type="http://schemas.openxmlformats.org/officeDocument/2006/relationships/hyperlink" Target="consultantplus://offline/ref=8CBB2B3FB5D44816D143C44FDA611FD4F39607BEAFC62717DDC2A6C57C2117CF94EE81B30BA63E3D620DFE010F7AB089DB45E7E18B08C75F4C4E32D2R6NCH" TargetMode="External"/><Relationship Id="rId25" Type="http://schemas.openxmlformats.org/officeDocument/2006/relationships/hyperlink" Target="https://login.consultant.ru/link/?req=doc&amp;base=LAW&amp;n=358750&amp;date=25.06.2021&amp;demo=1&amp;dst=100998&amp;f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CBB2B3FB5D44816D143C44FDA611FD4F39607BEAFC62717DDC2A6C57C2117CF94EE81B30BA63E3D620DFD0D047AB089DB45E7E18B08C75F4C4E32D2R6NCH" TargetMode="External"/><Relationship Id="rId20" Type="http://schemas.openxmlformats.org/officeDocument/2006/relationships/hyperlink" Target="consultantplus://offline/ref=8CBB2B3FB5D44816D143C44FDA611FD4F39607BEAFC62717DDC2A6C57C2117CF94EE81B30BA63E3D620DFD0E0A7AB089DB45E7E18B08C75F4C4E32D2R6NC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B2B3FB5D44816D143C44FDA611FD4F39607BEAFC62717DDC2A6C57C2117CF94EE81B30BA63E3D620DFD08087AB089DB45E7E18B08C75F4C4E32D2R6NCH" TargetMode="External"/><Relationship Id="rId24" Type="http://schemas.openxmlformats.org/officeDocument/2006/relationships/hyperlink" Target="https://login.consultant.ru/link/?req=doc&amp;base=LAW&amp;n=378980&amp;date=25.06.2021&amp;demo=1&amp;dst=100014&amp;f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CBB2B3FB5D44816D143C44FDA611FD4F39607BEAFC62717DDC2A6C57C2117CF94EE81B30BA63E3D620DFF090A7AB089DB45E7E18B08C75F4C4E32D2R6NCH"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footer" Target="footer1.xml"/><Relationship Id="rId10" Type="http://schemas.openxmlformats.org/officeDocument/2006/relationships/hyperlink" Target="consultantplus://offline/ref=8CBB2B3FB5D44816D143C44FDA611FD4F39607BEAFC62717DDC2A6C57C2117CF94EE81B30BA63E3D620DFF01087AB089DB45E7E18B08C75F4C4E32D2R6NCH" TargetMode="External"/><Relationship Id="rId19" Type="http://schemas.openxmlformats.org/officeDocument/2006/relationships/hyperlink" Target="consultantplus://offline/ref=8CBB2B3FB5D44816D143C44FDA611FD4F39607BEAFC62717DDC2A6C57C2117CF94EE81B30BA63E3D620DF90F047AB089DB45E7E18B08C75F4C4E32D2R6NCH"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8CBB2B3FB5D44816D143C44FDA611FD4F39607BEAFC62717DDC2A6C57C2117CF94EE81B30BA63E3D620DFF010D7AB089DB45E7E18B08C75F4C4E32D2R6NCH" TargetMode="External"/><Relationship Id="rId14" Type="http://schemas.openxmlformats.org/officeDocument/2006/relationships/hyperlink" Target="consultantplus://offline/ref=8CBB2B3FB5D44816D143C44FDA611FD4F39607BEAFC62717DDC2A6C57C2117CF94EE81B30BA63E3D620DFD0A0F7AB089DB45E7E18B08C75F4C4E32D2R6NCH"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B8848-B147-48E0-9C82-A02F3C13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6243</Words>
  <Characters>35589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15</cp:revision>
  <cp:lastPrinted>2022-04-13T11:49:00Z</cp:lastPrinted>
  <dcterms:created xsi:type="dcterms:W3CDTF">2021-10-20T05:55:00Z</dcterms:created>
  <dcterms:modified xsi:type="dcterms:W3CDTF">2022-04-13T11:51:00Z</dcterms:modified>
</cp:coreProperties>
</file>