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B6" w:rsidRPr="00C549B6" w:rsidRDefault="00C549B6" w:rsidP="00C549B6">
      <w:pPr>
        <w:shd w:val="clear" w:color="auto" w:fill="FFFFFF"/>
        <w:spacing w:after="75" w:line="240" w:lineRule="auto"/>
        <w:outlineLvl w:val="2"/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30"/>
          <w:szCs w:val="30"/>
          <w:lang w:eastAsia="ru-RU"/>
        </w:rPr>
        <w:t>Постановление администрации № 1829 от 22.10.2015 "О внесении изменений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..."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Тульская область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Муниципальное образование город Ефремов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Администрация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Постановление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22 октября 2015                          №1829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О внесении изменений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В связи с уточнением финансирования муниципальной программы «Развитие системы образования Ефремовского района», утвержденной постановлением администрации муниципального образования Ефремовский район от 18.10.2013 №1652, в соответствии с решением Собрания депутатов №2-5 от 24.09.2014 «О правопреемстве органов местного самоуправления вновь образованного муниципального образования город Ефремов», на основании Устава муниципального образования город Ефремов, администрация муниципального образования город Ефремов ПОСТАНОВЛЯЕТ: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 Внести в постановление администрации муниципального образования Ефремовский район от 18.10.2013 №1652 «Об утверждении муниципальной программы «Развитие системы образования Ефремовского района» следующие изменения: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1.1. Раздел «Объемы финансирования муниципальной программы» Паспорта программы изложить в новой редакции (приложение №1).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1.2. Раздел 7 «Ресурсное обеспечение муниципальной программы за счет средств бюджета района» изложить в новой редакции (приложение №2).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1.3. Раздел 8 «Прогнозная (справочная) оценка ресурсного обеспечения реализации муниципальной программы за счет всех источников финансирования» изложить в новой редакции (приложение №3).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2. Отделу по делопроизводству и контролю администрации муниципального образования город Ефремов (Неликаева М.Г.) обнародовать настоящее постановление путем его размещения на официальном сайте муниципального образования город Ефремов в информационно-коммуникационной сети «Интернет» и в местах для обнародования муниципальных нормативных правовых актов муниципального образования город Ефремов.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  <w:t>3. Постановление вступает в силу со дня его официального обнародования.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lastRenderedPageBreak/>
        <w:t>Глава администрации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муниципального образования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lang w:eastAsia="ru-RU"/>
        </w:rPr>
        <w:t>город Ефремов                                                                           С.Г. Балтабаев</w:t>
      </w: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7"/>
          <w:szCs w:val="17"/>
          <w:lang w:eastAsia="ru-RU"/>
        </w:rPr>
      </w:pP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 №1 к постановлению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администрации муниципального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образования город Ефремов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от 22.10.2015 №1829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9"/>
        <w:gridCol w:w="5690"/>
      </w:tblGrid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Объемы финансирования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Общий объем финансирования в 2014-2017 годах составит всего: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</w:t>
            </w:r>
            <w:r w:rsidRPr="00C549B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2 997 999,1 тыс. р.,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2014г. - 734 763,5 тыс.р.;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701 417,6 тыс.р.;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768 948,0 тыс. р.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- 792 870,0 тыс.руб.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т.ч.: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федерального бюджета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549B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12 275,6 тыс. р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в т.ч. по годам: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12 275,6 тыс.р.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областного бюджета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549B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2 306 175,7 тыс. р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., в т.ч. по годам: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552 308,7 тыс.р.;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535 336,4 тыс.р.;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598 749,9 тыс.р.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- 619 780,7 тыс.руб.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 средств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местного бюджета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549B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650 465,3 тыс. р.,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155 750,4 тыс.р.;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165 772,6 тыс.р.;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2016 г. – 163 620,5 тыс. р.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165 321,8 тыс.руб.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· за счет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u w:val="single"/>
                <w:lang w:eastAsia="ru-RU"/>
              </w:rPr>
              <w:t>внебюджетных средств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 всего: </w:t>
            </w:r>
            <w:r w:rsidRPr="00C549B6">
              <w:rPr>
                <w:rFonts w:ascii="Times New Roman" w:eastAsia="Times New Roman" w:hAnsi="Times New Roman" w:cs="Times New Roman"/>
                <w:b/>
                <w:bCs/>
                <w:sz w:val="17"/>
                <w:szCs w:val="17"/>
                <w:lang w:eastAsia="ru-RU"/>
              </w:rPr>
              <w:t>29 082,5 тыс.р.,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 т.ч. по годам: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2014 г. – 14 428,8 тыс.р.;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2015 г. – 308,6 тыс. р.;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2016 г. – 6 577,6 тыс.р.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2017 г. – 7767,5 тыс.руб.</w:t>
            </w:r>
          </w:p>
        </w:tc>
      </w:tr>
    </w:tbl>
    <w:p w:rsidR="00C549B6" w:rsidRPr="00C549B6" w:rsidRDefault="00C549B6" w:rsidP="00C549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lastRenderedPageBreak/>
        <w:t>___________________________________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 №2 к постановлению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администрации муниципального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образования город Ефремов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от 22.10.2015 №1829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7. Ресурсное обеспечение муниципальной программы за счет средств бюджета города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48"/>
        <w:gridCol w:w="1758"/>
        <w:gridCol w:w="904"/>
        <w:gridCol w:w="917"/>
        <w:gridCol w:w="917"/>
        <w:gridCol w:w="995"/>
      </w:tblGrid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 администрации муниципального образования город Ефремов - ответственный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исполнитель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муниципальной программы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Расходы (тыс. рублей)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240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 год планового периода - 2017 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Всего: 650 465,3 тыс.р.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155750,4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165772,6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163620,5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165321,8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123303,2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122397,4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 xml:space="preserve"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1.7.Публичные нормативные обязательства по обеспечению выплат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lastRenderedPageBreak/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C549B6" w:rsidRPr="00C549B6" w:rsidRDefault="00C549B6" w:rsidP="00C549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____________________________________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Приложение №3 к постановлению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администрации муниципального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образования город Ефремов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right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от 22.10.2015 №1829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8. Прогнозная (справочная) оценка ресурсного обеспечения реализации</w:t>
      </w:r>
    </w:p>
    <w:p w:rsidR="00C549B6" w:rsidRPr="00C549B6" w:rsidRDefault="00C549B6" w:rsidP="00C549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муниципальной программы за счет всех источников финансирования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0"/>
        <w:gridCol w:w="3043"/>
        <w:gridCol w:w="1419"/>
        <w:gridCol w:w="884"/>
        <w:gridCol w:w="887"/>
        <w:gridCol w:w="887"/>
        <w:gridCol w:w="939"/>
      </w:tblGrid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Наименование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основного мероприятия 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Источники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финансирования в разрезе ГРБС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Оценка расходов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(тыс. рублей)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очередной год - 2014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первый год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второй год </w:t>
            </w: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br/>
              <w:t>планового периода - 2016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третий год планового периода - 2017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Муниципальная</w:t>
            </w:r>
          </w:p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 Деятельность по повышению качества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644134,2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657058,7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714896,1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744361,5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533712,3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533524,6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594113,2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619144,0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96346,2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123303,2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114205,3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117450,0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1.1. Расходы на обеспечение деятельности (оказание услуг)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109696,4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122628,3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120182,9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124617,5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95620,7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122397,4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113605,3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116850,0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14075,7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230,9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6577,6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7767,5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1.2.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78,7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1.3.Мероприятия в области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689,5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827,0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1.4.Финансовое 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143405,7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137814,7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143405,7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175843,9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187415,6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1.5.Оплата дополнительного отпуска работникам муниципальных библиотек по Закону Тульской области «О библиотечном деле»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194,0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1.6.Дополнительное финансирование питания и обеспечение молоком и молочными продуктами отдельных категорий учащихся муниципальных общеобразовательных учреждений по Закону Тульской области «О наделении органов местного самоуправления государственными полномочиями по дополнительному финансированию питания и финансированию обеспечения молоком и молочными продуктами отдельных категорий учащихся муниципальных образовательных учреждений»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11722,6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13338,1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10907,2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11377,5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1.7.Публичные нормативные обязательства по обеспечению выплат компенсации родителям (законным представителям), дети которых посещают образовательные организации (за исключением государственных образовательных организаций, находящихся в ведении Тульской области), реализующие образовательную программу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8444,8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8498,9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1.8.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17947,5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19862,5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1.9.Обеспечение государственных гарантий реализации прав на получение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по Федеральному закону «Об образовании в Российской Федерации»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348365,4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357671,8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348365,4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378806,7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391795,5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 Деятельность по повышению качества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18195,0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19966,0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20414,5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20452,9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16650,2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2.1. Расходы на обеспечение деятельности (оказание услуг) муниципальных образовательных учреждений дополнительного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17595,3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19327,7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17242,2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19250,0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19777,8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19816,2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353,1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77,7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2.2. Предоставление мер социальной поддержки педагогическим и иным работникам муниципальных образовательных организаций по Закону Тульской области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599,7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636,7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2.3.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 Модернизация муниципальной системы образования и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5702,0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46765,4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5102,0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12275,6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3.1. Укрепление материально-технической базы муниципальных образовательных учреждений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6682,2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41305,4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6815,6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17863,0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1175,1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бюджет, в т.ч.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16626,8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5507,1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комитет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4907,1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администрация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600,0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1641,8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 (комитет по образованию)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3.2. Модернизация муниципальной системы дошкольного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5460,0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 Обеспечение реализации и контроля за реализацией муниципальной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 комитет по образованию,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25668,9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25535,2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17710,7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27995,6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28055,6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4.1. Оплата труда работников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4400,9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4097,9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4340,6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4.2. Обеспечение функций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1609,8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1348,9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1904,5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1964,5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4.3. Обеспечение деятельности (оказание услуг) структурных подразделений комитета по образованию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19658,2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133,7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19524,5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12244,3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21750,5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4.4. Мероприятия по повышению квалификации работников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19,6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5. Мероприятия, направленные на воспитание детей и подростков в муниципальной системе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Всего, в т.ч.: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федеральный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областной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местный бюджет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  <w:tr w:rsidR="00C549B6" w:rsidRPr="00C549B6" w:rsidTr="00C549B6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after="0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внебюджетные источники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49B6" w:rsidRPr="00C549B6" w:rsidRDefault="00C549B6" w:rsidP="00C549B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</w:pPr>
            <w:r w:rsidRPr="00C549B6">
              <w:rPr>
                <w:rFonts w:ascii="Times New Roman" w:eastAsia="Times New Roman" w:hAnsi="Times New Roman" w:cs="Times New Roman"/>
                <w:sz w:val="17"/>
                <w:szCs w:val="17"/>
                <w:lang w:eastAsia="ru-RU"/>
              </w:rPr>
              <w:t>0</w:t>
            </w:r>
          </w:p>
        </w:tc>
      </w:tr>
    </w:tbl>
    <w:p w:rsidR="00C549B6" w:rsidRPr="00C549B6" w:rsidRDefault="00C549B6" w:rsidP="00C549B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</w:pPr>
      <w:r w:rsidRPr="00C549B6">
        <w:rPr>
          <w:rFonts w:ascii="Verdana" w:eastAsia="Times New Roman" w:hAnsi="Verdana" w:cs="Times New Roman"/>
          <w:b/>
          <w:bCs/>
          <w:color w:val="052635"/>
          <w:sz w:val="17"/>
          <w:szCs w:val="17"/>
          <w:shd w:val="clear" w:color="auto" w:fill="FFFFFF"/>
          <w:lang w:eastAsia="ru-RU"/>
        </w:rPr>
        <w:t>_________________________________________</w:t>
      </w:r>
    </w:p>
    <w:p w:rsidR="005E4A81" w:rsidRDefault="005E4A81">
      <w:bookmarkStart w:id="0" w:name="_GoBack"/>
      <w:bookmarkEnd w:id="0"/>
    </w:p>
    <w:sectPr w:rsidR="005E4A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E9E"/>
    <w:rsid w:val="005E4A81"/>
    <w:rsid w:val="006F7E9E"/>
    <w:rsid w:val="00C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4C88E5-87D9-4E67-A0D0-D1889626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549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549B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C5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49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56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8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2501</Words>
  <Characters>14256</Characters>
  <Application>Microsoft Office Word</Application>
  <DocSecurity>0</DocSecurity>
  <Lines>118</Lines>
  <Paragraphs>33</Paragraphs>
  <ScaleCrop>false</ScaleCrop>
  <Company/>
  <LinksUpToDate>false</LinksUpToDate>
  <CharactersWithSpaces>16724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Andrey</cp:lastModifiedBy>
  <cp:revision>2</cp:revision>
  <dcterms:created xsi:type="dcterms:W3CDTF">2016-08-18T12:47:00Z</dcterms:created>
  <dcterms:modified xsi:type="dcterms:W3CDTF">2016-08-18T12:47:00Z</dcterms:modified>
</cp:coreProperties>
</file>