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72CDC" w:rsidRPr="00C230C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результатам </w:t>
      </w:r>
      <w:proofErr w:type="gramStart"/>
      <w:r w:rsidR="00D025BF" w:rsidRPr="00C230C5">
        <w:rPr>
          <w:rFonts w:ascii="Times New Roman" w:hAnsi="Times New Roman" w:cs="Times New Roman"/>
          <w:b/>
          <w:sz w:val="26"/>
          <w:szCs w:val="26"/>
        </w:rPr>
        <w:t>экспертизы проекта решения Собрания депутатов муниципального образования</w:t>
      </w:r>
      <w:proofErr w:type="gramEnd"/>
      <w:r w:rsidR="00D025BF" w:rsidRPr="00C230C5">
        <w:rPr>
          <w:rFonts w:ascii="Times New Roman" w:hAnsi="Times New Roman" w:cs="Times New Roman"/>
          <w:b/>
          <w:sz w:val="26"/>
          <w:szCs w:val="26"/>
        </w:rPr>
        <w:t xml:space="preserve"> город Ефремов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4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 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77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Ефремов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3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814E79" w:rsidRPr="00C230C5">
        <w:rPr>
          <w:sz w:val="26"/>
          <w:szCs w:val="26"/>
        </w:rPr>
        <w:t>16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814E79" w:rsidRPr="00C230C5">
        <w:rPr>
          <w:sz w:val="26"/>
          <w:szCs w:val="26"/>
        </w:rPr>
        <w:t>5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814E79" w:rsidRPr="00C230C5">
        <w:rPr>
          <w:sz w:val="26"/>
          <w:szCs w:val="26"/>
        </w:rPr>
        <w:t>2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 город Ефремов  от  1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925F33" w:rsidRPr="00C230C5">
        <w:rPr>
          <w:rFonts w:ascii="Times New Roman" w:hAnsi="Times New Roman" w:cs="Times New Roman"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sz w:val="26"/>
          <w:szCs w:val="26"/>
        </w:rPr>
        <w:t>77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814E79" w:rsidRPr="00C230C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40E62"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C230C5">
        <w:rPr>
          <w:rFonts w:ascii="Times New Roman" w:hAnsi="Times New Roman" w:cs="Times New Roman"/>
          <w:b/>
          <w:sz w:val="26"/>
          <w:szCs w:val="26"/>
        </w:rPr>
        <w:t xml:space="preserve">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1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925F33" w:rsidRPr="00C230C5">
        <w:rPr>
          <w:rFonts w:ascii="Times New Roman" w:hAnsi="Times New Roman" w:cs="Times New Roman"/>
          <w:sz w:val="26"/>
          <w:szCs w:val="26"/>
        </w:rPr>
        <w:t>1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814E79" w:rsidRPr="00C230C5">
        <w:rPr>
          <w:rFonts w:ascii="Times New Roman" w:hAnsi="Times New Roman" w:cs="Times New Roman"/>
          <w:sz w:val="26"/>
          <w:szCs w:val="26"/>
        </w:rPr>
        <w:t>77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814E79" w:rsidRPr="00C230C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814E79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  <w:proofErr w:type="gramEnd"/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 xml:space="preserve">Контрольно-счётный орган муниципального образования город Ефремов для проведения экспертизы </w:t>
      </w:r>
      <w:r w:rsidR="00814E79" w:rsidRPr="00C230C5">
        <w:rPr>
          <w:rFonts w:ascii="Times New Roman" w:hAnsi="Times New Roman" w:cs="Times New Roman"/>
          <w:sz w:val="26"/>
          <w:szCs w:val="26"/>
        </w:rPr>
        <w:t>12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  <w:r w:rsidR="00FD038E" w:rsidRPr="00C230C5">
        <w:rPr>
          <w:rFonts w:ascii="Times New Roman" w:hAnsi="Times New Roman" w:cs="Times New Roman"/>
          <w:sz w:val="26"/>
          <w:szCs w:val="26"/>
        </w:rPr>
        <w:t>0</w:t>
      </w:r>
      <w:r w:rsidR="00814E79" w:rsidRPr="00C230C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>.20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814E79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lastRenderedPageBreak/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19010C" w:rsidRPr="00C230C5" w:rsidRDefault="005B7F08" w:rsidP="00DF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Согласно пояснительной записке данное уточнение бюджета муниципального образования город Ефремов связано с необходимостью закрепления Решением Собрания депутатов в бюджете муниципальног</w:t>
      </w:r>
      <w:r w:rsidR="00AF0BFE" w:rsidRPr="00C230C5">
        <w:rPr>
          <w:rFonts w:ascii="Times New Roman" w:hAnsi="Times New Roman" w:cs="Times New Roman"/>
          <w:sz w:val="26"/>
          <w:szCs w:val="26"/>
        </w:rPr>
        <w:t>о образования город</w:t>
      </w:r>
      <w:r w:rsidRPr="00C230C5">
        <w:rPr>
          <w:rFonts w:ascii="Times New Roman" w:hAnsi="Times New Roman" w:cs="Times New Roman"/>
          <w:sz w:val="26"/>
          <w:szCs w:val="26"/>
        </w:rPr>
        <w:t xml:space="preserve"> Ефремов изменений по доходам и расходам</w:t>
      </w:r>
      <w:r w:rsidR="00AF0BFE" w:rsidRPr="00C230C5">
        <w:rPr>
          <w:rFonts w:ascii="Times New Roman" w:hAnsi="Times New Roman" w:cs="Times New Roman"/>
          <w:sz w:val="26"/>
          <w:szCs w:val="26"/>
        </w:rPr>
        <w:t>, а также увеличения расходов за счет остатков собственных средств бюджета округа на начало 2022 года.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48D" w:rsidRPr="00C230C5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город Ефремов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>Собрания депутатов  муниципального образования город Ефремов от  1</w:t>
      </w:r>
      <w:r w:rsidR="00AF0BFE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AF0BFE" w:rsidRPr="00C230C5">
        <w:rPr>
          <w:rFonts w:ascii="Times New Roman" w:hAnsi="Times New Roman" w:cs="Times New Roman"/>
          <w:sz w:val="26"/>
          <w:szCs w:val="26"/>
        </w:rPr>
        <w:t>1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5B7F08" w:rsidRPr="00C230C5">
        <w:rPr>
          <w:rFonts w:ascii="Times New Roman" w:hAnsi="Times New Roman" w:cs="Times New Roman"/>
          <w:sz w:val="26"/>
          <w:szCs w:val="26"/>
        </w:rPr>
        <w:t>1</w:t>
      </w:r>
      <w:r w:rsidR="00AF0BFE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AF0BFE" w:rsidRPr="00C230C5">
        <w:rPr>
          <w:rFonts w:ascii="Times New Roman" w:hAnsi="Times New Roman" w:cs="Times New Roman"/>
          <w:sz w:val="26"/>
          <w:szCs w:val="26"/>
        </w:rPr>
        <w:t>77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AF0BFE" w:rsidRPr="00C230C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AF0BFE" w:rsidRPr="00C230C5">
        <w:rPr>
          <w:rFonts w:ascii="Times New Roman" w:hAnsi="Times New Roman" w:cs="Times New Roman"/>
          <w:sz w:val="26"/>
          <w:szCs w:val="26"/>
        </w:rPr>
        <w:t>3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AF0BFE" w:rsidRPr="00C230C5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годов».</w:t>
      </w:r>
      <w:proofErr w:type="gramEnd"/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7D361D" w:rsidP="00AF0BFE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  <w:r w:rsidR="00EF148D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F043F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Cs/>
                <w:sz w:val="26"/>
                <w:szCs w:val="26"/>
              </w:rPr>
              <w:t>1609782,1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1666785,4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1675491,3</w:t>
            </w:r>
          </w:p>
        </w:tc>
      </w:tr>
      <w:tr w:rsidR="00F043F4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1671930,6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1730772,4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1731170,2</w:t>
            </w:r>
          </w:p>
        </w:tc>
      </w:tr>
      <w:tr w:rsidR="00F043F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63987,0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55678,9</w:t>
            </w:r>
          </w:p>
        </w:tc>
      </w:tr>
      <w:tr w:rsidR="00F043F4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5B7F08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1801762,2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1743829,2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1672395,1</w:t>
            </w:r>
          </w:p>
        </w:tc>
      </w:tr>
      <w:tr w:rsidR="005B7F08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AF0BFE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1882651,3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1807816,2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1728074,0</w:t>
            </w:r>
          </w:p>
        </w:tc>
      </w:tr>
      <w:tr w:rsidR="005B7F08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80889,1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FD5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63987,0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55678,9</w:t>
            </w:r>
          </w:p>
        </w:tc>
      </w:tr>
      <w:tr w:rsidR="005B7F08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</w:t>
            </w: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(+/-)</w:t>
            </w:r>
            <w:proofErr w:type="gramEnd"/>
          </w:p>
        </w:tc>
      </w:tr>
      <w:tr w:rsidR="005B7F08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5B7F08" w:rsidP="00AF0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</w:t>
            </w:r>
            <w:r w:rsidR="00AF0BFE"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191980,1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+77043,8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-3096,2</w:t>
            </w:r>
          </w:p>
        </w:tc>
      </w:tr>
      <w:tr w:rsidR="005B7F08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FC4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+210720,7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+77043,8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-3096,2</w:t>
            </w:r>
          </w:p>
        </w:tc>
      </w:tr>
      <w:tr w:rsidR="005B7F08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FC4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+18740,6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FD5577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08" w:rsidRPr="00C230C5" w:rsidRDefault="005B7F08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Pr="0085384E" w:rsidRDefault="00BC0CF0" w:rsidP="00056343">
      <w:pPr>
        <w:spacing w:after="0" w:line="240" w:lineRule="auto"/>
        <w:jc w:val="both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DE28E5" w:rsidRPr="0085384E" w:rsidRDefault="001D0FA4" w:rsidP="00FF6D44">
      <w:pPr>
        <w:spacing w:after="0" w:line="240" w:lineRule="auto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DE28E5" w:rsidRPr="0085384E" w:rsidRDefault="00D24EA0" w:rsidP="00DF59AC">
      <w:pPr>
        <w:pStyle w:val="a3"/>
        <w:jc w:val="both"/>
        <w:rPr>
          <w:rFonts w:ascii="Arial" w:hAnsi="Arial" w:cs="Arial"/>
          <w:bCs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          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город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FD5577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увеличить на </w:t>
      </w:r>
      <w:r w:rsidR="00FD5577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191980,1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или на 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11,9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%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, что 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состави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т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1 801 762,2</w:t>
      </w:r>
      <w:r w:rsidR="005A3FAC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рублей. </w:t>
      </w:r>
      <w:bookmarkStart w:id="0" w:name="_GoBack"/>
      <w:bookmarkEnd w:id="0"/>
    </w:p>
    <w:p w:rsidR="001804FC" w:rsidRPr="0019010C" w:rsidRDefault="001804FC" w:rsidP="00BC0CF0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9010C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CB756E" w:rsidRPr="0019010C" w:rsidRDefault="00BE44CE" w:rsidP="002948EC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9010C">
        <w:rPr>
          <w:rFonts w:ascii="Times New Roman" w:hAnsi="Times New Roman" w:cs="Times New Roman"/>
          <w:b/>
          <w:bCs/>
          <w:i/>
          <w:sz w:val="26"/>
          <w:szCs w:val="26"/>
        </w:rPr>
        <w:t>Уточнения доходной части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бюджет</w:t>
      </w:r>
      <w:r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="00252ABF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за 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20</w:t>
      </w:r>
      <w:r w:rsidR="00AD2D80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9573BB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8D5356" w:rsidRPr="0019010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B756E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г</w:t>
      </w:r>
      <w:r w:rsidR="000D4273" w:rsidRPr="0019010C">
        <w:rPr>
          <w:rFonts w:ascii="Times New Roman" w:hAnsi="Times New Roman" w:cs="Times New Roman"/>
          <w:b/>
          <w:bCs/>
          <w:i/>
          <w:sz w:val="26"/>
          <w:szCs w:val="26"/>
        </w:rPr>
        <w:t>од</w:t>
      </w:r>
    </w:p>
    <w:p w:rsidR="00CB756E" w:rsidRPr="0019010C" w:rsidRDefault="001804FC" w:rsidP="002948EC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010C">
        <w:rPr>
          <w:rFonts w:ascii="Times New Roman" w:hAnsi="Times New Roman" w:cs="Times New Roman"/>
          <w:sz w:val="26"/>
          <w:szCs w:val="26"/>
        </w:rPr>
        <w:t>т</w:t>
      </w:r>
      <w:r w:rsidR="00CB756E" w:rsidRPr="0019010C">
        <w:rPr>
          <w:rFonts w:ascii="Times New Roman" w:hAnsi="Times New Roman" w:cs="Times New Roman"/>
          <w:sz w:val="26"/>
          <w:szCs w:val="26"/>
        </w:rPr>
        <w:t>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559"/>
        <w:gridCol w:w="1560"/>
        <w:gridCol w:w="1417"/>
        <w:gridCol w:w="2268"/>
      </w:tblGrid>
      <w:tr w:rsidR="007D3324" w:rsidRPr="000F3ECE" w:rsidTr="007D3324">
        <w:trPr>
          <w:trHeight w:val="1102"/>
        </w:trPr>
        <w:tc>
          <w:tcPr>
            <w:tcW w:w="2410" w:type="dxa"/>
            <w:vAlign w:val="center"/>
          </w:tcPr>
          <w:p w:rsidR="007D3324" w:rsidRPr="00DF01DF" w:rsidRDefault="007D3324" w:rsidP="008814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324" w:rsidRPr="00DF01DF" w:rsidRDefault="007D3324" w:rsidP="00F739BF">
            <w:pPr>
              <w:pStyle w:val="a3"/>
              <w:spacing w:line="276" w:lineRule="auto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D3324" w:rsidRPr="00DF01DF" w:rsidRDefault="007D3324" w:rsidP="005241AF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Утверждённый</w:t>
            </w:r>
          </w:p>
          <w:p w:rsidR="007D3324" w:rsidRPr="00DF01DF" w:rsidRDefault="007D3324" w:rsidP="0088149D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</w:t>
            </w:r>
          </w:p>
          <w:p w:rsidR="007D3324" w:rsidRPr="00DF01DF" w:rsidRDefault="007D3324" w:rsidP="0088149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Собрания депутатов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.12.20</w:t>
            </w:r>
            <w:r w:rsidR="00FC4F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D3324" w:rsidRPr="00DF01DF" w:rsidRDefault="007D3324" w:rsidP="009573B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="00FC4F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DF01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9573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0" w:type="dxa"/>
            <w:vAlign w:val="center"/>
          </w:tcPr>
          <w:p w:rsidR="007D3324" w:rsidRPr="00DF01DF" w:rsidRDefault="007D3324" w:rsidP="00A2304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Собрания депутатов </w:t>
            </w:r>
          </w:p>
          <w:p w:rsidR="007D3324" w:rsidRPr="00DF01DF" w:rsidRDefault="007D3324" w:rsidP="0088149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«О внесении изменений в решение о бюджете на 202</w:t>
            </w:r>
            <w:r w:rsidR="009573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год»</w:t>
            </w:r>
          </w:p>
          <w:p w:rsidR="007D3324" w:rsidRPr="00DF01DF" w:rsidRDefault="007D3324" w:rsidP="009573B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573B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</w:p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324" w:rsidRPr="00DF01DF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vAlign w:val="center"/>
          </w:tcPr>
          <w:p w:rsidR="007D3324" w:rsidRPr="00DF01DF" w:rsidRDefault="007D3324" w:rsidP="0088149D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 от данных утвержденного бюджета</w:t>
            </w:r>
          </w:p>
          <w:p w:rsidR="007D3324" w:rsidRPr="00DF01DF" w:rsidRDefault="007D3324" w:rsidP="0088149D">
            <w:pPr>
              <w:pStyle w:val="a3"/>
              <w:ind w:lef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1DF">
              <w:rPr>
                <w:rFonts w:ascii="Times New Roman" w:hAnsi="Times New Roman" w:cs="Times New Roman"/>
                <w:b/>
                <w:sz w:val="20"/>
                <w:szCs w:val="20"/>
              </w:rPr>
              <w:t>(+, -)</w:t>
            </w:r>
          </w:p>
        </w:tc>
      </w:tr>
      <w:tr w:rsidR="007D3324" w:rsidRPr="000F3ECE" w:rsidTr="007D3324">
        <w:trPr>
          <w:trHeight w:val="514"/>
        </w:trPr>
        <w:tc>
          <w:tcPr>
            <w:tcW w:w="2410" w:type="dxa"/>
            <w:vAlign w:val="center"/>
          </w:tcPr>
          <w:p w:rsidR="007D3324" w:rsidRPr="000F3ECE" w:rsidRDefault="007D3324" w:rsidP="008F0BCA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</w:t>
            </w: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3324" w:rsidRPr="000F3ECE" w:rsidRDefault="007D3324" w:rsidP="008F0BCA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7D3324" w:rsidRPr="009573BB" w:rsidRDefault="009573BB" w:rsidP="00FC4F1F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1 609 782,1</w:t>
            </w:r>
          </w:p>
        </w:tc>
        <w:tc>
          <w:tcPr>
            <w:tcW w:w="1560" w:type="dxa"/>
            <w:vAlign w:val="center"/>
          </w:tcPr>
          <w:p w:rsidR="007D3324" w:rsidRPr="000F3ECE" w:rsidRDefault="00FC4F1F" w:rsidP="009573BB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573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801 762,2</w:t>
            </w:r>
          </w:p>
        </w:tc>
        <w:tc>
          <w:tcPr>
            <w:tcW w:w="1417" w:type="dxa"/>
            <w:vAlign w:val="center"/>
          </w:tcPr>
          <w:p w:rsidR="007D3324" w:rsidRPr="000F3ECE" w:rsidRDefault="007D3324" w:rsidP="008F0BCA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</w:t>
            </w:r>
          </w:p>
        </w:tc>
        <w:tc>
          <w:tcPr>
            <w:tcW w:w="2268" w:type="dxa"/>
            <w:vAlign w:val="center"/>
          </w:tcPr>
          <w:p w:rsidR="007D3324" w:rsidRPr="000F3ECE" w:rsidRDefault="007D3324" w:rsidP="009573BB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F3E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="009573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191 980,1</w:t>
            </w:r>
          </w:p>
        </w:tc>
      </w:tr>
      <w:tr w:rsidR="007D3324" w:rsidRPr="000F3ECE" w:rsidTr="007D3324">
        <w:trPr>
          <w:trHeight w:val="597"/>
        </w:trPr>
        <w:tc>
          <w:tcPr>
            <w:tcW w:w="2410" w:type="dxa"/>
            <w:vAlign w:val="center"/>
          </w:tcPr>
          <w:p w:rsidR="007D3324" w:rsidRPr="000F3ECE" w:rsidRDefault="007D3324" w:rsidP="0088149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7D3324" w:rsidRPr="00972CE1" w:rsidRDefault="00714F7A" w:rsidP="00602F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674 282,9</w:t>
            </w:r>
          </w:p>
        </w:tc>
        <w:tc>
          <w:tcPr>
            <w:tcW w:w="1560" w:type="dxa"/>
            <w:vAlign w:val="center"/>
          </w:tcPr>
          <w:p w:rsidR="007D3324" w:rsidRPr="000F3ECE" w:rsidRDefault="00D25C91" w:rsidP="00602FF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704 967,8</w:t>
            </w:r>
          </w:p>
        </w:tc>
        <w:tc>
          <w:tcPr>
            <w:tcW w:w="1417" w:type="dxa"/>
            <w:vAlign w:val="center"/>
          </w:tcPr>
          <w:p w:rsidR="007D3324" w:rsidRPr="00D25C91" w:rsidRDefault="00D25C91" w:rsidP="00972CE1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39,1</w:t>
            </w:r>
          </w:p>
        </w:tc>
        <w:tc>
          <w:tcPr>
            <w:tcW w:w="2268" w:type="dxa"/>
            <w:vAlign w:val="center"/>
          </w:tcPr>
          <w:p w:rsidR="007D3324" w:rsidRPr="00972CE1" w:rsidRDefault="009573BB" w:rsidP="00E07DC6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+30 684,9</w:t>
            </w:r>
          </w:p>
        </w:tc>
      </w:tr>
      <w:tr w:rsidR="007D3324" w:rsidRPr="000F3ECE" w:rsidTr="007D3324">
        <w:trPr>
          <w:trHeight w:val="435"/>
        </w:trPr>
        <w:tc>
          <w:tcPr>
            <w:tcW w:w="2410" w:type="dxa"/>
            <w:vAlign w:val="center"/>
          </w:tcPr>
          <w:p w:rsidR="007D3324" w:rsidRPr="000F3ECE" w:rsidRDefault="007D3324" w:rsidP="00F739BF">
            <w:pPr>
              <w:pStyle w:val="a3"/>
              <w:spacing w:line="276" w:lineRule="auto"/>
              <w:ind w:left="-8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EC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7D3324" w:rsidRPr="000F3ECE" w:rsidRDefault="00D25C91" w:rsidP="00602FF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935 499,2</w:t>
            </w:r>
          </w:p>
        </w:tc>
        <w:tc>
          <w:tcPr>
            <w:tcW w:w="1560" w:type="dxa"/>
            <w:vAlign w:val="center"/>
          </w:tcPr>
          <w:p w:rsidR="007D3324" w:rsidRPr="000F3ECE" w:rsidRDefault="00D25C91" w:rsidP="00602FF9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1 096 794,4</w:t>
            </w:r>
          </w:p>
        </w:tc>
        <w:tc>
          <w:tcPr>
            <w:tcW w:w="1417" w:type="dxa"/>
            <w:vAlign w:val="center"/>
          </w:tcPr>
          <w:p w:rsidR="007D3324" w:rsidRPr="00972CE1" w:rsidRDefault="00D25C91" w:rsidP="007D3324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60,9</w:t>
            </w:r>
          </w:p>
        </w:tc>
        <w:tc>
          <w:tcPr>
            <w:tcW w:w="2268" w:type="dxa"/>
            <w:vAlign w:val="center"/>
          </w:tcPr>
          <w:p w:rsidR="007D3324" w:rsidRPr="009573BB" w:rsidRDefault="009573BB" w:rsidP="00972CE1">
            <w:pPr>
              <w:pStyle w:val="a3"/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+161 295,2</w:t>
            </w:r>
          </w:p>
        </w:tc>
      </w:tr>
    </w:tbl>
    <w:p w:rsidR="00E04F95" w:rsidRPr="000F3ECE" w:rsidRDefault="00E04F95" w:rsidP="001D386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</w:p>
    <w:p w:rsidR="00776B81" w:rsidRPr="0085384E" w:rsidRDefault="00AD2D80" w:rsidP="003E3E7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Из таблицы  видно, что  увеличение </w:t>
      </w:r>
      <w:r w:rsidR="007D3324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доходной части бюджета 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>произошло за счет увеличения безвозмездных поступлений</w:t>
      </w:r>
      <w:r w:rsidR="00D73822" w:rsidRPr="0085384E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удельный вес которых в структуре доходов составляет </w:t>
      </w:r>
      <w:r w:rsidR="00D25C91" w:rsidRPr="0085384E">
        <w:rPr>
          <w:rFonts w:ascii="Times New Roman" w:hAnsi="Times New Roman" w:cs="Times New Roman"/>
          <w:bCs/>
          <w:iCs/>
          <w:sz w:val="26"/>
          <w:szCs w:val="26"/>
        </w:rPr>
        <w:t>60,9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>%.</w:t>
      </w:r>
    </w:p>
    <w:p w:rsidR="00D73822" w:rsidRPr="0085384E" w:rsidRDefault="00D73822" w:rsidP="003E3E7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8118FC" w:rsidRPr="0085384E" w:rsidRDefault="008118FC" w:rsidP="003E3E7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384E">
        <w:rPr>
          <w:rFonts w:ascii="Times New Roman" w:hAnsi="Times New Roman" w:cs="Times New Roman"/>
          <w:bCs/>
          <w:iCs/>
          <w:sz w:val="26"/>
          <w:szCs w:val="26"/>
        </w:rPr>
        <w:t>Подпунктом 1.2. проекта Решения</w:t>
      </w:r>
      <w:r w:rsidR="00776B81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о бюджете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предлагается утвердить объем  межбюджетных трансфертов, получаемых из бюджета Тульской области на 2022 год в сумме 1 096 562,1 тыс. рублей, на 2023 год в сумме 1 047 094,3 тыс. рублей, на 2024 год в сумме 938 104.9 тыс. рублей</w:t>
      </w:r>
      <w:r w:rsidR="00153E51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D25C91" w:rsidRPr="0085384E" w:rsidRDefault="00D25C91" w:rsidP="00153E5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Изменения по </w:t>
      </w:r>
      <w:r w:rsidR="00153E51" w:rsidRPr="0085384E">
        <w:rPr>
          <w:rFonts w:ascii="Times New Roman" w:hAnsi="Times New Roman" w:cs="Times New Roman"/>
          <w:sz w:val="26"/>
          <w:szCs w:val="26"/>
          <w:u w:val="single"/>
        </w:rPr>
        <w:t xml:space="preserve">межбюджетным трансфертам </w:t>
      </w:r>
      <w:r w:rsidRPr="0085384E">
        <w:rPr>
          <w:rFonts w:ascii="Times New Roman" w:hAnsi="Times New Roman" w:cs="Times New Roman"/>
          <w:sz w:val="26"/>
          <w:szCs w:val="26"/>
        </w:rPr>
        <w:t>связаны как с их увеличением, так и уменьшением.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 МБТ на 177071,3</w:t>
      </w:r>
      <w:r w:rsidR="009F00A4"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тыс. рублей</w:t>
      </w:r>
      <w:r w:rsidRPr="0085384E">
        <w:rPr>
          <w:rFonts w:ascii="Times New Roman" w:hAnsi="Times New Roman" w:cs="Times New Roman"/>
          <w:bCs/>
          <w:sz w:val="26"/>
          <w:szCs w:val="26"/>
        </w:rPr>
        <w:t>, в том числе за счет: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- субсидий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173861,0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bCs/>
          <w:sz w:val="26"/>
          <w:szCs w:val="26"/>
        </w:rPr>
        <w:t>: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реализацию мероприятий по модернизации школьных систем образования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172625,8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proofErr w:type="gramStart"/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укрепление материально-технической базы детских оздоровительных учреждений (капвложения) на 1235,2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bCs/>
          <w:sz w:val="26"/>
          <w:szCs w:val="26"/>
        </w:rPr>
        <w:t>;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>- иных межбюджетных трансфертов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из бюджета области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Pr="0085384E">
        <w:rPr>
          <w:rFonts w:ascii="Times New Roman" w:hAnsi="Times New Roman" w:cs="Times New Roman"/>
          <w:sz w:val="26"/>
          <w:szCs w:val="26"/>
        </w:rPr>
        <w:t>2120,5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рублей,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реализацию мероприятий по предупреждению и ликвидации чрезвычайных ситуаций и последствий стихийных бедствий муниципального характера (резервный фонд правительства Тульской области)  на 2,0 млн. руб.;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обеспечение мероприятий по капитальному ремонту многоквартирных домов (за 2021 год) на 120,5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proofErr w:type="gramStart"/>
      <w:r w:rsidR="009F00A4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25C91" w:rsidRPr="0085384E" w:rsidRDefault="00D25C91" w:rsidP="00D25C9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- субвенций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857,5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, из них на </w:t>
      </w:r>
      <w:r w:rsidRPr="0085384E">
        <w:rPr>
          <w:rFonts w:ascii="Times New Roman" w:hAnsi="Times New Roman" w:cs="Times New Roman"/>
          <w:sz w:val="26"/>
          <w:szCs w:val="26"/>
        </w:rPr>
        <w:t xml:space="preserve">осуществление полномочий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D25C91" w:rsidRPr="0085384E" w:rsidRDefault="00D25C91" w:rsidP="008B73B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обеспечению жильем отдельных категорий граждан, установленных Федеральным </w:t>
      </w:r>
      <w:hyperlink r:id="rId9" w:history="1">
        <w:r w:rsidRPr="0085384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384E">
        <w:rPr>
          <w:rFonts w:ascii="Times New Roman" w:hAnsi="Times New Roman" w:cs="Times New Roman"/>
          <w:sz w:val="26"/>
          <w:szCs w:val="26"/>
        </w:rPr>
        <w:t xml:space="preserve"> от 12 января 1995 года N 5-ФЗ «О ветеранах» в соответствии с </w:t>
      </w:r>
      <w:hyperlink r:id="rId10" w:history="1">
        <w:r w:rsidRPr="0085384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85384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2008 года N 714 «Об обеспечении жильем ветеранов Великой Отечественной войны 1941 - 1945 годов» на</w:t>
      </w:r>
      <w:r w:rsidR="009F00A4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839,0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proofErr w:type="gramStart"/>
      <w:r w:rsidR="009F00A4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25C91" w:rsidRPr="0085384E" w:rsidRDefault="00D25C91" w:rsidP="008B73B2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осуществлению уведомительной регистрации коллективных договоров на </w:t>
      </w:r>
      <w:r w:rsidR="00153E51" w:rsidRPr="0085384E">
        <w:rPr>
          <w:rFonts w:ascii="Times New Roman" w:hAnsi="Times New Roman" w:cs="Times New Roman"/>
          <w:bCs/>
          <w:sz w:val="26"/>
          <w:szCs w:val="26"/>
        </w:rPr>
        <w:t>18,5 тыс. руб.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Уменьшаются МБТ на 15776,1</w:t>
      </w:r>
      <w:r w:rsidR="009F00A4"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тыс. рублей</w:t>
      </w:r>
      <w:proofErr w:type="gramStart"/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в том числе за счет ранее выделенных:</w:t>
      </w:r>
    </w:p>
    <w:p w:rsidR="00D25C91" w:rsidRPr="0085384E" w:rsidRDefault="00D25C91" w:rsidP="00B356A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- субсидий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14899,3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на у</w:t>
      </w:r>
      <w:r w:rsidRPr="0085384E">
        <w:rPr>
          <w:rFonts w:ascii="Times New Roman" w:hAnsi="Times New Roman" w:cs="Times New Roman"/>
          <w:sz w:val="26"/>
          <w:szCs w:val="26"/>
        </w:rPr>
        <w:t>крепление материально-технической базы муниципальных образовательных организаций (за исключением капвложений)</w:t>
      </w:r>
      <w:r w:rsidRPr="0085384E">
        <w:rPr>
          <w:rFonts w:ascii="Times New Roman" w:hAnsi="Times New Roman" w:cs="Times New Roman"/>
          <w:bCs/>
          <w:sz w:val="26"/>
          <w:szCs w:val="26"/>
        </w:rPr>
        <w:t>;</w:t>
      </w:r>
    </w:p>
    <w:p w:rsidR="00D25C91" w:rsidRPr="0085384E" w:rsidRDefault="00D25C91" w:rsidP="00B356A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- субвенций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876,8</w:t>
      </w:r>
      <w:r w:rsidR="009F00A4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85384E">
        <w:rPr>
          <w:rFonts w:ascii="Times New Roman" w:hAnsi="Times New Roman" w:cs="Times New Roman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</w:t>
      </w:r>
      <w:hyperlink r:id="rId11" w:history="1">
        <w:r w:rsidRPr="0085384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384E">
        <w:rPr>
          <w:rFonts w:ascii="Times New Roman" w:hAnsi="Times New Roman" w:cs="Times New Roman"/>
          <w:sz w:val="26"/>
          <w:szCs w:val="26"/>
        </w:rPr>
        <w:t xml:space="preserve"> от 24 ноября 1995 года N 181-ФЗ «О социальной защите инвалидов в Российской Федерации».</w:t>
      </w:r>
    </w:p>
    <w:p w:rsidR="006A3A3A" w:rsidRPr="0085384E" w:rsidRDefault="006A3A3A" w:rsidP="00B356A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A3A" w:rsidRPr="0085384E" w:rsidRDefault="006A3A3A" w:rsidP="006A3A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>Увеличение безвозмездных поступлений  произошло также за счет  поступлений от денежных пожертвований, предоставляемых негосударственными организациями получателям средств бюджета округа,</w:t>
      </w:r>
      <w:r w:rsidRPr="0085384E">
        <w:rPr>
          <w:rFonts w:ascii="Times New Roman" w:hAnsi="Times New Roman" w:cs="Times New Roman"/>
          <w:sz w:val="26"/>
          <w:szCs w:val="26"/>
        </w:rPr>
        <w:t xml:space="preserve"> на 232,3</w:t>
      </w:r>
      <w:r w:rsidR="009F00A4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.</w:t>
      </w:r>
    </w:p>
    <w:p w:rsidR="00D25C91" w:rsidRPr="0085384E" w:rsidRDefault="00D25C91" w:rsidP="00D25C91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</w:p>
    <w:p w:rsidR="00D25C91" w:rsidRPr="0085384E" w:rsidRDefault="00D25C91" w:rsidP="00D2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      2.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Собственные доходы предлагается увеличить в целом на </w:t>
      </w:r>
      <w:r w:rsidRPr="0085384E">
        <w:rPr>
          <w:rFonts w:ascii="Times New Roman" w:hAnsi="Times New Roman" w:cs="Times New Roman"/>
          <w:sz w:val="26"/>
          <w:szCs w:val="26"/>
        </w:rPr>
        <w:t>30684,9</w:t>
      </w:r>
      <w:r w:rsidR="009F00A4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, при этом за счет:</w:t>
      </w:r>
    </w:p>
    <w:p w:rsidR="00D25C91" w:rsidRPr="0085384E" w:rsidRDefault="00D25C91" w:rsidP="00D25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>увеличения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>на 37678,8</w:t>
      </w:r>
      <w:r w:rsidR="009F00A4" w:rsidRPr="0085384E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, из них  за счет:</w:t>
      </w:r>
    </w:p>
    <w:p w:rsidR="00D25C91" w:rsidRPr="0085384E" w:rsidRDefault="009F00A4" w:rsidP="00D25C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D25C91" w:rsidRPr="0085384E">
        <w:rPr>
          <w:rFonts w:ascii="Times New Roman" w:hAnsi="Times New Roman" w:cs="Times New Roman"/>
          <w:sz w:val="26"/>
          <w:szCs w:val="26"/>
        </w:rPr>
        <w:t xml:space="preserve"> акцизов на бензин, дизтопливо, моторные масла на 3000,0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25C91"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- единого сельскохозяйственного налога на 1505,2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- доходов от оказания платных услуг на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2732,5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(оздоровительная компания палаточного лагеря «Олимп»);</w:t>
      </w:r>
    </w:p>
    <w:p w:rsidR="00D25C91" w:rsidRPr="0085384E" w:rsidRDefault="00D25C91" w:rsidP="00D25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- доходов от сдачи в аренду имущества, составляющего казну городских округов на 4481,1);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D25C91" w:rsidRPr="0085384E" w:rsidRDefault="009F00A4" w:rsidP="00D2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D25C91" w:rsidRPr="0085384E">
        <w:rPr>
          <w:rFonts w:ascii="Times New Roman" w:hAnsi="Times New Roman" w:cs="Times New Roman"/>
          <w:sz w:val="26"/>
          <w:szCs w:val="26"/>
        </w:rPr>
        <w:t xml:space="preserve">  - доходов, </w:t>
      </w:r>
      <w:r w:rsidR="00D25C91"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получаемых в виде арендной платы за земельные участки, </w:t>
      </w:r>
      <w:r w:rsidR="00D25C91" w:rsidRPr="0085384E">
        <w:rPr>
          <w:rFonts w:ascii="Times New Roman" w:hAnsi="Times New Roman" w:cs="Times New Roman"/>
          <w:sz w:val="26"/>
          <w:szCs w:val="26"/>
        </w:rPr>
        <w:t>на 8800,0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25C91"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          - доходов от продажи земельных участков, государственная собственность на которые не разграничена, на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16477,5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платы за увеличение площади земельных участков, находящихся в частной собственности, государственная собственность на которые не разграничена и которые расположены в границах городских округов, на 650,0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.</w:t>
      </w:r>
    </w:p>
    <w:p w:rsidR="00D25C91" w:rsidRPr="0085384E" w:rsidRDefault="00D25C91" w:rsidP="00D25C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- доходов от продажи земельных участков, находящихся в собственности городских округов, на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32,5 тыс.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>уменьшения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на </w:t>
      </w:r>
      <w:r w:rsidR="00E305E1" w:rsidRPr="0085384E">
        <w:rPr>
          <w:rFonts w:ascii="Times New Roman" w:hAnsi="Times New Roman" w:cs="Times New Roman"/>
          <w:sz w:val="26"/>
          <w:szCs w:val="26"/>
          <w:u w:val="single"/>
        </w:rPr>
        <w:t>6993,9 тыс. рублей</w:t>
      </w:r>
      <w:r w:rsidRPr="0085384E">
        <w:rPr>
          <w:rFonts w:ascii="Times New Roman" w:hAnsi="Times New Roman" w:cs="Times New Roman"/>
          <w:sz w:val="26"/>
          <w:szCs w:val="26"/>
        </w:rPr>
        <w:t>, из них за счет:</w:t>
      </w:r>
    </w:p>
    <w:p w:rsidR="00D25C91" w:rsidRPr="0085384E" w:rsidRDefault="00D25C91" w:rsidP="00D25C9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земельного налога на 5989,7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налога на профессиональный доход на 974,2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D25C91" w:rsidRPr="0085384E" w:rsidRDefault="00D25C91" w:rsidP="00D2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инициативных платежей на 30,0 тыс. руб.</w:t>
      </w:r>
    </w:p>
    <w:p w:rsidR="00B83947" w:rsidRPr="0085384E" w:rsidRDefault="00B83947" w:rsidP="0009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B83947" w:rsidRPr="0085384E" w:rsidRDefault="00B83947" w:rsidP="00DF59AC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с учетом предлагаемых изменений по доходам и за счет уточнения остатков собственных средств бюджета округа, сложившихся на начало текущего года,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6B6E05" w:rsidRPr="0085384E">
        <w:rPr>
          <w:rFonts w:ascii="Times New Roman" w:hAnsi="Times New Roman" w:cs="Times New Roman"/>
          <w:bCs/>
          <w:sz w:val="26"/>
          <w:szCs w:val="26"/>
        </w:rPr>
        <w:t>2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6B6E05" w:rsidRPr="0085384E">
        <w:rPr>
          <w:rFonts w:ascii="Times New Roman" w:hAnsi="Times New Roman" w:cs="Times New Roman"/>
          <w:bCs/>
          <w:sz w:val="26"/>
          <w:szCs w:val="26"/>
        </w:rPr>
        <w:t>210 720,7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 </w:t>
      </w:r>
      <w:r w:rsidR="006B6E05" w:rsidRPr="0085384E">
        <w:rPr>
          <w:rFonts w:ascii="Times New Roman" w:hAnsi="Times New Roman" w:cs="Times New Roman"/>
          <w:sz w:val="26"/>
          <w:szCs w:val="26"/>
        </w:rPr>
        <w:t>1 882 651,3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рублей.   </w:t>
      </w:r>
    </w:p>
    <w:p w:rsidR="00B83947" w:rsidRPr="0085384E" w:rsidRDefault="00B83947" w:rsidP="00DF59AC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6B6E05" w:rsidRPr="0085384E">
        <w:rPr>
          <w:rFonts w:ascii="Times New Roman" w:hAnsi="Times New Roman" w:cs="Times New Roman"/>
          <w:sz w:val="26"/>
          <w:szCs w:val="26"/>
        </w:rPr>
        <w:t>«Образование», «Жилищно-коммунальное хозяйство», «Общегосударственные вопросы».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>В рамках данного уточнения по разделу 07 «Образование»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расходы в целом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 увеличиваются</w:t>
      </w:r>
      <w:r w:rsidRPr="0085384E">
        <w:rPr>
          <w:rFonts w:ascii="Times New Roman" w:hAnsi="Times New Roman" w:cs="Times New Roman"/>
          <w:sz w:val="26"/>
          <w:szCs w:val="26"/>
        </w:rPr>
        <w:t xml:space="preserve"> на 168334,6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при этом: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увеличение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186069,7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lastRenderedPageBreak/>
        <w:t>остатков средств бюджета округа от платных услуг на 01.01.2022 года на 839,6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муниципальных учреждений (МКУ «ЕДХШ», МКУ «МПЦ», МБУ ДОЛ «Ласточка», МКДОУ «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Ясеновской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>/с», МКУ «Сервис»);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остатков средств бюджета округа по прочим безвозмездным поступлениям на 01.01.2022 года на 700,0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для МКОУ «СШ № 6» (от ПАО «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Квадра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>»);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остатков собственных средств бюджета округа на 01.01.2022 года на </w:t>
      </w:r>
      <w:r w:rsidR="00E305E1" w:rsidRPr="0085384E">
        <w:rPr>
          <w:rFonts w:ascii="Times New Roman" w:hAnsi="Times New Roman" w:cs="Times New Roman"/>
          <w:sz w:val="26"/>
          <w:szCs w:val="26"/>
        </w:rPr>
        <w:t>243,6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ранее заключенного (в 2021 году) контракта по выполнению работ по разработке проектно-сметной документации по объекту «Строительство спального корпуса на территории МБУ ДОЛ «Ласточка» в размере 202,6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обеспечение деятельности  МДОУ «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Ясеновской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» в размере 41,0 тыс. руб.;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субсидий из областного бюджета на 173861,0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из них: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на реализацию мероприятий по модернизации школьных систем образования в размере 172625,8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для обеспечения ранее заключенного (в 2021 году) контракта по выполнению работ  по разработке проектно-сметной документации по объекту «Строительство спального корпуса на террито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рии МБУ ДОЛ «Ласточка» в размере </w:t>
      </w:r>
      <w:r w:rsidRPr="0085384E">
        <w:rPr>
          <w:rFonts w:ascii="Times New Roman" w:hAnsi="Times New Roman" w:cs="Times New Roman"/>
          <w:sz w:val="26"/>
          <w:szCs w:val="26"/>
        </w:rPr>
        <w:t>1235,2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собственных средств бюджета округа на 7460,7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84E">
        <w:rPr>
          <w:rFonts w:ascii="Times New Roman" w:hAnsi="Times New Roman" w:cs="Times New Roman"/>
          <w:sz w:val="26"/>
          <w:szCs w:val="26"/>
        </w:rPr>
        <w:t xml:space="preserve">- обеспечение выполнения функций казенных учреждений образования и учреждений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допобразования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на  5096,2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(зарплата и начисления - 1800,2</w:t>
      </w:r>
      <w:r w:rsidR="00E305E1" w:rsidRPr="0085384E">
        <w:rPr>
          <w:rFonts w:ascii="Times New Roman" w:hAnsi="Times New Roman" w:cs="Times New Roman"/>
          <w:sz w:val="26"/>
          <w:szCs w:val="26"/>
        </w:rPr>
        <w:t>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(увеличение МРОТ и оплаты труда ОМС в соответствии с постановлением Правительства Тульской области № 538), уплата налога на имущество - 2156,9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льготное питание в школах -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635,3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приобретение оборудования для освещения и пожаротушения - 303,8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коммунальные услуги - 190,0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="00E305E1" w:rsidRPr="0085384E">
        <w:rPr>
          <w:rFonts w:ascii="Times New Roman" w:hAnsi="Times New Roman" w:cs="Times New Roman"/>
          <w:sz w:val="26"/>
          <w:szCs w:val="26"/>
        </w:rPr>
        <w:t>. руб.</w:t>
      </w:r>
      <w:r w:rsidRPr="0085384E">
        <w:rPr>
          <w:rFonts w:ascii="Times New Roman" w:hAnsi="Times New Roman" w:cs="Times New Roman"/>
          <w:sz w:val="26"/>
          <w:szCs w:val="26"/>
        </w:rPr>
        <w:t>, на исполнение судебных актов - 10,0 тыс. руб.;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мероприятий по модернизации школьных систем образования в размере 2104,5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ремонт домиков  на территории МБУ ДОЛ «Ласточка» в размере 260,0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доходов от платных услуг в бюджет округа на </w:t>
      </w:r>
      <w:r w:rsidR="00E305E1" w:rsidRPr="0085384E">
        <w:rPr>
          <w:rFonts w:ascii="Times New Roman" w:hAnsi="Times New Roman" w:cs="Times New Roman"/>
          <w:sz w:val="26"/>
          <w:szCs w:val="26"/>
        </w:rPr>
        <w:t>2732,5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на оздоровительную кампанию 2022 года (палаточный лагерь «Олимп»);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прочих безвозмездных поступлений в бюджет округа на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232,3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(МКОУ «Медведская СШ» от ООО «Родина», МКДОУ «Д/с №9» от ООО «ККС»);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уменьшение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17735,1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</w:t>
      </w:r>
      <w:r w:rsidR="00E305E1" w:rsidRPr="0085384E">
        <w:rPr>
          <w:rFonts w:ascii="Times New Roman" w:hAnsi="Times New Roman" w:cs="Times New Roman"/>
          <w:sz w:val="26"/>
          <w:szCs w:val="26"/>
        </w:rPr>
        <w:t>14899,3 тыс. руб.</w:t>
      </w:r>
      <w:r w:rsidRPr="0085384E">
        <w:rPr>
          <w:rFonts w:ascii="Times New Roman" w:hAnsi="Times New Roman" w:cs="Times New Roman"/>
          <w:sz w:val="26"/>
          <w:szCs w:val="26"/>
        </w:rPr>
        <w:t>, ранее выделенных на укрепление материально-технической базы муниципальных образовательных учреждений;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субвенций из областного бюджета на 96,5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ранее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выделенные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соцподдержку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родителей детей-инвалидов, обучающихся по основным общеобразовательным программам на дому (перемещение в другой раздел);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собственных средств бюджета округа на 2739,3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ранее выделенных на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по укреплению материально-технической базы муниципальных образовательных организаций в размере 2629,3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за счет оптимизации бюджетных сре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азмере 110,0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E05" w:rsidRPr="0085384E" w:rsidRDefault="00B1538B" w:rsidP="006B6E0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разделу</w:t>
      </w:r>
      <w:r w:rsidR="006B6E05"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 01 «Общегосударственные вопросы»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расходы предлагается </w:t>
      </w:r>
      <w:r w:rsidR="006B6E05" w:rsidRPr="0085384E">
        <w:rPr>
          <w:rFonts w:ascii="Times New Roman" w:hAnsi="Times New Roman" w:cs="Times New Roman"/>
          <w:sz w:val="26"/>
          <w:szCs w:val="26"/>
          <w:u w:val="single"/>
        </w:rPr>
        <w:t>увеличить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 в целом на 16743,5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6E05" w:rsidRPr="0085384E">
        <w:rPr>
          <w:rFonts w:ascii="Times New Roman" w:hAnsi="Times New Roman" w:cs="Times New Roman"/>
          <w:sz w:val="26"/>
          <w:szCs w:val="26"/>
        </w:rPr>
        <w:t>, при этом: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увеличение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17931,6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в том числе за счет: </w:t>
      </w:r>
    </w:p>
    <w:p w:rsidR="006B6E05" w:rsidRPr="0085384E" w:rsidRDefault="006B6E05" w:rsidP="006B6E0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остатков собственных средств бюджета округа на 01.01.2022 года на 792,8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 на 614,4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(МКУ «Сервис» - ГСМ, МКУ «Архив» - оргтехника);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расходы по управлению (владением, пользованием, распоряжением) имуществом казны на 164,6</w:t>
      </w:r>
      <w:r w:rsidR="00E305E1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обеспечение деятельности органов местного самоуправления  на 13,8 тыс. руб. (администрация – техобслуживание газового оборудования, пожарной и охранной сигнализации);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остатков средств бюджета округа от платных услуг на 01.01.2022 года на 1028,0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МКУ «Сервис» (запчасти, расходные материалы);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  на </w:t>
      </w:r>
      <w:r w:rsidR="00BC264A" w:rsidRPr="0085384E">
        <w:rPr>
          <w:rFonts w:ascii="Times New Roman" w:hAnsi="Times New Roman" w:cs="Times New Roman"/>
          <w:sz w:val="26"/>
          <w:szCs w:val="26"/>
        </w:rPr>
        <w:t>16092,3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обеспечение деятельности органов местного самоуправления  на 6043,6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(администрация, финансовое управление – на оплату труда (в соответствии с постановлением Правительства Тульской области № 538), публикацию МПА, текущий ремонт внутренних помещений администрации, командировочные расходы, КСО - программное обеспечение);  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обеспечение деятельности казенных учреждений  на 1226,6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(МКУ «Сервис» - зарплата и начисления (увеличение МРОТ с 01.01.2022 г.), МКУ «Архив» - запчасти к оргтехнике);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исполнение судебных актов в размере 544,2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увеличение размера резервных средств на мероприятия, осуществляемые на основании отдельных решений администрации муниципального образования город Ефремов, на </w:t>
      </w:r>
      <w:r w:rsidR="00BC264A" w:rsidRPr="0085384E">
        <w:rPr>
          <w:rFonts w:ascii="Times New Roman" w:hAnsi="Times New Roman" w:cs="Times New Roman"/>
          <w:sz w:val="26"/>
          <w:szCs w:val="26"/>
        </w:rPr>
        <w:t>5583,9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увеличение размера резервного фонда администрации муниципального образования город Ефремов на 1694,0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увеличение размера резервных средств на исполнение судебных актов (в том числе по утверждению мировых соглашений), решений налогового органа, актов других органов и должностных лиц на 1000,0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незначительно за счет субвенций из областного бюджета на 18,5 тыс. руб. для </w:t>
      </w:r>
      <w:r w:rsidRPr="0085384E">
        <w:rPr>
          <w:rFonts w:ascii="Times New Roman" w:hAnsi="Times New Roman" w:cs="Times New Roman"/>
          <w:bCs/>
          <w:sz w:val="26"/>
          <w:szCs w:val="26"/>
        </w:rPr>
        <w:t>осуществления  полномочия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>по</w:t>
      </w:r>
      <w:r w:rsidRPr="0085384E">
        <w:rPr>
          <w:rFonts w:ascii="Times New Roman" w:hAnsi="Times New Roman" w:cs="Times New Roman"/>
          <w:sz w:val="26"/>
          <w:szCs w:val="26"/>
        </w:rPr>
        <w:t xml:space="preserve"> уведомительной регистрации коллективных договоров;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уменьшение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1188,1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из них: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ранее выделенных на обеспечение деятельности МКУ «ЦБ» в размере 210,0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(за счет оптимизации бюджетных средств);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в связи с уменьшением ранее зарезервированных средств на 978,1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по отдельным решениям администрации муниципального образования город Ефремов в размере 517,6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в составе резервного фонда администрации в размере 187,4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на исполнение судебных актов в размере 273,1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B1538B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по разделу </w:t>
      </w:r>
      <w:r w:rsidR="006B6E05" w:rsidRPr="0085384E">
        <w:rPr>
          <w:rFonts w:ascii="Times New Roman" w:hAnsi="Times New Roman" w:cs="Times New Roman"/>
          <w:b/>
          <w:bCs/>
          <w:sz w:val="26"/>
          <w:szCs w:val="26"/>
        </w:rPr>
        <w:t xml:space="preserve">05 </w:t>
      </w:r>
      <w:r w:rsidR="006B6E05" w:rsidRPr="0085384E">
        <w:rPr>
          <w:rFonts w:ascii="Times New Roman" w:hAnsi="Times New Roman" w:cs="Times New Roman"/>
          <w:b/>
          <w:bCs/>
          <w:sz w:val="26"/>
          <w:szCs w:val="26"/>
          <w:u w:val="single"/>
        </w:rPr>
        <w:t>«Жилищно-коммунальное хозяйство»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B6E05" w:rsidRPr="0085384E">
        <w:rPr>
          <w:rFonts w:ascii="Times New Roman" w:hAnsi="Times New Roman" w:cs="Times New Roman"/>
          <w:sz w:val="26"/>
          <w:szCs w:val="26"/>
          <w:u w:val="single"/>
        </w:rPr>
        <w:t xml:space="preserve">предлагается увеличить 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 в целом на 14543,6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6B6E05" w:rsidRPr="0085384E">
        <w:rPr>
          <w:rFonts w:ascii="Times New Roman" w:hAnsi="Times New Roman" w:cs="Times New Roman"/>
          <w:bCs/>
          <w:sz w:val="26"/>
          <w:szCs w:val="26"/>
        </w:rPr>
        <w:t>за счет: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остатков собственных средств бюджета округа на 01.01.2022 года на 22242,6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софинансирование</w:t>
      </w:r>
      <w:proofErr w:type="spellEnd"/>
      <w:r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заключенного (в 2021 году) контракта по </w:t>
      </w:r>
      <w:r w:rsidRPr="0085384E">
        <w:rPr>
          <w:rFonts w:ascii="Times New Roman" w:hAnsi="Times New Roman" w:cs="Times New Roman"/>
          <w:color w:val="000000"/>
          <w:sz w:val="26"/>
          <w:szCs w:val="26"/>
        </w:rPr>
        <w:t>строительству объекта водоснабжения в с</w:t>
      </w:r>
      <w:proofErr w:type="gramStart"/>
      <w:r w:rsidRPr="0085384E">
        <w:rPr>
          <w:rFonts w:ascii="Times New Roman" w:hAnsi="Times New Roman" w:cs="Times New Roman"/>
          <w:color w:val="000000"/>
          <w:sz w:val="26"/>
          <w:szCs w:val="26"/>
        </w:rPr>
        <w:t>.Ш</w:t>
      </w:r>
      <w:proofErr w:type="gramEnd"/>
      <w:r w:rsidRPr="0085384E">
        <w:rPr>
          <w:rFonts w:ascii="Times New Roman" w:hAnsi="Times New Roman" w:cs="Times New Roman"/>
          <w:color w:val="000000"/>
          <w:sz w:val="26"/>
          <w:szCs w:val="26"/>
        </w:rPr>
        <w:t>илово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 xml:space="preserve">собственных средств </w:t>
      </w:r>
      <w:r w:rsidRPr="0085384E">
        <w:rPr>
          <w:rFonts w:ascii="Times New Roman" w:hAnsi="Times New Roman" w:cs="Times New Roman"/>
          <w:sz w:val="26"/>
          <w:szCs w:val="26"/>
        </w:rPr>
        <w:t>бюджета округа на 12301,0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предоставление субсидий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 в </w:t>
      </w:r>
      <w:r w:rsidRPr="0085384E">
        <w:rPr>
          <w:rFonts w:ascii="Times New Roman" w:hAnsi="Times New Roman" w:cs="Times New Roman"/>
          <w:sz w:val="26"/>
          <w:szCs w:val="26"/>
        </w:rPr>
        <w:t>размере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10200,0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улучшение состояния муниципального жилищного фонда (капремонт) в размере 1216,9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  организацию уличного освещения в </w:t>
      </w:r>
      <w:r w:rsidRPr="0085384E">
        <w:rPr>
          <w:rFonts w:ascii="Times New Roman" w:hAnsi="Times New Roman" w:cs="Times New Roman"/>
          <w:sz w:val="26"/>
          <w:szCs w:val="26"/>
        </w:rPr>
        <w:t>размере 800,0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3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содержание объектов благоустройства (парк) в </w:t>
      </w:r>
      <w:r w:rsidRPr="0085384E">
        <w:rPr>
          <w:rFonts w:ascii="Times New Roman" w:hAnsi="Times New Roman" w:cs="Times New Roman"/>
          <w:sz w:val="26"/>
          <w:szCs w:val="26"/>
        </w:rPr>
        <w:t>размере 100,0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исполнение судебных актов в размере 18,9 тыс. руб.;</w:t>
      </w:r>
    </w:p>
    <w:p w:rsidR="006B6E05" w:rsidRPr="0085384E" w:rsidRDefault="006B6E05" w:rsidP="006B6E0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Незначительное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>уменьшение</w:t>
      </w:r>
      <w:r w:rsidRPr="0085384E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 </w:t>
      </w:r>
      <w:r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r w:rsidRPr="0085384E">
        <w:rPr>
          <w:rFonts w:ascii="Times New Roman" w:hAnsi="Times New Roman" w:cs="Times New Roman"/>
          <w:sz w:val="26"/>
          <w:szCs w:val="26"/>
        </w:rPr>
        <w:t xml:space="preserve">34,8 тыс. руб., ранее предусмотренных на </w:t>
      </w:r>
      <w:proofErr w:type="spellStart"/>
      <w:r w:rsidRPr="0085384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color w:val="000000"/>
          <w:sz w:val="26"/>
          <w:szCs w:val="26"/>
        </w:rPr>
        <w:t>программ формирования современной городской среды</w:t>
      </w:r>
      <w:r w:rsidRPr="008538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B1538B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6B6E05"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>расходы предлагается увеличить в целом на 5171,8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6E05" w:rsidRPr="0085384E">
        <w:rPr>
          <w:rFonts w:ascii="Times New Roman" w:hAnsi="Times New Roman" w:cs="Times New Roman"/>
          <w:sz w:val="26"/>
          <w:szCs w:val="26"/>
        </w:rPr>
        <w:t>, при этом: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увеличение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5461,8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остатков средств дорожного фонда на 01.01.2022 года в размере 671,2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на содержание дорог;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собственных средств бюджета округа в размере 4790,6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мероприятия по повышению безопасности дорожного движения в размере 500,0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ремонт и содержание автомобильных дорог в размере 4090,6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оплату административного штрафа в размере 200,0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уменьшение составит </w:t>
      </w:r>
      <w:r w:rsidRPr="0085384E">
        <w:rPr>
          <w:rFonts w:ascii="Times New Roman" w:hAnsi="Times New Roman" w:cs="Times New Roman"/>
          <w:sz w:val="26"/>
          <w:szCs w:val="26"/>
        </w:rPr>
        <w:t>290,0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округа, ранее выделенных на мероприятия по поддержке малого и среднего предпринимательства (оптимизация бюджетных средств);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B1538B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6B6E05"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="006B6E05" w:rsidRPr="008538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B6E05" w:rsidRPr="0085384E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>расходы предлагается</w:t>
      </w:r>
      <w:r w:rsidR="006B6E05" w:rsidRPr="0085384E">
        <w:rPr>
          <w:rFonts w:ascii="Times New Roman" w:hAnsi="Times New Roman" w:cs="Times New Roman"/>
          <w:sz w:val="26"/>
          <w:szCs w:val="26"/>
          <w:u w:val="single"/>
        </w:rPr>
        <w:t xml:space="preserve"> увеличить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 на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>2065,2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6E05" w:rsidRPr="0085384E">
        <w:rPr>
          <w:rFonts w:ascii="Times New Roman" w:hAnsi="Times New Roman" w:cs="Times New Roman"/>
          <w:sz w:val="26"/>
          <w:szCs w:val="26"/>
        </w:rPr>
        <w:t>,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  иных межбюджетных трансфертов (резервный фонд правительства Тульской области) на мероприятия по предупреждению и ликвидации чрезвычайных ситуаций и последствий стихийных бедствий муниципального характера в размере 2000,0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собственных средств бюджета округа на 65,2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, из них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>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мероприятия по обеспечению организации функционирования спасательных постов в размере 45,2 тыс. руб. (оплата труда - увеличение МРОТ с 01.01.2022 г.);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обеспечение деятельности МКУ «ЕДДС» в размере 20,0 тыс. руб. (система видеонаблюдения); 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расходы бюджета </w:t>
      </w:r>
      <w:r w:rsidR="00B1538B" w:rsidRPr="0085384E"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предлагается увеличить  на 615,9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 за счет собственных средств бюджета округа, из них: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на обеспечение деятельности органов местного самоуправления  в размере 418,3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(Управление по культуре -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401,2</w:t>
      </w:r>
      <w:r w:rsidR="00BC264A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 xml:space="preserve"> (на оплату труда в соответствии с постановлением  Правительства Тульской области № 538), 17,1 тыс. руб. – программное обеспечение);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р</w:t>
      </w:r>
      <w:r w:rsidR="00B1538B" w:rsidRPr="0085384E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85384E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расходы предлагается </w:t>
      </w:r>
      <w:r w:rsidRPr="0085384E">
        <w:rPr>
          <w:rFonts w:ascii="Times New Roman" w:hAnsi="Times New Roman" w:cs="Times New Roman"/>
          <w:sz w:val="26"/>
          <w:szCs w:val="26"/>
          <w:u w:val="single"/>
        </w:rPr>
        <w:t>увеличить</w:t>
      </w:r>
      <w:r w:rsidRPr="0085384E">
        <w:rPr>
          <w:rFonts w:ascii="Times New Roman" w:hAnsi="Times New Roman" w:cs="Times New Roman"/>
          <w:sz w:val="26"/>
          <w:szCs w:val="26"/>
        </w:rPr>
        <w:t xml:space="preserve"> в целом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246,1</w:t>
      </w:r>
      <w:r w:rsidR="00BC264A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при этом: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увеличены</w:t>
      </w:r>
      <w:proofErr w:type="gramEnd"/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1132,9</w:t>
      </w:r>
      <w:r w:rsidR="00BC264A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5384E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субвенций из областного бюджета на 935,5</w:t>
      </w:r>
      <w:r w:rsidR="00BC264A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из них: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- для о</w:t>
      </w:r>
      <w:r w:rsidRPr="0085384E">
        <w:rPr>
          <w:rFonts w:ascii="Times New Roman" w:hAnsi="Times New Roman" w:cs="Times New Roman"/>
          <w:sz w:val="26"/>
          <w:szCs w:val="26"/>
        </w:rPr>
        <w:t xml:space="preserve">существления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годов», </w:t>
      </w:r>
      <w:r w:rsidRPr="0085384E">
        <w:rPr>
          <w:rFonts w:ascii="Times New Roman" w:hAnsi="Times New Roman" w:cs="Times New Roman"/>
          <w:bCs/>
          <w:sz w:val="26"/>
          <w:szCs w:val="26"/>
        </w:rPr>
        <w:t>в размере 839,0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на меры социальной поддержки родителям (законным представителям) детей – инвалидов, обучающихся по основным общеобразовательным программам на дому, в размере </w:t>
      </w:r>
      <w:r w:rsidR="0009231D" w:rsidRPr="0085384E">
        <w:rPr>
          <w:rFonts w:ascii="Times New Roman" w:hAnsi="Times New Roman" w:cs="Times New Roman"/>
          <w:sz w:val="26"/>
          <w:szCs w:val="26"/>
        </w:rPr>
        <w:t>96,5 тыс. руб.</w:t>
      </w:r>
      <w:r w:rsidRPr="0085384E">
        <w:rPr>
          <w:rFonts w:ascii="Times New Roman" w:hAnsi="Times New Roman" w:cs="Times New Roman"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собственных средств бюджета округа на 197,4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из них: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- расходы, связанные с выделением средств из резервного фонда на основании постановлений администрации муниципального образования город Ефремов (единовременная разовая материальная помощь гражданам городского округа), в размере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>187,4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 xml:space="preserve">- незначительно расходы, связанные с погребением граждан, имеющих звание «Почетный гражданин города Ефремова и </w:t>
      </w:r>
      <w:proofErr w:type="spellStart"/>
      <w:r w:rsidRPr="0085384E">
        <w:rPr>
          <w:rFonts w:ascii="Times New Roman" w:hAnsi="Times New Roman" w:cs="Times New Roman"/>
          <w:bCs/>
          <w:sz w:val="26"/>
          <w:szCs w:val="26"/>
        </w:rPr>
        <w:t>Ефремовского</w:t>
      </w:r>
      <w:proofErr w:type="spellEnd"/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района, в размере 10,0 тыс. руб.;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уменьшены</w:t>
      </w:r>
      <w:proofErr w:type="gramEnd"/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на </w:t>
      </w:r>
      <w:r w:rsidRPr="0085384E">
        <w:rPr>
          <w:rFonts w:ascii="Times New Roman" w:hAnsi="Times New Roman" w:cs="Times New Roman"/>
          <w:bCs/>
          <w:sz w:val="26"/>
          <w:szCs w:val="26"/>
        </w:rPr>
        <w:t>886,8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в том числе за счет: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субвенций из областного бюджета в размере 876,8</w:t>
      </w:r>
      <w:r w:rsidR="0009231D"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Pr="0085384E">
        <w:rPr>
          <w:rFonts w:ascii="Times New Roman" w:hAnsi="Times New Roman" w:cs="Times New Roman"/>
          <w:bCs/>
          <w:sz w:val="26"/>
          <w:szCs w:val="26"/>
        </w:rPr>
        <w:t>, ранее выделенных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84E">
        <w:rPr>
          <w:rFonts w:ascii="Times New Roman" w:hAnsi="Times New Roman" w:cs="Times New Roman"/>
          <w:bCs/>
          <w:sz w:val="26"/>
          <w:szCs w:val="26"/>
        </w:rPr>
        <w:t>незначительно за счет собственных средств бюджета округа в размере 10,0 тыс. руб. по  расходам, связанным с назначением и выплатой пенсии за выслугу лет муниципальным служащим;</w:t>
      </w:r>
    </w:p>
    <w:p w:rsidR="006B6E05" w:rsidRPr="0085384E" w:rsidRDefault="006B6E05" w:rsidP="006B6E0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6E05" w:rsidRPr="0085384E" w:rsidRDefault="00B1538B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6B6E05" w:rsidRPr="0085384E">
        <w:rPr>
          <w:rFonts w:ascii="Times New Roman" w:hAnsi="Times New Roman" w:cs="Times New Roman"/>
          <w:b/>
          <w:sz w:val="26"/>
          <w:szCs w:val="26"/>
          <w:u w:val="single"/>
        </w:rPr>
        <w:t xml:space="preserve"> 13 «Обслуживание государственного и муниципального долга»</w:t>
      </w:r>
      <w:r w:rsidR="006B6E05"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расходы предлагается </w:t>
      </w:r>
      <w:r w:rsidR="006B6E05" w:rsidRPr="0085384E">
        <w:rPr>
          <w:rFonts w:ascii="Times New Roman" w:hAnsi="Times New Roman" w:cs="Times New Roman"/>
          <w:sz w:val="26"/>
          <w:szCs w:val="26"/>
          <w:u w:val="single"/>
        </w:rPr>
        <w:t>увеличить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бюджета округа на 3 000,0</w:t>
      </w:r>
      <w:r w:rsidR="0009231D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6E05" w:rsidRPr="0085384E">
        <w:rPr>
          <w:rFonts w:ascii="Times New Roman" w:hAnsi="Times New Roman" w:cs="Times New Roman"/>
          <w:sz w:val="26"/>
          <w:szCs w:val="26"/>
        </w:rPr>
        <w:t xml:space="preserve"> – для обслуживания муниципальных заимствований в связи с увеличением ключевой ставки Центрального Банка РФ.</w:t>
      </w:r>
    </w:p>
    <w:p w:rsidR="006B6E05" w:rsidRPr="0085384E" w:rsidRDefault="006B6E05" w:rsidP="00DF59AC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D02" w:rsidRPr="0085384E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84E">
        <w:rPr>
          <w:rFonts w:ascii="Times New Roman" w:hAnsi="Times New Roman" w:cs="Times New Roman"/>
          <w:sz w:val="26"/>
          <w:szCs w:val="26"/>
        </w:rPr>
        <w:t>Проектом Решения о бюджете вносятся изменения в бюджетные ассигнования 202</w:t>
      </w:r>
      <w:r w:rsidR="00C4760F" w:rsidRPr="0085384E">
        <w:rPr>
          <w:rFonts w:ascii="Times New Roman" w:hAnsi="Times New Roman" w:cs="Times New Roman"/>
          <w:sz w:val="26"/>
          <w:szCs w:val="26"/>
        </w:rPr>
        <w:t>2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4760F" w:rsidRPr="0085384E">
        <w:rPr>
          <w:rFonts w:ascii="Times New Roman" w:hAnsi="Times New Roman" w:cs="Times New Roman"/>
          <w:sz w:val="26"/>
          <w:szCs w:val="26"/>
        </w:rPr>
        <w:t>13</w:t>
      </w:r>
      <w:r w:rsidRPr="0085384E">
        <w:rPr>
          <w:rFonts w:ascii="Times New Roman" w:hAnsi="Times New Roman" w:cs="Times New Roman"/>
          <w:sz w:val="26"/>
          <w:szCs w:val="26"/>
        </w:rPr>
        <w:t xml:space="preserve"> муниципальных программ из 1</w:t>
      </w:r>
      <w:r w:rsidR="00C4760F" w:rsidRPr="0085384E">
        <w:rPr>
          <w:rFonts w:ascii="Times New Roman" w:hAnsi="Times New Roman" w:cs="Times New Roman"/>
          <w:sz w:val="26"/>
          <w:szCs w:val="26"/>
        </w:rPr>
        <w:t>8</w:t>
      </w:r>
      <w:r w:rsidRPr="0085384E">
        <w:rPr>
          <w:rFonts w:ascii="Times New Roman" w:hAnsi="Times New Roman" w:cs="Times New Roman"/>
          <w:sz w:val="26"/>
          <w:szCs w:val="26"/>
        </w:rPr>
        <w:t>, п</w:t>
      </w:r>
      <w:r w:rsidRPr="008538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C4760F" w:rsidRPr="008538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десяти </w:t>
      </w:r>
      <w:r w:rsidR="00CB7A17" w:rsidRPr="0085384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из которых </w:t>
      </w:r>
      <w:r w:rsidRPr="0085384E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D23AD2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85384E">
        <w:rPr>
          <w:rFonts w:ascii="Times New Roman" w:hAnsi="Times New Roman" w:cs="Times New Roman"/>
          <w:sz w:val="26"/>
          <w:szCs w:val="26"/>
        </w:rPr>
        <w:t xml:space="preserve">на </w:t>
      </w:r>
      <w:r w:rsidRPr="0085384E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C4760F" w:rsidRPr="0085384E">
        <w:rPr>
          <w:rFonts w:ascii="Times New Roman" w:hAnsi="Times New Roman" w:cs="Times New Roman"/>
          <w:sz w:val="26"/>
          <w:szCs w:val="26"/>
        </w:rPr>
        <w:t>184209,0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</w:t>
      </w:r>
      <w:r w:rsidR="00CB7A17" w:rsidRPr="0085384E">
        <w:rPr>
          <w:rFonts w:ascii="Times New Roman" w:hAnsi="Times New Roman" w:cs="Times New Roman"/>
          <w:sz w:val="26"/>
          <w:szCs w:val="26"/>
        </w:rPr>
        <w:t xml:space="preserve">рублей и по </w:t>
      </w:r>
      <w:r w:rsidR="00C4760F" w:rsidRPr="0085384E">
        <w:rPr>
          <w:rFonts w:ascii="Times New Roman" w:hAnsi="Times New Roman" w:cs="Times New Roman"/>
          <w:sz w:val="26"/>
          <w:szCs w:val="26"/>
        </w:rPr>
        <w:t>трем</w:t>
      </w:r>
      <w:r w:rsidR="00CB7A17" w:rsidRPr="0085384E">
        <w:rPr>
          <w:rFonts w:ascii="Times New Roman" w:hAnsi="Times New Roman" w:cs="Times New Roman"/>
          <w:sz w:val="26"/>
          <w:szCs w:val="26"/>
        </w:rPr>
        <w:t xml:space="preserve"> уменьшение на сумму</w:t>
      </w:r>
      <w:r w:rsidR="00C4760F" w:rsidRPr="0085384E">
        <w:rPr>
          <w:rFonts w:ascii="Times New Roman" w:hAnsi="Times New Roman" w:cs="Times New Roman"/>
          <w:sz w:val="26"/>
          <w:szCs w:val="26"/>
        </w:rPr>
        <w:t xml:space="preserve"> 399,8</w:t>
      </w:r>
      <w:r w:rsidR="00CB7A17" w:rsidRPr="0085384E">
        <w:rPr>
          <w:rFonts w:ascii="Times New Roman" w:hAnsi="Times New Roman" w:cs="Times New Roman"/>
          <w:sz w:val="26"/>
          <w:szCs w:val="26"/>
        </w:rPr>
        <w:t xml:space="preserve"> тыс. руб. В целом бюджетные ассигнования на финансовое обеспечение реализации муниципальных программ предлагается увеличить на </w:t>
      </w:r>
      <w:r w:rsidR="00C4760F" w:rsidRPr="0085384E">
        <w:rPr>
          <w:rFonts w:ascii="Times New Roman" w:hAnsi="Times New Roman" w:cs="Times New Roman"/>
          <w:sz w:val="26"/>
          <w:szCs w:val="26"/>
        </w:rPr>
        <w:t>183809,2</w:t>
      </w:r>
      <w:r w:rsidR="00CB7A17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lastRenderedPageBreak/>
        <w:t xml:space="preserve">тыс. </w:t>
      </w:r>
      <w:proofErr w:type="spellStart"/>
      <w:r w:rsidRPr="003976EB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C11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C11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proofErr w:type="gramEnd"/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87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5352F6" w:rsidP="00587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1471702,7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F01254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254">
              <w:rPr>
                <w:rFonts w:ascii="Times New Roman" w:hAnsi="Times New Roman" w:cs="Times New Roman"/>
                <w:b/>
                <w:bCs/>
              </w:rPr>
              <w:t>1655511,9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+183809,2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12,5</w:t>
            </w:r>
          </w:p>
        </w:tc>
      </w:tr>
      <w:tr w:rsidR="00F2692D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11CF3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1218966,3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+162490,6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15,4</w:t>
            </w:r>
          </w:p>
        </w:tc>
      </w:tr>
      <w:tr w:rsidR="00F2692D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78368,6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30286,4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+5150,6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20,5</w:t>
            </w:r>
          </w:p>
        </w:tc>
      </w:tr>
      <w:tr w:rsidR="00F2692D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92373,9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+705,9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E0649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2692D" w:rsidRDefault="009E0649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9" w:rsidRPr="00F2692D" w:rsidRDefault="009E0649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33830,9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+5491,3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19,4</w:t>
            </w:r>
          </w:p>
        </w:tc>
      </w:tr>
      <w:tr w:rsidR="00F2692D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F2692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92D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103062,6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+5261,8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5,4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7220,8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+1179,1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19,5</w:t>
            </w:r>
          </w:p>
        </w:tc>
      </w:tr>
      <w:tr w:rsidR="00F2692D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bCs/>
                <w:sz w:val="24"/>
                <w:szCs w:val="24"/>
              </w:rPr>
              <w:t>4502,8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F2692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92D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49969,9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+3142,6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6,7</w:t>
            </w:r>
          </w:p>
        </w:tc>
      </w:tr>
      <w:tr w:rsidR="005352F6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F6" w:rsidRPr="00F2692D" w:rsidRDefault="005352F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2F6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Default="005352F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92D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государственной молодежной политики в 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13007,6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+500,1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F2692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692D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F2692D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86911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2692D" w:rsidRDefault="00B86911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11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2692D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587B0C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87B0C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0C" w:rsidRPr="00F2692D" w:rsidRDefault="00587B0C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sz w:val="24"/>
                <w:szCs w:val="24"/>
              </w:rPr>
              <w:t>21581,0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C4760F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-0,2</w:t>
            </w:r>
          </w:p>
        </w:tc>
      </w:tr>
      <w:tr w:rsidR="00F2692D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352F6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F2692D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692D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1751" w:rsidRDefault="00F2692D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352F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EC1751" w:rsidRDefault="00B86911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352F6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F01254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C4760F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-29,0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Pr="0085384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C4760F" w:rsidRPr="0085384E">
        <w:rPr>
          <w:rFonts w:ascii="Times New Roman" w:hAnsi="Times New Roman"/>
          <w:sz w:val="26"/>
          <w:szCs w:val="26"/>
        </w:rPr>
        <w:t>2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1</w:t>
      </w:r>
      <w:r w:rsidR="00C4760F" w:rsidRPr="0085384E">
        <w:rPr>
          <w:rFonts w:ascii="Times New Roman" w:hAnsi="Times New Roman"/>
          <w:sz w:val="26"/>
          <w:szCs w:val="26"/>
        </w:rPr>
        <w:t> 655 511,9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590BE0" w:rsidRPr="0085384E">
        <w:rPr>
          <w:rFonts w:ascii="Times New Roman" w:hAnsi="Times New Roman"/>
          <w:sz w:val="26"/>
          <w:szCs w:val="26"/>
        </w:rPr>
        <w:t>8</w:t>
      </w:r>
      <w:r w:rsidR="00C4760F" w:rsidRPr="0085384E">
        <w:rPr>
          <w:rFonts w:ascii="Times New Roman" w:hAnsi="Times New Roman"/>
          <w:sz w:val="26"/>
          <w:szCs w:val="26"/>
        </w:rPr>
        <w:t>7</w:t>
      </w:r>
      <w:r w:rsidR="00590BE0" w:rsidRPr="0085384E">
        <w:rPr>
          <w:rFonts w:ascii="Times New Roman" w:hAnsi="Times New Roman"/>
          <w:sz w:val="26"/>
          <w:szCs w:val="26"/>
        </w:rPr>
        <w:t>,</w:t>
      </w:r>
      <w:r w:rsidR="00C4760F" w:rsidRPr="0085384E">
        <w:rPr>
          <w:rFonts w:ascii="Times New Roman" w:hAnsi="Times New Roman"/>
          <w:sz w:val="26"/>
          <w:szCs w:val="26"/>
        </w:rPr>
        <w:t>9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863A66" w:rsidRPr="0085384E" w:rsidRDefault="00863A66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3A66" w:rsidRPr="0085384E" w:rsidRDefault="00863A66" w:rsidP="007B1B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Подпунктом 1.4. проекта Решения о бюджете предлагается утвердить объем бюджетных ассигновании  </w:t>
      </w:r>
      <w:r w:rsidRPr="0085384E">
        <w:rPr>
          <w:rFonts w:ascii="Times New Roman" w:hAnsi="Times New Roman" w:cs="Times New Roman"/>
          <w:b/>
          <w:bCs/>
          <w:iCs/>
          <w:sz w:val="26"/>
          <w:szCs w:val="26"/>
        </w:rPr>
        <w:t>дорожного фонда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администрации муниципального образования город Ефремов на 2022 год в размере 94092,0 тыс. руб., что больше первоначально утвержденного на 3971,2 тыс. руб. или 4,1процента.</w:t>
      </w:r>
    </w:p>
    <w:p w:rsidR="0085384E" w:rsidRDefault="0085384E" w:rsidP="008021B5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8021B5" w:rsidRPr="0085384E" w:rsidRDefault="00863A66" w:rsidP="008021B5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Размер </w:t>
      </w:r>
      <w:r w:rsidRPr="0085384E">
        <w:rPr>
          <w:rFonts w:ascii="Times New Roman" w:hAnsi="Times New Roman" w:cs="Times New Roman"/>
          <w:b/>
          <w:bCs/>
          <w:iCs/>
          <w:sz w:val="26"/>
          <w:szCs w:val="26"/>
        </w:rPr>
        <w:t>резервного фонда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администрации муниципального образования город Ефремов </w:t>
      </w:r>
      <w:r w:rsidR="000E2487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на 2022 год </w:t>
      </w:r>
      <w:r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предлагается утвердить в </w:t>
      </w:r>
      <w:r w:rsidR="000E2487" w:rsidRPr="0085384E">
        <w:rPr>
          <w:rFonts w:ascii="Times New Roman" w:hAnsi="Times New Roman" w:cs="Times New Roman"/>
          <w:bCs/>
          <w:iCs/>
          <w:sz w:val="26"/>
          <w:szCs w:val="26"/>
        </w:rPr>
        <w:t xml:space="preserve">размере 2194,0 тыс. руб., что больше первоначально утвержденного Решением о бюджете на 1694,0 тыс. руб. или более чем в  четыре раза. </w:t>
      </w:r>
    </w:p>
    <w:p w:rsidR="008021B5" w:rsidRPr="0085384E" w:rsidRDefault="008021B5" w:rsidP="008021B5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Согласно статье 81 Бюджетного кодекса РФ, статье 16 Положения о бюджетном процессе резервный фонд администрации не может превышать 3% общего</w:t>
      </w:r>
      <w:r w:rsidR="004A69F5" w:rsidRPr="0085384E">
        <w:rPr>
          <w:rFonts w:ascii="Times New Roman" w:hAnsi="Times New Roman" w:cs="Times New Roman"/>
          <w:sz w:val="26"/>
          <w:szCs w:val="26"/>
        </w:rPr>
        <w:t xml:space="preserve"> го</w:t>
      </w:r>
      <w:r w:rsidRPr="0085384E">
        <w:rPr>
          <w:rFonts w:ascii="Times New Roman" w:hAnsi="Times New Roman" w:cs="Times New Roman"/>
          <w:sz w:val="26"/>
          <w:szCs w:val="26"/>
        </w:rPr>
        <w:t>дового объема расходов, размер соблюдается.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Дефицит бюджета </w:t>
      </w:r>
      <w:r w:rsidRPr="0085384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2022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после 1 уточнения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увеличится на 18740,6</w:t>
      </w:r>
      <w:r w:rsidR="00DA1856" w:rsidRPr="0085384E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85384E">
        <w:rPr>
          <w:rFonts w:ascii="Times New Roman" w:hAnsi="Times New Roman" w:cs="Times New Roman"/>
          <w:sz w:val="26"/>
          <w:szCs w:val="26"/>
        </w:rPr>
        <w:t xml:space="preserve"> до </w:t>
      </w:r>
      <w:r w:rsidR="00DA1856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80889,1</w:t>
      </w:r>
      <w:r w:rsidR="00DA1856" w:rsidRPr="0085384E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85384E">
        <w:rPr>
          <w:rFonts w:ascii="Times New Roman" w:hAnsi="Times New Roman" w:cs="Times New Roman"/>
          <w:sz w:val="26"/>
          <w:szCs w:val="26"/>
        </w:rPr>
        <w:t xml:space="preserve"> Это 11,5 % к уточненному объему доходов бюджета округа без учета утвержденного объема безвозмездных поступлений.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При этом дефицит без учета остатков</w:t>
      </w:r>
      <w:r w:rsidRPr="0085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>средств бюджета округа на начало года снижен на 0,4 процентных пункта до 7,3 % и составляет 51800,0</w:t>
      </w:r>
      <w:r w:rsidR="00DA1856" w:rsidRPr="0085384E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85384E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</w:t>
      </w:r>
      <w:proofErr w:type="gramEnd"/>
      <w:r w:rsidRPr="0085384E">
        <w:rPr>
          <w:rFonts w:ascii="Times New Roman" w:hAnsi="Times New Roman" w:cs="Times New Roman"/>
          <w:sz w:val="26"/>
          <w:szCs w:val="26"/>
        </w:rPr>
        <w:t xml:space="preserve"> учтены: 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-    остатки средств бюджета округа по состоянию на 01.01.2022 года в размере 29089,1 тыс. руб.; </w:t>
      </w:r>
    </w:p>
    <w:p w:rsidR="006B6E05" w:rsidRPr="0085384E" w:rsidRDefault="006B6E0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-     кредиты кредитных организаций в валюте Российской Федерации в размере 51800,0 тыс. руб. (разница между привлечением и погашением).</w:t>
      </w:r>
    </w:p>
    <w:p w:rsidR="00C230C5" w:rsidRPr="0085384E" w:rsidRDefault="00C230C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0C5" w:rsidRPr="0085384E" w:rsidRDefault="00C230C5" w:rsidP="00C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бюджета изменения затрагивают </w:t>
      </w:r>
      <w:r w:rsidRPr="0085384E">
        <w:rPr>
          <w:rFonts w:ascii="Times New Roman" w:hAnsi="Times New Roman" w:cs="Times New Roman"/>
          <w:b/>
          <w:sz w:val="26"/>
          <w:szCs w:val="26"/>
        </w:rPr>
        <w:t>плановый период 2023 и 2024 годов</w:t>
      </w:r>
      <w:r w:rsidRPr="0085384E">
        <w:rPr>
          <w:rFonts w:ascii="Times New Roman" w:hAnsi="Times New Roman" w:cs="Times New Roman"/>
          <w:sz w:val="26"/>
          <w:szCs w:val="26"/>
        </w:rPr>
        <w:t>.</w:t>
      </w:r>
    </w:p>
    <w:p w:rsidR="00C230C5" w:rsidRPr="0085384E" w:rsidRDefault="00C230C5" w:rsidP="00C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Доходы и расходы бюджета округа на 2023 год при 1 уточнении увеличиваются в целом на 77043,8 тыс. руб., доходы до уровня 1743829,2 тыс. руб., расходы до уровня 1807816,2 тыс. руб.</w:t>
      </w:r>
    </w:p>
    <w:p w:rsidR="00C230C5" w:rsidRPr="0085384E" w:rsidRDefault="00C230C5" w:rsidP="00C2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Доходы и расходы бюджета округа на 2024 год при 1 уточнении уменьшаются в целом на 3096,2 тыс. руб.,  доходы до уровня 1672395,1 тыс. руб., расходы до уровня 1728074,0 тыс. руб.</w:t>
      </w:r>
    </w:p>
    <w:p w:rsidR="00086FD0" w:rsidRPr="0085384E" w:rsidRDefault="00C230C5" w:rsidP="0085384E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Дефицит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2023, 2024 годы</w:t>
      </w:r>
      <w:r w:rsidRPr="0085384E">
        <w:rPr>
          <w:rFonts w:ascii="Times New Roman" w:hAnsi="Times New Roman" w:cs="Times New Roman"/>
          <w:sz w:val="26"/>
          <w:szCs w:val="26"/>
        </w:rPr>
        <w:t xml:space="preserve"> после 1 уточнения остается без изменений.</w:t>
      </w:r>
    </w:p>
    <w:p w:rsidR="00C230C5" w:rsidRPr="0085384E" w:rsidRDefault="00C230C5" w:rsidP="00C00E5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85384E" w:rsidRDefault="002B14F7" w:rsidP="00A12D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D239AB" w:rsidRPr="0085384E" w:rsidRDefault="00A21538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Проект Решения о бюджете  соответств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ует требованиям 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>Бюджетн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>ого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0614" w:rsidRPr="0085384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>одекс</w:t>
      </w:r>
      <w:r w:rsidR="00D239AB" w:rsidRPr="0085384E">
        <w:rPr>
          <w:rFonts w:ascii="Times New Roman" w:hAnsi="Times New Roman" w:cs="Times New Roman"/>
          <w:spacing w:val="-2"/>
          <w:sz w:val="26"/>
          <w:szCs w:val="26"/>
        </w:rPr>
        <w:t>а РФ, в частности:</w:t>
      </w:r>
    </w:p>
    <w:p w:rsidR="00D239AB" w:rsidRPr="0085384E" w:rsidRDefault="00D239AB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принципам сбалансированности бюджета (статья 33);</w:t>
      </w:r>
    </w:p>
    <w:p w:rsidR="00D239AB" w:rsidRPr="0085384E" w:rsidRDefault="00D239AB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по составу источников финансирования дефицита бюджета (статья 96).</w:t>
      </w:r>
    </w:p>
    <w:p w:rsidR="00D239AB" w:rsidRPr="0085384E" w:rsidRDefault="00A21538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При формировании соблюдены ограничения, установленные Бюджетным </w:t>
      </w:r>
      <w:r w:rsidR="00E90614" w:rsidRPr="0085384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одексом РФ </w:t>
      </w:r>
      <w:proofErr w:type="gramStart"/>
      <w:r w:rsidRPr="0085384E">
        <w:rPr>
          <w:rFonts w:ascii="Times New Roman" w:hAnsi="Times New Roman" w:cs="Times New Roman"/>
          <w:spacing w:val="-2"/>
          <w:sz w:val="26"/>
          <w:szCs w:val="26"/>
        </w:rPr>
        <w:t>по</w:t>
      </w:r>
      <w:proofErr w:type="gramEnd"/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9C5938" w:rsidRPr="0085384E" w:rsidRDefault="00A21538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дефицита бюджета (пункт 3 статья 92.1)</w:t>
      </w:r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B14F7" w:rsidRPr="0085384E" w:rsidRDefault="00D239AB" w:rsidP="009C593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размеру резервного фонда </w:t>
      </w:r>
      <w:proofErr w:type="gramStart"/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proofErr w:type="gramEnd"/>
      <w:r w:rsidR="009C5938" w:rsidRPr="0085384E">
        <w:rPr>
          <w:rFonts w:ascii="Times New Roman" w:hAnsi="Times New Roman" w:cs="Times New Roman"/>
          <w:spacing w:val="-2"/>
          <w:sz w:val="26"/>
          <w:szCs w:val="26"/>
        </w:rPr>
        <w:t>пункт 3 статьи 81)</w:t>
      </w:r>
      <w:r w:rsidR="00A21538" w:rsidRPr="0085384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9715CF" w:rsidRPr="0085384E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>«О внесении изменений и дополнений в решение Собрания депутатов  муниципального образования город Ефремов от  1</w:t>
      </w:r>
      <w:r w:rsidR="000D7445" w:rsidRPr="0085384E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0D7445" w:rsidRPr="0085384E">
        <w:rPr>
          <w:rFonts w:ascii="Times New Roman" w:hAnsi="Times New Roman" w:cs="Times New Roman"/>
          <w:sz w:val="26"/>
          <w:szCs w:val="26"/>
        </w:rPr>
        <w:t>1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 </w:t>
      </w:r>
      <w:r w:rsidR="00DF59AC" w:rsidRPr="0085384E">
        <w:rPr>
          <w:rFonts w:ascii="Times New Roman" w:hAnsi="Times New Roman" w:cs="Times New Roman"/>
          <w:sz w:val="26"/>
          <w:szCs w:val="26"/>
        </w:rPr>
        <w:t>1</w:t>
      </w:r>
      <w:r w:rsidR="000D7445" w:rsidRPr="0085384E">
        <w:rPr>
          <w:rFonts w:ascii="Times New Roman" w:hAnsi="Times New Roman" w:cs="Times New Roman"/>
          <w:sz w:val="26"/>
          <w:szCs w:val="26"/>
        </w:rPr>
        <w:t>2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0D7445" w:rsidRPr="0085384E">
        <w:rPr>
          <w:rFonts w:ascii="Times New Roman" w:hAnsi="Times New Roman" w:cs="Times New Roman"/>
          <w:sz w:val="26"/>
          <w:szCs w:val="26"/>
        </w:rPr>
        <w:t>77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город Ефремов  на 202</w:t>
      </w:r>
      <w:r w:rsidR="000D7445" w:rsidRPr="0085384E">
        <w:rPr>
          <w:rFonts w:ascii="Times New Roman" w:hAnsi="Times New Roman" w:cs="Times New Roman"/>
          <w:sz w:val="26"/>
          <w:szCs w:val="26"/>
        </w:rPr>
        <w:t>2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0D7445" w:rsidRPr="0085384E">
        <w:rPr>
          <w:rFonts w:ascii="Times New Roman" w:hAnsi="Times New Roman" w:cs="Times New Roman"/>
          <w:sz w:val="26"/>
          <w:szCs w:val="26"/>
        </w:rPr>
        <w:t>3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0D7445" w:rsidRPr="0085384E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:rsidR="00DF59AC" w:rsidRPr="0085384E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5384E" w:rsidRPr="0085384E" w:rsidRDefault="0085384E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Pr="0085384E" w:rsidRDefault="009715CF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B756E" w:rsidRPr="0085384E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0F2437" w:rsidRPr="0085384E">
        <w:rPr>
          <w:rFonts w:ascii="Times New Roman" w:hAnsi="Times New Roman" w:cs="Times New Roman"/>
          <w:sz w:val="26"/>
          <w:szCs w:val="26"/>
        </w:rPr>
        <w:t xml:space="preserve">Ефремов                                            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       </w:t>
      </w:r>
      <w:r w:rsidR="00DF59A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426FCC"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9799E" w:rsidRPr="0085384E">
        <w:rPr>
          <w:rFonts w:ascii="Times New Roman" w:hAnsi="Times New Roman" w:cs="Times New Roman"/>
          <w:sz w:val="26"/>
          <w:szCs w:val="26"/>
        </w:rPr>
        <w:t>Шураева</w:t>
      </w:r>
      <w:proofErr w:type="spellEnd"/>
    </w:p>
    <w:sectPr w:rsidR="00CB756E" w:rsidRPr="0085384E" w:rsidSect="0085384E">
      <w:headerReference w:type="default" r:id="rId12"/>
      <w:footerReference w:type="default" r:id="rId13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6A" w:rsidRDefault="00D64F6A" w:rsidP="00D85890">
      <w:pPr>
        <w:spacing w:after="0" w:line="240" w:lineRule="auto"/>
      </w:pPr>
      <w:r>
        <w:separator/>
      </w:r>
    </w:p>
  </w:endnote>
  <w:endnote w:type="continuationSeparator" w:id="0">
    <w:p w:rsidR="00D64F6A" w:rsidRDefault="00D64F6A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66" w:rsidRDefault="00863A66">
    <w:pPr>
      <w:pStyle w:val="ad"/>
      <w:jc w:val="right"/>
    </w:pPr>
  </w:p>
  <w:p w:rsidR="00863A66" w:rsidRDefault="00863A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6A" w:rsidRDefault="00D64F6A" w:rsidP="00D85890">
      <w:pPr>
        <w:spacing w:after="0" w:line="240" w:lineRule="auto"/>
      </w:pPr>
      <w:r>
        <w:separator/>
      </w:r>
    </w:p>
  </w:footnote>
  <w:footnote w:type="continuationSeparator" w:id="0">
    <w:p w:rsidR="00D64F6A" w:rsidRDefault="00D64F6A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863A66" w:rsidRDefault="00FC4569">
        <w:pPr>
          <w:pStyle w:val="ab"/>
          <w:jc w:val="center"/>
        </w:pPr>
        <w:fldSimple w:instr="PAGE   \* MERGEFORMAT">
          <w:r w:rsidR="004E3E59">
            <w:rPr>
              <w:noProof/>
            </w:rPr>
            <w:t>2</w:t>
          </w:r>
        </w:fldSimple>
      </w:p>
    </w:sdtContent>
  </w:sdt>
  <w:p w:rsidR="00863A66" w:rsidRDefault="00863A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629C"/>
    <w:rsid w:val="00056343"/>
    <w:rsid w:val="0005735A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8F8"/>
    <w:rsid w:val="001A433B"/>
    <w:rsid w:val="001A4922"/>
    <w:rsid w:val="001A543D"/>
    <w:rsid w:val="001C0086"/>
    <w:rsid w:val="001D0FA4"/>
    <w:rsid w:val="001D3745"/>
    <w:rsid w:val="001D3861"/>
    <w:rsid w:val="001E14ED"/>
    <w:rsid w:val="001E1CF0"/>
    <w:rsid w:val="001E3685"/>
    <w:rsid w:val="001E456F"/>
    <w:rsid w:val="001E4B73"/>
    <w:rsid w:val="001E5011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3669"/>
    <w:rsid w:val="00263775"/>
    <w:rsid w:val="00266A05"/>
    <w:rsid w:val="00272B73"/>
    <w:rsid w:val="00272BA8"/>
    <w:rsid w:val="00275382"/>
    <w:rsid w:val="00276FD6"/>
    <w:rsid w:val="00286038"/>
    <w:rsid w:val="00286647"/>
    <w:rsid w:val="002907F2"/>
    <w:rsid w:val="00293060"/>
    <w:rsid w:val="002948EC"/>
    <w:rsid w:val="0029560B"/>
    <w:rsid w:val="00295A8D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40063"/>
    <w:rsid w:val="003406E2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15DD"/>
    <w:rsid w:val="00371C87"/>
    <w:rsid w:val="00371E3D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1089B"/>
    <w:rsid w:val="00410993"/>
    <w:rsid w:val="004111B5"/>
    <w:rsid w:val="004138FE"/>
    <w:rsid w:val="00413DBB"/>
    <w:rsid w:val="004144DC"/>
    <w:rsid w:val="004146C6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B2703"/>
    <w:rsid w:val="005B29D7"/>
    <w:rsid w:val="005B3F6F"/>
    <w:rsid w:val="005B4866"/>
    <w:rsid w:val="005B4B0C"/>
    <w:rsid w:val="005B7F08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70C"/>
    <w:rsid w:val="0066781B"/>
    <w:rsid w:val="00672060"/>
    <w:rsid w:val="00673436"/>
    <w:rsid w:val="00674099"/>
    <w:rsid w:val="00675EB8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86D"/>
    <w:rsid w:val="006B6B42"/>
    <w:rsid w:val="006B6E05"/>
    <w:rsid w:val="006C1B0D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BC1"/>
    <w:rsid w:val="006F0E11"/>
    <w:rsid w:val="006F28E3"/>
    <w:rsid w:val="006F29B5"/>
    <w:rsid w:val="006F4ABF"/>
    <w:rsid w:val="006F6EFF"/>
    <w:rsid w:val="00700A07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8F1"/>
    <w:rsid w:val="00906966"/>
    <w:rsid w:val="00906ACA"/>
    <w:rsid w:val="00906F89"/>
    <w:rsid w:val="0092004B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3023"/>
    <w:rsid w:val="009C5938"/>
    <w:rsid w:val="009C66C3"/>
    <w:rsid w:val="009C6922"/>
    <w:rsid w:val="009D5B45"/>
    <w:rsid w:val="009D6AB8"/>
    <w:rsid w:val="009E0649"/>
    <w:rsid w:val="009E19C9"/>
    <w:rsid w:val="009E4D35"/>
    <w:rsid w:val="009E6607"/>
    <w:rsid w:val="009F00A4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B78"/>
    <w:rsid w:val="00E933EC"/>
    <w:rsid w:val="00E952D0"/>
    <w:rsid w:val="00E95B11"/>
    <w:rsid w:val="00E95E0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47EF"/>
    <w:rsid w:val="00F54F10"/>
    <w:rsid w:val="00F54F67"/>
    <w:rsid w:val="00F60607"/>
    <w:rsid w:val="00F61906"/>
    <w:rsid w:val="00F62BA5"/>
    <w:rsid w:val="00F63CD0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13F27A209A52E0EEA0B01AC1C7245867C50D6DADB9FBD6C2E4FCB86B002D5E5DE6FA18D98781B47E870CE8BiCI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B61DCA8F7BA2E682F63F3240208F340DBE5EC073722DD77071BA115940A3482F8145BB6517A0B47C596FDBk9X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C55CF767A70DD7828B6135E4FFC4D3A901DB56609BEB761456DD99Ak1X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3318-2934-4965-B081-C8EDF8C1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2022-05-16T11:58:00Z</cp:lastPrinted>
  <dcterms:created xsi:type="dcterms:W3CDTF">2015-10-16T10:06:00Z</dcterms:created>
  <dcterms:modified xsi:type="dcterms:W3CDTF">2022-05-16T12:03:00Z</dcterms:modified>
</cp:coreProperties>
</file>