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8C1" w:rsidRPr="00193A15" w:rsidRDefault="003848C1" w:rsidP="003848C1">
      <w:pPr>
        <w:tabs>
          <w:tab w:val="left" w:pos="13305"/>
        </w:tabs>
        <w:ind w:left="0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Муниципальное образование</w:t>
      </w:r>
      <w:r w:rsidR="000A29DE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город Ефремов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B94E64" w:rsidRPr="00193A15" w:rsidRDefault="00B94E64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Паспорт инвестиционной площадки № </w:t>
      </w:r>
      <w:r w:rsidR="0012540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13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9E" w:rsidRPr="00193A15" w:rsidRDefault="00633B95" w:rsidP="00633B95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инвестиционной</w:t>
            </w:r>
            <w:r w:rsidR="00B94E64"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площадки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D60" w:rsidRPr="00B172A6" w:rsidRDefault="00B94E64" w:rsidP="00423D60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12540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</w:t>
            </w:r>
            <w:r w:rsidR="00423D60"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адастровый номер 71:08:010701:357</w:t>
            </w:r>
          </w:p>
          <w:p w:rsidR="00B94E64" w:rsidRPr="00193A15" w:rsidRDefault="00B94E64" w:rsidP="00423D60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Местонахождение (адрес) площадки</w:t>
            </w:r>
          </w:p>
          <w:p w:rsidR="00D67F9E" w:rsidRPr="00193A15" w:rsidRDefault="0095189F" w:rsidP="00B94E64">
            <w:pPr>
              <w:ind w:left="0"/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Кадастровый номер </w:t>
            </w:r>
            <w:r w:rsidRPr="00193A15"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72A6" w:rsidRPr="00B172A6" w:rsidRDefault="00B172A6" w:rsidP="00B172A6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Тульская область, городской округ Ефремов, д. </w:t>
            </w:r>
            <w:proofErr w:type="spell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Ясеновая</w:t>
            </w:r>
            <w:proofErr w:type="spell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(перед заправкой) кадастровый номер 71:08:010701:357</w:t>
            </w:r>
          </w:p>
          <w:p w:rsidR="00B94E64" w:rsidRPr="00193A15" w:rsidRDefault="00B94E64" w:rsidP="00B172A6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4E64" w:rsidRPr="00193A15" w:rsidRDefault="00B94E64" w:rsidP="00633B9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(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сформированные инвестиционные площадки; не отмежеванные </w:t>
            </w:r>
            <w:proofErr w:type="spellStart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зу</w:t>
            </w:r>
            <w:proofErr w:type="spellEnd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,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производственная база;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частная собственность;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193A15">
              <w:rPr>
                <w:rFonts w:ascii="PT Astra Serif" w:eastAsia="Times New Roman" w:hAnsi="PT Astra Serif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193A15" w:rsidRDefault="0012540F" w:rsidP="00E726D8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С</w:t>
            </w:r>
            <w:r w:rsidR="000A29DE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формированн</w:t>
            </w:r>
            <w:r w:rsidR="00E726D8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ая</w:t>
            </w:r>
            <w:r w:rsidR="000A29DE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инвестиционн</w:t>
            </w:r>
            <w:r w:rsidR="000A29DE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ая</w:t>
            </w:r>
            <w:r w:rsidR="000A29DE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площадк</w:t>
            </w:r>
            <w:r w:rsidR="000A29DE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а</w:t>
            </w:r>
          </w:p>
        </w:tc>
      </w:tr>
    </w:tbl>
    <w:p w:rsidR="00B94E64" w:rsidRPr="00193A15" w:rsidRDefault="00B94E64" w:rsidP="00B94E64">
      <w:pPr>
        <w:shd w:val="clear" w:color="auto" w:fill="FFFFFF"/>
        <w:spacing w:before="120" w:after="120"/>
        <w:ind w:left="193"/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 Ефремов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</w:t>
            </w:r>
            <w:r w:rsidR="00601A0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униципальная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33B95" w:rsidP="00633B95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А</w:t>
            </w:r>
            <w:r w:rsidR="00B94E64"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дрес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инвестиционной площадк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и(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описание ориентиров)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F5590" w:rsidRPr="00B172A6" w:rsidRDefault="00BF5590" w:rsidP="00BF5590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Тульская область, городской округ Ефремов, д. </w:t>
            </w:r>
            <w:proofErr w:type="spell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Ясеновая</w:t>
            </w:r>
            <w:proofErr w:type="spell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(перед заправкой) кадастровый номер 71:08:010701:357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Контактное лицо (Ф.И.О.)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424" w:type="pct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tbl>
            <w:tblPr>
              <w:tblW w:w="4060" w:type="dxa"/>
              <w:tblInd w:w="5" w:type="dxa"/>
              <w:tblLook w:val="04A0"/>
            </w:tblPr>
            <w:tblGrid>
              <w:gridCol w:w="4060"/>
            </w:tblGrid>
            <w:tr w:rsidR="000A29DE" w:rsidRPr="000A29DE" w:rsidTr="000A29DE">
              <w:trPr>
                <w:trHeight w:val="2295"/>
              </w:trPr>
              <w:tc>
                <w:tcPr>
                  <w:tcW w:w="4060" w:type="dxa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Дагаева</w:t>
                  </w:r>
                  <w:proofErr w:type="spellEnd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Наталья Александровна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Заместитель главы администрации по экономике, администрации муниципального образования город Ефремов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8-920-774-00-88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8-48741-6-19-97</w:t>
                  </w:r>
                </w:p>
                <w:p w:rsidR="000A29DE" w:rsidRDefault="00AD62F1" w:rsidP="000A29DE">
                  <w:pPr>
                    <w:ind w:left="0"/>
                    <w:jc w:val="both"/>
                  </w:pPr>
                  <w:hyperlink r:id="rId4" w:history="1">
                    <w:r w:rsidR="000A29DE" w:rsidRPr="000A29D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Natalya.Dagaeva@tularegion.org</w:t>
                    </w:r>
                  </w:hyperlink>
                </w:p>
                <w:p w:rsidR="00E726D8" w:rsidRPr="0012540F" w:rsidRDefault="00E726D8" w:rsidP="00E726D8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254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Давыдова Светлана Николаевна</w:t>
                  </w:r>
                </w:p>
                <w:p w:rsidR="00E726D8" w:rsidRPr="000A29DE" w:rsidRDefault="00E726D8" w:rsidP="00E726D8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254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Заместитель председателя комитета  по экономике,</w:t>
                  </w:r>
                  <w:r w:rsidR="0012540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дминистрации муниципального образования город Ефремов</w:t>
                  </w:r>
                </w:p>
                <w:p w:rsidR="00E726D8" w:rsidRPr="000A29DE" w:rsidRDefault="00E726D8" w:rsidP="00E726D8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8-9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944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  <w:p w:rsidR="00E726D8" w:rsidRPr="000A29DE" w:rsidRDefault="00E726D8" w:rsidP="00E726D8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8-48741-6-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</w:t>
                  </w: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97</w:t>
                  </w:r>
                </w:p>
                <w:p w:rsidR="00E726D8" w:rsidRPr="000A29DE" w:rsidRDefault="00E726D8" w:rsidP="00E726D8">
                  <w:pPr>
                    <w:ind w:left="0"/>
                    <w:jc w:val="both"/>
                    <w:rPr>
                      <w:rFonts w:ascii="Arial" w:eastAsia="Times New Roman" w:hAnsi="Arial" w:cs="Arial"/>
                      <w:lang w:eastAsia="ru-RU"/>
                    </w:rPr>
                  </w:pPr>
                  <w:r w:rsidRPr="00E97B38">
                    <w:rPr>
                      <w:rFonts w:ascii="Times New Roman" w:eastAsia="Times New Roman" w:hAnsi="Times New Roman" w:cs="Times New Roman"/>
                      <w:color w:val="0000FF"/>
                      <w:sz w:val="24"/>
                      <w:szCs w:val="24"/>
                      <w:u w:val="single"/>
                      <w:lang w:eastAsia="ru-RU"/>
                    </w:rPr>
                    <w:t>Svetlana.Davydova</w:t>
                  </w:r>
                  <w:hyperlink r:id="rId5" w:history="1">
                    <w:r w:rsidRPr="000A29D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@tularegion.org</w:t>
                    </w:r>
                  </w:hyperlink>
                </w:p>
              </w:tc>
            </w:tr>
          </w:tbl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  <w:lastRenderedPageBreak/>
              <w:t>Условия приобретения (пользования) площадки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 (покупка, аренда и т.д.)</w:t>
            </w: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12540F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Аренда, с последующим выкупом</w:t>
            </w:r>
          </w:p>
        </w:tc>
      </w:tr>
      <w:tr w:rsidR="0012540F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0F" w:rsidRPr="00193A15" w:rsidRDefault="0012540F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0F" w:rsidRPr="00193A15" w:rsidRDefault="0012540F" w:rsidP="003602F1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 учетом проводимого аукциона</w:t>
            </w:r>
          </w:p>
        </w:tc>
      </w:tr>
      <w:tr w:rsidR="0012540F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0F" w:rsidRPr="00193A15" w:rsidRDefault="0012540F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Расчетная стоимость аренд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ы(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приобретения)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0F" w:rsidRPr="00A605B9" w:rsidRDefault="0012540F" w:rsidP="003602F1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Рассчитывается по итогам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 оценки независимого эксперта</w:t>
            </w:r>
          </w:p>
        </w:tc>
      </w:tr>
      <w:tr w:rsidR="0012540F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0F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Прочие необходимые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2540F" w:rsidRPr="00A605B9" w:rsidRDefault="0012540F" w:rsidP="003602F1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 необходимости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земельного участка: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8416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Площадь земельного участка, </w:t>
            </w:r>
            <w:proofErr w:type="gramStart"/>
            <w:r w:rsidR="00B94E64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="00B94E64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423D60" w:rsidRDefault="00812837" w:rsidP="000A29DE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3D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Форма земельного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FC239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прямоугольная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Размеры земельного участка: длина и ширина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FC239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100х210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Возможность расширен</w:t>
            </w:r>
            <w:r w:rsidR="00633B95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ия  земельного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12540F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633B95">
            <w:pPr>
              <w:spacing w:line="230" w:lineRule="auto"/>
              <w:ind w:left="0" w:right="-57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Категория земель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726D8" w:rsidRPr="00E726D8" w:rsidRDefault="0012540F" w:rsidP="00E726D8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PT Astra Serif" w:hAnsi="PT Astra Serif"/>
              </w:rPr>
            </w:pPr>
            <w:proofErr w:type="gramStart"/>
            <w:r>
              <w:rPr>
                <w:rFonts w:ascii="PT Astra Serif" w:hAnsi="PT Astra Serif"/>
              </w:rPr>
              <w:t>З</w:t>
            </w:r>
            <w:r w:rsidR="00812837">
              <w:rPr>
                <w:rFonts w:ascii="PT Astra Serif" w:hAnsi="PT Astra Serif"/>
              </w:rPr>
              <w:t xml:space="preserve">емли промышленности, </w:t>
            </w:r>
            <w:r w:rsidR="00601A00">
              <w:rPr>
                <w:rFonts w:ascii="PT Astra Serif" w:hAnsi="PT Astra Serif"/>
              </w:rPr>
              <w:t>энергетики</w:t>
            </w:r>
            <w:r w:rsidR="00812837">
              <w:rPr>
                <w:rFonts w:ascii="PT Astra Serif" w:hAnsi="PT Astra Serif"/>
              </w:rPr>
              <w:t>,</w:t>
            </w:r>
            <w:r w:rsidR="00601A00">
              <w:rPr>
                <w:rFonts w:ascii="PT Astra Serif" w:hAnsi="PT Astra Serif"/>
              </w:rPr>
              <w:t xml:space="preserve"> </w:t>
            </w:r>
            <w:r w:rsidR="00812837">
              <w:rPr>
                <w:rFonts w:ascii="PT Astra Serif" w:hAnsi="PT Astra Serif"/>
              </w:rPr>
              <w:t>транспорта</w:t>
            </w:r>
            <w:r w:rsidR="00601A00">
              <w:rPr>
                <w:rFonts w:ascii="PT Astra Serif" w:hAnsi="PT Astra Serif"/>
              </w:rPr>
              <w:t>, связи, радиовещания, телевидения, информатики, земли для обеспечения космической деятельности, земли обороны, безопасности и земли иного социального назначения</w:t>
            </w:r>
            <w:r w:rsidR="00E726D8" w:rsidRPr="00E726D8">
              <w:rPr>
                <w:rFonts w:ascii="PT Astra Serif" w:hAnsi="PT Astra Serif"/>
              </w:rPr>
              <w:t xml:space="preserve"> </w:t>
            </w:r>
            <w:proofErr w:type="gramEnd"/>
          </w:p>
          <w:p w:rsidR="00E726D8" w:rsidRPr="00E726D8" w:rsidRDefault="00E726D8" w:rsidP="00E726D8">
            <w:pPr>
              <w:pStyle w:val="a6"/>
              <w:shd w:val="clear" w:color="auto" w:fill="FFFFFF"/>
              <w:spacing w:before="0" w:beforeAutospacing="0" w:after="0" w:afterAutospacing="0"/>
              <w:rPr>
                <w:rFonts w:ascii="PT Astra Serif" w:hAnsi="PT Astra Serif"/>
              </w:rPr>
            </w:pPr>
            <w:r w:rsidRPr="00E726D8">
              <w:rPr>
                <w:rFonts w:ascii="PT Astra Serif" w:hAnsi="PT Astra Serif"/>
              </w:rPr>
              <w:t>Вид разрешенного использования: Для размещения производственных и административных зданий, строений, сооружений и обслуживающих их объектов</w:t>
            </w:r>
          </w:p>
          <w:p w:rsidR="00B94E64" w:rsidRPr="00193A15" w:rsidRDefault="00B94E64" w:rsidP="00601A00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Возможное изменение категори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и(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включая сроки изменения)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 необходимости.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строения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3848C1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Наличие ограждений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lastRenderedPageBreak/>
              <w:t>Рельеф земельного участка</w:t>
            </w:r>
            <w:r w:rsidR="00633B95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, перепад высот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 (горизонтальная </w:t>
            </w:r>
            <w:r w:rsidR="00A51CE4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поверхность, монотонный склон; 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уступы; сложный  ландшафт (лощины, промоины, ямы, обрывы, бугры и т.п.);  смешанный ландшафт)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Горизонтальная поверхность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Вид грунта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843B5A" w:rsidRDefault="00843B5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Чернозем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Глубина промерзания,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843B5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BF0E0B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E0B" w:rsidRPr="00193A15" w:rsidRDefault="00BF0E0B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Наличие подземны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х(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шахтных) выработок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E0B" w:rsidRPr="00193A15" w:rsidRDefault="00843B5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Уровень грунтовых вод,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843B5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 глубине 10 метро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в-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не обнаружены.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Возможность затопления во время паводков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D67F9E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D67F9E" w:rsidP="00B94E64">
            <w:pPr>
              <w:shd w:val="clear" w:color="auto" w:fill="FFFFFF"/>
              <w:ind w:left="43"/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 w:rsidR="001C77D0"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  <w:p w:rsidR="00D67F9E" w:rsidRPr="00193A15" w:rsidRDefault="003848C1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(совместно с КРТО)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F9E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Любое направление, с учетом сан зоны проекта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Расстояние до ближайших жилых домов (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км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D038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0,700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3848C1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Близость к </w:t>
            </w:r>
            <w:r w:rsidR="003848C1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промышленным </w:t>
            </w: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объектам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D038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0,120 (Заправка)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Ограничения использования участка (санитарно-защитная зона, </w:t>
            </w:r>
            <w:proofErr w:type="spellStart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водоохранная</w:t>
            </w:r>
            <w:proofErr w:type="spellEnd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Текущее использование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</w:t>
            </w:r>
            <w:r w:rsidR="007D038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е используется 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История использования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 использовалась</w:t>
            </w:r>
          </w:p>
        </w:tc>
      </w:tr>
      <w:tr w:rsidR="00193A15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A15" w:rsidRPr="00193A15" w:rsidRDefault="00193A15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93A15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Pr="00193A15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FD604C" w:rsidRPr="00193A15" w:rsidRDefault="00FD604C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Удаленность участка (</w:t>
      </w:r>
      <w:proofErr w:type="gramStart"/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км</w:t>
      </w:r>
      <w:proofErr w:type="gramEnd"/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):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субъекта Российской Федерации,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B84" w:rsidRPr="009A6B84" w:rsidRDefault="009A6B84" w:rsidP="009A6B84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г</w:t>
            </w:r>
            <w:proofErr w:type="gramStart"/>
            <w:r w:rsidRPr="009A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 w:rsidRPr="009A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осква-300 км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 субъекта Российской Федерации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00447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.Т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ула-143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00447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фремов-3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00447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фремов-3км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D038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фремов-3км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72A6" w:rsidRPr="00B172A6" w:rsidRDefault="00B172A6" w:rsidP="00B172A6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Дон, Трасса Р141  </w:t>
            </w:r>
            <w:proofErr w:type="spell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Лопатково</w:t>
            </w:r>
            <w:proofErr w:type="spell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Ефремов в 118 метрах от </w:t>
            </w: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площадки </w:t>
            </w:r>
          </w:p>
          <w:p w:rsidR="00B94E64" w:rsidRPr="00193A15" w:rsidRDefault="00B94E64" w:rsidP="00B172A6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rPr>
          <w:trHeight w:val="178"/>
        </w:trPr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lastRenderedPageBreak/>
              <w:t>от ближайшей железнодорожной станции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72A6" w:rsidRPr="00B172A6" w:rsidRDefault="00B172A6" w:rsidP="00B172A6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Предлагаемая площадка находится на расстоянии </w:t>
            </w:r>
            <w:r w:rsidR="001254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км   </w:t>
            </w:r>
            <w:proofErr w:type="gram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 ж</w:t>
            </w:r>
            <w:proofErr w:type="gram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spell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станции Ефремов Московской железной дороги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pacing w:val="-3"/>
          <w:sz w:val="24"/>
          <w:szCs w:val="24"/>
          <w:lang w:eastAsia="ru-RU"/>
        </w:rPr>
        <w:t>Доступ к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24"/>
        <w:gridCol w:w="7162"/>
      </w:tblGrid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Автомобильное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3848C1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Описание всех существующих автомобильных дорог ведущих к участку (тип покрытия</w:t>
            </w:r>
            <w:r w:rsidR="003848C1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)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172A6" w:rsidRPr="00B172A6" w:rsidRDefault="00B172A6" w:rsidP="00B172A6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Дон, Трасса Р141  </w:t>
            </w:r>
            <w:proofErr w:type="spellStart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Лопатково</w:t>
            </w:r>
            <w:proofErr w:type="spellEnd"/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Ефремов в 118 метрах от площадки</w:t>
            </w:r>
            <w:r w:rsidR="00BF5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F55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асфальт</w:t>
            </w:r>
          </w:p>
          <w:p w:rsidR="00B94E64" w:rsidRPr="00193A15" w:rsidRDefault="00B94E64" w:rsidP="00B172A6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Описание железнодорожных подъездных путей (тип, протяженность, другое);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при их отсутствии - информация о  возможности строительства ветки от ближайшей железной дороги,  расстояние до точки, откуда возможно ответвление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2540F" w:rsidP="00BF28C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Станция РЖД</w:t>
            </w: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848C1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12540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Основные параметры зданий и сооружений, расположенных на площадке</w:t>
      </w:r>
    </w:p>
    <w:tbl>
      <w:tblPr>
        <w:tblW w:w="4389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030"/>
        <w:gridCol w:w="1277"/>
        <w:gridCol w:w="1171"/>
        <w:gridCol w:w="1386"/>
        <w:gridCol w:w="1454"/>
        <w:gridCol w:w="1830"/>
        <w:gridCol w:w="2084"/>
        <w:gridCol w:w="1747"/>
      </w:tblGrid>
      <w:tr w:rsidR="003848C1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Наименование здания, сооружения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Площадь, м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Длина, ширина, сетка колонн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Высота этажа,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Строительный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материал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конструкций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Степень износ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а(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гипотеза),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8C1" w:rsidRPr="00193A15" w:rsidRDefault="003848C1" w:rsidP="00B94E64">
            <w:pPr>
              <w:shd w:val="clear" w:color="auto" w:fill="FFFFFF"/>
              <w:ind w:left="-128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Использования  в настоящее время </w:t>
            </w:r>
          </w:p>
        </w:tc>
      </w:tr>
      <w:tr w:rsidR="003848C1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231422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shd w:val="clear" w:color="auto" w:fill="FFFFFF"/>
              <w:ind w:left="26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before="240" w:after="24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keepNext/>
        <w:ind w:left="0"/>
        <w:outlineLvl w:val="5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lastRenderedPageBreak/>
        <w:t>Характеристика инженерной инфраструктуры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046"/>
        <w:gridCol w:w="1341"/>
        <w:gridCol w:w="3997"/>
        <w:gridCol w:w="2511"/>
        <w:gridCol w:w="1576"/>
        <w:gridCol w:w="3315"/>
      </w:tblGrid>
      <w:tr w:rsidR="00B94E64" w:rsidRPr="00193A15" w:rsidTr="00B94E64">
        <w:trPr>
          <w:cantSplit/>
          <w:trHeight w:val="290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Вид инфраструктуры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193A15" w:rsidRDefault="00B94E64" w:rsidP="00B94E64">
            <w:pPr>
              <w:spacing w:before="240" w:after="60"/>
              <w:ind w:left="0"/>
              <w:outlineLvl w:val="4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подключения, характеристика сетей и объектов инфраструктуры</w:t>
            </w:r>
          </w:p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A84271">
            <w:pPr>
              <w:keepNext/>
              <w:spacing w:before="240" w:after="60" w:line="228" w:lineRule="auto"/>
              <w:ind w:left="-138"/>
              <w:jc w:val="center"/>
              <w:outlineLvl w:val="2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Свободная мощность, или необходимые усовершенствования для возможности подключения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Поставщики услуг (с указанием  контактной информации)</w:t>
            </w:r>
          </w:p>
        </w:tc>
      </w:tr>
      <w:tr w:rsidR="00517963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м/час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5258B9" w:rsidRDefault="00517963" w:rsidP="004166D7">
            <w:pPr>
              <w:shd w:val="clear" w:color="auto" w:fill="FFFFFF"/>
              <w:spacing w:line="228" w:lineRule="auto"/>
              <w:ind w:left="-138" w:right="-57"/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Газпром «Тула» 300012, Тульская область </w:t>
            </w:r>
            <w:proofErr w:type="gramStart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г</w:t>
            </w:r>
            <w:proofErr w:type="gramEnd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. Тула ул. М. Тореза </w:t>
            </w:r>
            <w:proofErr w:type="spellStart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д</w:t>
            </w:r>
            <w:proofErr w:type="spellEnd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 5А. телефон (4872) 25 -24-00</w:t>
            </w:r>
          </w:p>
        </w:tc>
      </w:tr>
      <w:tr w:rsidR="00517963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Электроэнергия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Квт</w:t>
            </w:r>
            <w:proofErr w:type="spellEnd"/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5258B9" w:rsidRDefault="00517963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ПАО «МРСК Центра и Приволжья»</w:t>
            </w:r>
          </w:p>
          <w:p w:rsidR="00517963" w:rsidRPr="005258B9" w:rsidRDefault="00517963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Почтовый адрес: 300012, г. Тула, ул. Тимирязева, д. 99</w:t>
            </w:r>
          </w:p>
          <w:p w:rsidR="00517963" w:rsidRPr="005258B9" w:rsidRDefault="00517963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Тел. +7(4872) 32-77-69; +7(4872) 73-03-59</w:t>
            </w:r>
          </w:p>
          <w:p w:rsidR="00517963" w:rsidRPr="005258B9" w:rsidRDefault="00517963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Факс: +7(4872)32-71-14</w:t>
            </w:r>
          </w:p>
          <w:p w:rsidR="00517963" w:rsidRPr="005258B9" w:rsidRDefault="00517963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proofErr w:type="spellStart"/>
            <w:r w:rsidRPr="005258B9">
              <w:rPr>
                <w:rFonts w:ascii="PT Astra Serif" w:hAnsi="PT Astra Serif"/>
                <w:spacing w:val="-4"/>
              </w:rPr>
              <w:t>E-mail</w:t>
            </w:r>
            <w:proofErr w:type="spellEnd"/>
            <w:r w:rsidRPr="005258B9">
              <w:rPr>
                <w:rFonts w:ascii="PT Astra Serif" w:hAnsi="PT Astra Serif"/>
                <w:spacing w:val="-4"/>
              </w:rPr>
              <w:t>: </w:t>
            </w:r>
            <w:hyperlink r:id="rId6" w:history="1">
              <w:r w:rsidRPr="005258B9">
                <w:rPr>
                  <w:rFonts w:ascii="PT Astra Serif" w:hAnsi="PT Astra Serif"/>
                  <w:spacing w:val="-4"/>
                </w:rPr>
                <w:t>tulenergo@tl.mrsk-cp.ru</w:t>
              </w:r>
            </w:hyperlink>
          </w:p>
          <w:p w:rsidR="00517963" w:rsidRPr="00193A15" w:rsidRDefault="00517963" w:rsidP="004166D7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17963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17963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17963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Очистные сооружения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17963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963" w:rsidRPr="00193A15" w:rsidRDefault="00517963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Трудовые ресурсы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47"/>
        <w:gridCol w:w="7139"/>
      </w:tblGrid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Численность трудоспособного населения ближайшего населенного </w:t>
            </w: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пункта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23142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29 492</w:t>
            </w: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 xml:space="preserve">Численность трудоспособного населения 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муниципального образования, в котором находится площадка 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23142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29 492</w:t>
            </w: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соседних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муниципальных образований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23142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4 937 (Каменское муниципальное образование)</w:t>
            </w:r>
          </w:p>
        </w:tc>
      </w:tr>
    </w:tbl>
    <w:p w:rsidR="009D1154" w:rsidRPr="00193A15" w:rsidRDefault="009D1154" w:rsidP="003848C1">
      <w:pPr>
        <w:ind w:left="0"/>
        <w:rPr>
          <w:rFonts w:ascii="PT Astra Serif" w:hAnsi="PT Astra Serif"/>
        </w:rPr>
      </w:pPr>
    </w:p>
    <w:sectPr w:rsidR="009D1154" w:rsidRPr="00193A15" w:rsidSect="002A74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4E64"/>
    <w:rsid w:val="00004471"/>
    <w:rsid w:val="000A29DE"/>
    <w:rsid w:val="0012540F"/>
    <w:rsid w:val="001536FA"/>
    <w:rsid w:val="00193A15"/>
    <w:rsid w:val="001C77D0"/>
    <w:rsid w:val="002177D0"/>
    <w:rsid w:val="002265F0"/>
    <w:rsid w:val="00231422"/>
    <w:rsid w:val="00246480"/>
    <w:rsid w:val="002A7455"/>
    <w:rsid w:val="003848C1"/>
    <w:rsid w:val="003957B6"/>
    <w:rsid w:val="00423D60"/>
    <w:rsid w:val="004A053A"/>
    <w:rsid w:val="00517963"/>
    <w:rsid w:val="00601A00"/>
    <w:rsid w:val="00633B95"/>
    <w:rsid w:val="0078416A"/>
    <w:rsid w:val="007D0380"/>
    <w:rsid w:val="007F506F"/>
    <w:rsid w:val="00812837"/>
    <w:rsid w:val="00843B5A"/>
    <w:rsid w:val="008546F0"/>
    <w:rsid w:val="00866A3F"/>
    <w:rsid w:val="008E79C6"/>
    <w:rsid w:val="0095189F"/>
    <w:rsid w:val="009A6B84"/>
    <w:rsid w:val="009C2415"/>
    <w:rsid w:val="009D1154"/>
    <w:rsid w:val="00A51CE4"/>
    <w:rsid w:val="00A5544E"/>
    <w:rsid w:val="00A84271"/>
    <w:rsid w:val="00AB2B54"/>
    <w:rsid w:val="00AD62F1"/>
    <w:rsid w:val="00B172A6"/>
    <w:rsid w:val="00B610FA"/>
    <w:rsid w:val="00B65820"/>
    <w:rsid w:val="00B94E64"/>
    <w:rsid w:val="00BA77A3"/>
    <w:rsid w:val="00BF0E0B"/>
    <w:rsid w:val="00BF28C9"/>
    <w:rsid w:val="00BF5590"/>
    <w:rsid w:val="00CC5345"/>
    <w:rsid w:val="00CF15A5"/>
    <w:rsid w:val="00D20F50"/>
    <w:rsid w:val="00D65F1C"/>
    <w:rsid w:val="00D67F9E"/>
    <w:rsid w:val="00E726D8"/>
    <w:rsid w:val="00F638DC"/>
    <w:rsid w:val="00FB18E5"/>
    <w:rsid w:val="00FC2390"/>
    <w:rsid w:val="00FD6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7A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E0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0E0B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A29DE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E726D8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ulenergo@tula.elektra.ru" TargetMode="External"/><Relationship Id="rId5" Type="http://schemas.openxmlformats.org/officeDocument/2006/relationships/hyperlink" Target="mailto:Natalya.Dagaeva@tularegion.org" TargetMode="External"/><Relationship Id="rId4" Type="http://schemas.openxmlformats.org/officeDocument/2006/relationships/hyperlink" Target="mailto:Natalya.Dagaeva@tularegion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910</Words>
  <Characters>5189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Давыдова</cp:lastModifiedBy>
  <cp:revision>14</cp:revision>
  <cp:lastPrinted>2019-06-25T09:43:00Z</cp:lastPrinted>
  <dcterms:created xsi:type="dcterms:W3CDTF">2019-07-09T09:07:00Z</dcterms:created>
  <dcterms:modified xsi:type="dcterms:W3CDTF">2019-07-29T14:46:00Z</dcterms:modified>
</cp:coreProperties>
</file>