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E6" w:rsidRPr="001F71E6" w:rsidRDefault="001F71E6" w:rsidP="001F71E6">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F71E6">
        <w:rPr>
          <w:rFonts w:ascii="Verdana" w:eastAsia="Times New Roman" w:hAnsi="Verdana" w:cs="Times New Roman"/>
          <w:b/>
          <w:bCs/>
          <w:color w:val="052635"/>
          <w:sz w:val="30"/>
          <w:szCs w:val="30"/>
          <w:lang w:eastAsia="ru-RU"/>
        </w:rPr>
        <w:t>Постановление администрации №1265 от 14.07.2015г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Администрация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Муниципальное образование город Ефремов</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ПОСТАНОВЛЕНИЕ</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от 14.07.2015 г. </w:t>
      </w:r>
      <w:r w:rsidRPr="001F71E6">
        <w:rPr>
          <w:rFonts w:ascii="Verdana" w:eastAsia="Times New Roman" w:hAnsi="Verdana" w:cs="Times New Roman"/>
          <w:color w:val="052635"/>
          <w:sz w:val="17"/>
          <w:szCs w:val="17"/>
          <w:lang w:eastAsia="ru-RU"/>
        </w:rPr>
        <w:t>г. Ефремов                             </w:t>
      </w:r>
      <w:r w:rsidRPr="001F71E6">
        <w:rPr>
          <w:rFonts w:ascii="Verdana" w:eastAsia="Times New Roman" w:hAnsi="Verdana" w:cs="Times New Roman"/>
          <w:b/>
          <w:bCs/>
          <w:color w:val="052635"/>
          <w:sz w:val="17"/>
          <w:szCs w:val="17"/>
          <w:lang w:eastAsia="ru-RU"/>
        </w:rPr>
        <w:t> № 1265</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в целях обеспечения социально-экономического развития муниципального образования город Ефремов, повышения эффективности бюджетных расходов муниципального образования город Ефремов и формирования программно - целевой системы расходов бюджета муниципального образования город Ефремов, администрация муниципального образования город Ефремов ПОСТАНОВЛЯЕТ:</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 Утвердить Порядок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(приложение № 1).</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 Утвердить Методические указания по разработке и проведению оценки эффективности реализации муниципальных программ муниципального образования город Ефремов (приложение № 2).</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 Постановление вступает в силу со дня его обнародования.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Глава администрации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муниципального образования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город Ефремов                                                        С. Г. Балтабаев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Приложение № 1</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lastRenderedPageBreak/>
        <w:t>к постановлению администрации</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муниципального образования</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город Ефремов</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от « 14 » 07 2015 года № 1265</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ПОРЯДОК</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принятия решений о разработке, формирования, реализации</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и проведения оценки эффективности реализации муниципальных программ муниципального образования город Ефремов</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 Общие положения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 Настоящий Порядок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(далее - Порядок) определяет правила разработки, реализации и проведения оценки эффективности реализации муниципальных программ муниципального образования город Ефремов (далее - муниципальные программы), а также осуществления контроля за ходом их реализации.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 В настоящем Порядке применяются следующие понятия: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государственной и муниципальной политики, реализуемой в муниципальном образовании город Ефремов (далее - округ), обеспечивающих в рамках реализации ключевых полномочий (функций) органов местного самоуправления округа достижение приоритетов и целей муниципальной политики в сфере социально-экономического развития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сфера реализации муниципальной программы (подпрограммы) - сфера социально-экономического развития округа, на решение проблем в которой направлена соответствующая муниципальная программа (подпрограмма);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основные параметры муниципальной программы (подпрограммы) - цели, задачи, целевые показатели (индикаторы), конечные результаты реализации, сроки их достижения, объем ресурсов, необходимый для достижения целей муниципальной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проблема социально-экономического развития округа - противоречие между желаемым и текущим (действительным) состоянием сферы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цель - планируемый конечный результат решения проблемы социально-экономического развития округа посредством реализации муниципальной программы (подпрограммы), достижимый за период ее реализации;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задача - результат выполнения совокупности взаимосвязанных мероприятий или осуществления функций, направленных на достижение цели (целей) реализации муниципальной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муниципальной программы - совокупность взаимосвязанных действий, направленных на решение соответствующей задачи подпрограммы,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основное мероприятие муниципальной программы – мероприятие, направленное на реализацию муниципальной программы и не включенное в подпрограммы, характеризуемое значимым вкладом в достижение целей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целевой показатель (индикатор) - количественно выраженная характеристика достижения цели или решения задачи;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округа, которое отражает выгоды от реализации муниципальной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участники муниципальной программы - ответственный исполнитель, соисполнители мероприятий муниципальной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ответственный исполнитель муниципальной программы - отраслевой (функциональный) орган администрации округа либо главный распорядитель средств бюджета округа, определенный ответственным в соответствии с перечнем муниципальных программ округа, утвержденным постановлением администрации округа (далее - Перечень), и обладающий полномочиями, установленными Порядком;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соисполнители муниципальной программы - отраслевые (функциональные) органы администрации округа и (или) иные главные распорядители средств бюджета округа, являющиеся ответственными за разработку и реализацию подпрограммы (подпрограмм)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мониторинг реализации муниципальной программы - процесс наблюдения за ходом выполнения основных мероприятий муниципальной программы и реализации муниципальной программы в целом.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 Муниципальная программа разрабатывается исходя из положений концепции долгосрочного социально-экономического развития округа, Федеральных законов, нормативных правовых актов Президента Российской Федерации, Правительства Российской Федерации, законов Тульской области, нормативных правовых актов правительства Тульской области и губернатора Тульской области, муниципальных правовых актов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 Муниципальная программа может включать в себя отдельные основные мероприятия отраслевых (функциональных) органов администрации округа (в том числе мероприятия по реализации в округе государственных программ Российской Федерации, государственных программ Тульской области, федеральных целевых программ, приоритетных национальных проектов).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 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Реализация инвестиционных проектов в рамках муниципальной программы осуществляется основными мероприятиями муниципальной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6. Мероприятия одной муниципальной программы не могут быть включены в другую муниципальную программу.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7. Срок реализации муниципальной программы определяется ответственным исполнителем на стадии ее разработки и должен быть не менее трех лет и не более срока реализации Программы социально-экономического развития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Срок реализации входящих в муниципальную программу подпрограмм и основных мероприятий муниципальной программы должен быть не более срока реализации муниципальной программы в целом.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8. Разработка и реализация муниципальной программы осуществляется отраслевым (функциональным) органом администрации округа либо главным распорядителем средств бюджета округа, определенным администрацией округа в качестве ответственного исполнителя (далее - ответственный исполнитель), совместно с заинтересованными отраслевыми (функциональными) органами администрации округа, иными главными распорядителями средств бюджета округа, определенными администрацией округа в качестве соисполнителя (далее - соисполнители).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9. Муниципальные программы утверждаются постановлением администрации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Муниципальные программы, предлагаемые к реализации начиная с очередного финансового года, подлежат утверждению в срок </w:t>
      </w:r>
      <w:r w:rsidRPr="001F71E6">
        <w:rPr>
          <w:rFonts w:ascii="Verdana" w:eastAsia="Times New Roman" w:hAnsi="Verdana" w:cs="Times New Roman"/>
          <w:b/>
          <w:bCs/>
          <w:color w:val="052635"/>
          <w:sz w:val="17"/>
          <w:szCs w:val="17"/>
          <w:lang w:eastAsia="ru-RU"/>
        </w:rPr>
        <w:t>до 10 октября </w:t>
      </w:r>
      <w:r w:rsidRPr="001F71E6">
        <w:rPr>
          <w:rFonts w:ascii="Verdana" w:eastAsia="Times New Roman" w:hAnsi="Verdana" w:cs="Times New Roman"/>
          <w:color w:val="052635"/>
          <w:sz w:val="17"/>
          <w:szCs w:val="17"/>
          <w:lang w:eastAsia="ru-RU"/>
        </w:rPr>
        <w:t>года, предшествующего планируемому.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принятия Собранием депутатов округа решения о внесении изменений и (или) дополнений в решение о бюджете округа на очередной финансовый год и на плановый период, в части увеличения бюджетных ассигнований на реализацию муниципальных программ или сокращения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финансового обеспечения, направленного на реализацию тех или иных задач муниципальных программ, в ранее утвержденные муниципальные программы вносятся соответствующие изменения, которые подлежат утверждению в течение 3 месяцев со дня вступления в силу решения Собрания депутатов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Внесение изменений в подпрограммы осуществляется путем внесения изменений в муниципальную программу.</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II. Основание разработки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10. Разработка муниципальной программы осуществляется на основании перечня муниципальных программ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Проект перечня муниципальных программ формируется финансовым управлением администрации округа (далее – финансовое управление) совместно с отделом по экономике, развитию малого, среднего бизнеса и организационной работы администрации округа (далее – отдел по экономике) с учетом предложений отраслевых (функциональных) органов администрации округа и вносится на рассмотрение главе администрации округа в установленном порядке.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Перечень муниципальных программ утверждается постановлением администрации округа в срок до 20 сентября года, предшествующего планируемому.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11. Перечень муниципальных программ содержит:</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 наименования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наименования ответственных исполнителей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основные направления реализации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12. Внесение изменений в перечень муниципальных программ производится не позднее 01 октября текущего финансового года.</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III. Этапы разработки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13. Разработка проекта муниципальной программы производится ответственным исполнителем совместно с соисполнителями в соответствии с Методическими указаниями по разработке и проведению оценки эффективности реализации муниципальных программ муниципального образования город Ефремов (далее - Методические указания) (приложение № 2 к настоящему постановлению).</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14. Разработанный проект муниципальной программы согласовывается всеми соисполнителями.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15. Проект муниципальной программы подлежит обязательному согласованию с финансовым управлением и отделом по экономике.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этих целях ответственный исполнитель направляет проект муниципальной программы, согласованный всеми соисполнителями, в финансовое управление и отдел по экономике. В случае если проект муниципальной программы не согласован соисполнителями, к нему прилагаются протоколы согласительных совещаний.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Срок рассмотрения проекта муниципальной программы отделом по экономике, финансовым управлением составляет 10 рабочих дней с момента представления проекта на рассмотрение в соответствующий орган администрации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16. При наличии у отдела по экономике, финансового управления замечаний к представленному проекту муниципальной программы, данный проект возвращается ответственному исполнителю.</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Ответственный исполнитель обеспечивает доработку проекта муниципальной программы в течение 5 рабочих дней и повторно предоставляет его для согласования.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17. По факту согласования проекта муниципальной программы ответственный исполнитель осуществляет подготовку проекта постановления администрации округа об утверждении муниципальной программы и направляет его в установленном порядке в администрацию округа для согласования и дальнейшего принятия.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IV. Требования к структуре и содержанию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18. Муниципальная программа должна содержать:</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18.1. паспорт муниципальной программы по форме согласно приложению к Порядку;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18.2. текстовую часть по следующим разделам: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 характеристика текущего состояния, основные показатели и основные проблемы соответствующей сферы социально-экономического развития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 приоритеты реализуемой в округе политики в соответствующей сфере социально-экономического развития, основные цели и задачи муниципальной программы. Прогноз развития соответствующей сферы социально-экономического развития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 этапы и (или) сроки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 перечень мероприятий программы, входящих в подпрограммы и основные мероприятия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 основные меры правового регулирования в соответствующей сфере, направленные на достижение целей и (или) конечных результатов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6) перечень целевых показателей (индикаторов) результативности муниципальной программы (далее – показатели результативности);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7) ресурсное обеспечение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18.3. в случае оказания муниципальными учреждениями округа муниципальных услуг юридическим и (или) физическим лицам кроме информации, указанной в пункте 18.2. настоящего Порядка, текстовая часть муниципальной программы может содержать «Прогноз сводных показателей муниципальных заданий по этапам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Данный раздел включается в муниципальную программу после раздела «Перечень целевых показателей (индикаторов) результативности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18.4. в случае реализации в рамках муниципальной программы инвестиционного (-ых) проектов, то есть осуществления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округа, текстовая часть муниципальной программы должна содержать информацию об инвестиционных проектах - «Перечень объектов капитального строительства, объектов инвестиций муниципальной программы» и «Паспорт (-а) инвестиционного (-ых) проекта (-ов).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Данные разделы включаются в муниципальную программу после раздела «Ресурсное обеспечение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18.5. Приложения к текстовой части муниципальной программы по формам, установленным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19. При формировании целей, задач и основных мероприятий муниципальной программы, а также характеризующих их целевых показателей (индикаторов)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влияющие на достижение результатов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Значения целевых показателей (индикаторов) муниципальной программы должны формироваться с учетом параметров прогноза социально-экономического развития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Иные требования к содержанию разделов муниципальной программы и формы приложений к текстовой части муниципальной программы устанавливаются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20. Требования к структуре и содержанию подпрограмм аналогичны требованиям к структуре и содержанию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IV. Финансовое обеспечение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21. Финансовое обеспечение реализации муниципальной программы в части расходных обязательств округа осуществляется за счет бюджетных ассигнований бюджета округа, а также за счет средств вышестоящих бюджетов бюджетной системы Российской Федерации и внебюджетных источников в установленном порядке.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Общий объем бюджетных ассигнований бюджета округа на финансовое обеспечение реализации муниципальных программ и его распределение по муниципальным программам утверждается решением Собрания депутатов округа о бюджете округа на очередной финансовый год и на плановый период.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22. Финансовое обеспечение подпрограмм и основных мероприятий, включенных в состав муниципальной программы, осуществляется в порядке и за счет средств, которые предусмотрены на реализацию соответствующих программ и мероприятий.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23. Внесение изменений в муниципальную программу является основанием для подготовки проекта решения Собрания депутатов округа о внесении изменений в бюджет округа в соответствии с бюджетным законодательством Российской Федерации и нормативными правовыми актами округа в сфере бюджетного регулирования.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ходе исполнения бюджета округа показатели финансового обеспечения реализации муниципальной программы, в том числе ее подпрограмм, основных мероприятий и мероприятий, могут отличаться от показателей, утвержденных в составе муниципальной программы, в пределах и по основаниям, которые предусмотрены бюджетным </w:t>
      </w:r>
      <w:hyperlink r:id="rId4" w:history="1">
        <w:r w:rsidRPr="001F71E6">
          <w:rPr>
            <w:rFonts w:ascii="Verdana" w:eastAsia="Times New Roman" w:hAnsi="Verdana" w:cs="Times New Roman"/>
            <w:color w:val="1759B4"/>
            <w:sz w:val="17"/>
            <w:szCs w:val="17"/>
            <w:u w:val="single"/>
            <w:lang w:eastAsia="ru-RU"/>
          </w:rPr>
          <w:t>законодательством</w:t>
        </w:r>
      </w:hyperlink>
      <w:r w:rsidRPr="001F71E6">
        <w:rPr>
          <w:rFonts w:ascii="Verdana" w:eastAsia="Times New Roman" w:hAnsi="Verdana" w:cs="Times New Roman"/>
          <w:color w:val="052635"/>
          <w:sz w:val="17"/>
          <w:szCs w:val="17"/>
          <w:lang w:eastAsia="ru-RU"/>
        </w:rPr>
        <w:t> для внесения изменений в сводную бюджетную роспись бюджета.</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V. Реализация, управление и контроль</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 ходом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24.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25. В целях реализации и управления реализацией муниципальной программы ответственным исполнителем разрабатывается план реализации муниципальной программы (далее - план реализации), содержащий перечень мероприятий подпрограмм и основных мероприятий, включенных в муниципальную программу, с указанием сроков их реализации и ресурсного обеспечения (объемов финансирования).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План реализации разрабатывается ответственным исполнителем в соответствии с требованиями и по форме, установленными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26.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Мониторинг реализации муниципальной программы осуществляют ответственный исполнитель и соисполнители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Порядок проведения указанного мониторинга определяется в соответствии с требованиями и по форме, установленными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Координация исполнения муниципальной программы и предварительное рассмотрение результатов мониторинга реализации муниципальных программ осуществляются курирующим заместителем главы администрации округа совместно с отделом по экономике.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При необходимости в соответствии с решением главы администрации округа ответственный исполнитель готовит информацию о ходе реализации муниципальной программы в течение года.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27. Годовой отчет о ходе реализации и оценке эффективности реализации муниципальной программы (далее - годовой отчет) подготавливается ответственным исполнителем муниципальной программы с учетом информации соисполнителей.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Подготовка годового отчета производится в соответствии с требованиями и по формам, установленными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28. В срок до 15 апреля года, следующего за отчетным годом, ответственный исполнитель представляет годовой отчет в финансовое управление на заключение по исполнению муниципальной программы в части финансового обеспечения.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29. Финансовое управление в течение 10 календарных дней с момента представления ответственным исполнителем годового отчета подготавливает заключение на муниципальную программу по исполнению в отчетном году бюджета по расходам.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30. В срок до 01 мая года, следующего за отчетным годом, ответственный исполнитель муниципальной программы направляет годовой отчет вместе с заключением финансового управления в отдел по экономике на оценку эффективности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31. Отдел по экономике в течение 10 календарных дней подготавливает заключение по оценке эффективности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Оценка эффективности реализации муниципальной программы производится в соответствии с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32. Отдел по экономике ежегодно, до 01 июня года, следующего за отчетным годом, разрабатывает и представляет в администрацию округа сводный доклад о ходе реализации и оценке эффективности реализации муниципальных программ, который содержит:</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 сведения об основных результатах реализации муниципальных программ за отчетный период;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сведения о степени соответствия установленных и достигнутых целевых показателей (индикаторов) муниципальных программ за отчетный год;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сведения о выполнении расходных обязательств округа, связанных с реализацией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 предложения по оценке деятельности ответственных исполнителей в части, касающейся реализации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33. Годовые отчеты, а также сводный доклад о ходе реализации и оценке эффективности реализации муниципальных программ подлежит размещению на официальном сайте муниципального образования город Ефремов в сети «Интернет».</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xml:space="preserve">34. По результатам оценки эффективности реализации муниципальной программы администрация округа в срок до 01 сентября текущего года может принять решение об изменении форм и методов управления реализацией муниципальной программы, о сокращении (увеличении) объемов </w:t>
      </w:r>
      <w:r w:rsidRPr="001F71E6">
        <w:rPr>
          <w:rFonts w:ascii="Verdana" w:eastAsia="Times New Roman" w:hAnsi="Verdana" w:cs="Times New Roman"/>
          <w:color w:val="052635"/>
          <w:sz w:val="17"/>
          <w:szCs w:val="17"/>
          <w:lang w:eastAsia="ru-RU"/>
        </w:rPr>
        <w:lastRenderedPageBreak/>
        <w:t>финансирования и (или) досрочном прекращении отдельных мероприятий или муниципальной программы в целом, начиная с очередного финансового года.</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VI. Полномочия ответственных исполнителей и соисполнителей</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при разработке и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35. Ответственный исполнитель:</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 обеспечивает разработку муниципальной программы, ее согласование с соисполнителями и внесение в установленном порядке в администрацию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формирует структуру муниципальной программы, перечень соисполнителей муниципальной программы, а также координацию деятельности соисполнителей муниципальной программы в процессе ее разработки;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организует реализацию муниципальной программы, координирует деятельность соисполнителей в процессе ее реализации;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 принимает решение о внесении изменений в муниципальную программу (с учетом предложений соисполнителей) в соответствии с установленными настоящим Порядком требованиями;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 несет ответственность за достижение целевых показателей (индикаторов) муниципальной программы, а также конечных результатов ее реализации;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е) предоставляет запрашиваемые сведения о ходе реализации муниципальной программы, в том числе информацию, необходимую для проведения оценки эффективности реализации муниципальной программы главе администрации округа, курирующему заместителю главы администрации округа, в отдел по экономике и финансовое управление;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ж) запрашивает у соисполнителей муниципальной программы сведения, необходимые для подготовки информации о ходе реализации муниципальной программы, сведения для проведения оценки эффективности реализации муниципальной программы и подготовки годового отчета;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 подготавливает годовой отчет и представляет его в отдел по экономике и финансовое управление. Размещает годовой отчет на официальном сайте муниципального образования город Ефремов в сети «Интернет»;</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 при необходимости рекомендует соисполнителям муниципальной программы осуществить разработку подпрограммы муниципальной программы, основных мероприятий, входящих в состав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 проводит мониторинг реализации муниципальной программы в соответствии с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36. Соисполнители: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 участвуют в разработке муниципальной программы, участвуют в разработке (обеспечивают разработку) подпрограмм муниципальной программы, основных мероприятий, входящих в состав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осуществляют реализацию основных мероприятий (мероприятий) муниципальной программы (подпрограмм) в рамках своей компетенции;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представляют в рамках своей компетенции предложения ответственному исполнителю по корректировке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подготовки годового отчета.</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Приложение</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к Порядку принятия решений о разработке, формирования, реализации и проведения</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оценки эффективности реализации</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муниципальных программ муниципального</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образования город Ефремов</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ПАСПОРТ</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муниципального образования город Ефремов</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(название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45"/>
        <w:gridCol w:w="4094"/>
      </w:tblGrid>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Ответственный исполнитель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Соисполнители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Соисполнитель 1; </w:t>
            </w:r>
            <w:r w:rsidRPr="001F71E6">
              <w:rPr>
                <w:rFonts w:ascii="Times New Roman" w:eastAsia="Times New Roman" w:hAnsi="Times New Roman" w:cs="Times New Roman"/>
                <w:sz w:val="17"/>
                <w:szCs w:val="17"/>
                <w:lang w:eastAsia="ru-RU"/>
              </w:rPr>
              <w:br/>
              <w:t>Соисполнитель 2; </w:t>
            </w:r>
            <w:r w:rsidRPr="001F71E6">
              <w:rPr>
                <w:rFonts w:ascii="Times New Roman" w:eastAsia="Times New Roman" w:hAnsi="Times New Roman" w:cs="Times New Roman"/>
                <w:sz w:val="17"/>
                <w:szCs w:val="17"/>
                <w:lang w:eastAsia="ru-RU"/>
              </w:rPr>
              <w:br/>
              <w:t>...</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Подпрограммы муниципальной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 </w:t>
            </w:r>
            <w:r w:rsidRPr="001F71E6">
              <w:rPr>
                <w:rFonts w:ascii="Times New Roman" w:eastAsia="Times New Roman" w:hAnsi="Times New Roman" w:cs="Times New Roman"/>
                <w:sz w:val="17"/>
                <w:szCs w:val="17"/>
                <w:lang w:eastAsia="ru-RU"/>
              </w:rPr>
              <w:br/>
              <w:t>Подпрограмма 2; </w:t>
            </w:r>
            <w:r w:rsidRPr="001F71E6">
              <w:rPr>
                <w:rFonts w:ascii="Times New Roman" w:eastAsia="Times New Roman" w:hAnsi="Times New Roman" w:cs="Times New Roman"/>
                <w:sz w:val="17"/>
                <w:szCs w:val="17"/>
                <w:lang w:eastAsia="ru-RU"/>
              </w:rPr>
              <w:br/>
              <w:t>...</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Цель (цели)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Этапы и (или) сроки реализации</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Целевые показатели (индикаторы) результативности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Объемы финансирования</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Общий объем финансирования в _________ годах, всего ……,</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из них по годам:</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том числе за счет:</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средств федерального бюджета, всего……,</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из них по годам:</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средств бюджета Тульской области, всего……,</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из них по годам:</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средств бюджета округа, всего……,</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из них по годам:</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внебюджетных источников, всего……,</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из них по годам:</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Ожидаемые результаты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br/>
        <w:t>* Указываются при их наличии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Приложение № 2</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 постановлению администрации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муниципального образования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город Ефремов</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 «14 » 07 2015 года № 1265</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МЕТОДИЧЕСКИЕ УКАЗАНИЯ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по разработке и проведению оценки эффективности реализации муниципальных программ</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муниципального образования город Ефремов</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 Общие положения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 Настоящие Методические указания по разработке и проведению оценки эффективности реализации </w:t>
      </w:r>
      <w:r w:rsidRPr="001F71E6">
        <w:rPr>
          <w:rFonts w:ascii="Verdana" w:eastAsia="Times New Roman" w:hAnsi="Verdana" w:cs="Times New Roman"/>
          <w:b/>
          <w:bCs/>
          <w:color w:val="052635"/>
          <w:sz w:val="17"/>
          <w:szCs w:val="17"/>
          <w:lang w:eastAsia="ru-RU"/>
        </w:rPr>
        <w:t>муниципальных программ муниципального образования город Ефремов</w:t>
      </w:r>
      <w:r w:rsidRPr="001F71E6">
        <w:rPr>
          <w:rFonts w:ascii="Verdana" w:eastAsia="Times New Roman" w:hAnsi="Verdana" w:cs="Times New Roman"/>
          <w:color w:val="052635"/>
          <w:sz w:val="17"/>
          <w:szCs w:val="17"/>
          <w:lang w:eastAsia="ru-RU"/>
        </w:rPr>
        <w:t> (далее соответственно - Методические указания, муниципальные программы) определяют требования к разработке проектов муниципальных программ, подготовке годовых отчетов о ходе реализации муниципальных программ и проведению оценки эффективности реализации муниципальных программ, а также порядок проведения мониторинга реализации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 Формирование муниципальных программ осуществляется исходя из принципов: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реализации полномочий органов местного самоуправления муниципального образования город Ефремов (далее – органов местного самоуправления округа), предусмотренных законодательством Российской Федерации и муниципальными правовыми актами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формирования муниципальных программ на основе долгосрочных стратегических целей социально-экономического развития округа и целевых показателей (индикаторов) их достижения;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наиболее полного охвата сфер социально-экономического развития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наличия у ответственных исполнителей, соисполнителей муниципальной программы полномочий, необходимых и достаточных для достижения целей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установления для муниципальных программ измеримых результатов ее реализации (конечных и непосредственных результатов);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проведения регулярной оценки эффективности реализации муниципальных программ, оценки их вклада в решение вопросов развития экономики округа с возможностью их корректировки или досрочного прекращения.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 Требования к содержанию и порядку реализации ведомственных целевых программ, включенных в муниципальные программы, устанавливаются соответствующими правовыми актами администрации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 Понятия, используемые в настоящих Методических указаниях, соответствуют определениям, данным в </w:t>
      </w:r>
      <w:hyperlink r:id="rId5" w:anchor="Par38" w:history="1">
        <w:r w:rsidRPr="001F71E6">
          <w:rPr>
            <w:rFonts w:ascii="Verdana" w:eastAsia="Times New Roman" w:hAnsi="Verdana" w:cs="Times New Roman"/>
            <w:color w:val="1759B4"/>
            <w:sz w:val="17"/>
            <w:szCs w:val="17"/>
            <w:u w:val="single"/>
            <w:lang w:eastAsia="ru-RU"/>
          </w:rPr>
          <w:t>Порядке</w:t>
        </w:r>
      </w:hyperlink>
      <w:r w:rsidRPr="001F71E6">
        <w:rPr>
          <w:rFonts w:ascii="Verdana" w:eastAsia="Times New Roman" w:hAnsi="Verdana" w:cs="Times New Roman"/>
          <w:color w:val="052635"/>
          <w:sz w:val="17"/>
          <w:szCs w:val="17"/>
          <w:lang w:eastAsia="ru-RU"/>
        </w:rPr>
        <w:t> принятия решений о разработке, формирования, реализации </w:t>
      </w:r>
      <w:r w:rsidRPr="001F71E6">
        <w:rPr>
          <w:rFonts w:ascii="Verdana" w:eastAsia="Times New Roman" w:hAnsi="Verdana" w:cs="Times New Roman"/>
          <w:b/>
          <w:bCs/>
          <w:color w:val="052635"/>
          <w:sz w:val="17"/>
          <w:szCs w:val="17"/>
          <w:lang w:eastAsia="ru-RU"/>
        </w:rPr>
        <w:t>и проведения оценки эффективности реализации муниципальных программ муниципального образования город Ефремов (далее – Порядок)</w:t>
      </w:r>
      <w:r w:rsidRPr="001F71E6">
        <w:rPr>
          <w:rFonts w:ascii="Verdana" w:eastAsia="Times New Roman" w:hAnsi="Verdana" w:cs="Times New Roman"/>
          <w:color w:val="052635"/>
          <w:sz w:val="17"/>
          <w:szCs w:val="17"/>
          <w:lang w:eastAsia="ru-RU"/>
        </w:rPr>
        <w:t>.</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II. Разработка проекта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Требования к разработке муниципальной программы и ее структуре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 Основанием для разработки муниципальных программ является Перечень муниципальных программ, формируемый в соответствии с разделом II. Порядка. При этом основные направления реализации муниципальных программ, отраженные в Перечне муниципальных программ, могут быть изменены в ходе разработки проекта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6. Муниципальная программа может включать отдельные основные мероприятия (мероприятия) отраслевых (функциональных) органов администрации округа, в том числе мероприятия по реализации в округе государственных программ Российской Федерации, государственных программ Тульской области, федеральных целевых программ, приоритетных национальных проектов.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7. Включение в муниципальную программу частей иных муниципальных программ округа не допускается.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Муниципальная программа может включать подпрограмму, которая направлена на обеспечение создания условий для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8. Титульный лист к муниципальной программе и обосновывающим материалам должен содержать следующую информацию:</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ответственного исполнителя;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дата составления проекта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должность, фамилия, имя, отчество, номер телефона и электронный адрес непосредственного исполнителя (в случае наличия).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Титульный лист к муниципальной программе подписывается руководителем отраслевого (функционального) органа администрации округа либо главного распорядителя средств бюджета округа, определенного администрацией округа в качестве ответственного исполнителя.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9. Муниципальная программа имеет структуру, установленную в п. 18 Порядка.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 текстовой части муниципальной программы составляются приложения по формам, установленным в приложении к настоящим Методическим указаниям </w:t>
      </w:r>
      <w:r w:rsidRPr="001F71E6">
        <w:rPr>
          <w:rFonts w:ascii="Verdana" w:eastAsia="Times New Roman" w:hAnsi="Verdana" w:cs="Times New Roman"/>
          <w:b/>
          <w:bCs/>
          <w:color w:val="052635"/>
          <w:sz w:val="17"/>
          <w:szCs w:val="17"/>
          <w:lang w:eastAsia="ru-RU"/>
        </w:rPr>
        <w:t>(таблицы 1 - 7).</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10. Проект муниципальной программы направляется ответственным исполнителем на согласование соисполнителям на бумажном носителе, а при необходимости и в электронном виде.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После согласования проекта муниципальной программы с соисполнителями, ответственный исполнитель - разработчик проекта муниципальной программы одновременно с направлением проекта муниципальной программы, а также дополнительных и обосновывающих материалов к ней, установленных в разделе VI Методических указаний, на согласование в отдел по экономике и финансовое управление, обеспечивает размещение проекта муниципальной программы на официальном сайте администрации округа в сети «Интернет» для проведения экспертизы в установленном порядке.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Ответственным исполнителем может проводиться общественное обсуждение проекта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Требования по заполнению паспорта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14. Паспорт муниципальной программы разрабатывается по форме согласно приложению к Порядку.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Ответственный исполнитель муниципальной программы определяется на основании утвержденного администрацией округа Перечня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Соисполнители муниципальной программы определяются ответственным исполнителем муниципальной программы на стадии разработки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Подпрограммы муниципальной программы указываются при их наличии.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Цель (цели), задачи и целевые показатели (индикаторы) результативности муниципальной программы, а также этапы и (или) сроки реализации муниципальной программы указываются в соответствии с требованиями Порядка и настоящих Методических указаний.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Объемы финансирования муниципальной программы включают в себя бюджетные ассигнования бюджета округа, а также средства вышестоящих бюджетов бюджетной системы Российской Федерации и внебюджетных источников на реализацию подпрограммам, основным мероприятиям и мероприятиям, включенным в состав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Общий объем финансирования на реализацию муниципальной программы указывается по муниципальной программе в целом, а также в разрезе источников финансирования и по годам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Объем финансирования на реализацию муниципальной программы указывается в тысячах рублей с точностью до одного знака после запятой.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Требования к содержанию разделов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15. При формировании раздела «Характеристика текущего состояния, основные показатели и основные проблемы соответствующей сферы социально-экономического развития округа»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рамках характеристики текущего состояния сферы реализации муниципальной программы предусматривается проведение анализа ее текущего (действительного) состояния, включая выявление основных проблем, в том числе состояния рынка услуг (товаров, работ), оказываемых (осуществляемых, реализуемых) учреждениями (организациями) различных форм собственности, включая состояние сети указанных учреждений (организаций), их ресурсное обеспечение (кадровое, финансовое, материально-техническое и т.д.).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Анализ текущего (действительного) состояния сферы реализации муниципальной программы должен содержать основные показатели уровня развития соответствующей сферы социально-экономического развития округа и указывать на потенциал развития анализируемой сферы.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16. При формировании раздела «Приоритеты реализуемой в округе политики в соответствующей сфере социально-экономического развития, основные цели и задачи муниципальной программы. Прогноз развития соответствующей сферы социально-экономического развития округа»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Цель должна соответствовать приоритетам реализуемой в округе политики в сфере реализации муниципальной программы, отражать конечные результаты реализации муниципальной программы и должна отражать:</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специфичность (цель должна соответствовать сфере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конкретность (не допускаются размытые (нечеткие) формулировки, допускающие произвольное или неоднозначное толкование);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измеримость (достижение цели можно проверить);</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достижимость (цель должна быть достижима за период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релевантность (соответствие формулировки цели ожидаемым конечным результатам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Сформулированные задачи должны быть необходимы и достаточны для достижения соответствующей цели.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Прогноз развития соответствующей сферы социально-экономического развития округа должен определять тенденции ее развития по итогам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разделе может быть отражена информация о стратегических документах, правовых актах округа, действующих в сфере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Кроме того, в данном разделе должны быть установлены планируемые целевые показатели по итогам реализации муниципальной программы, характеризующие изменение состояния уровня и качества жизни населения, социальной сферы, экономики в соответствующей сфере.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17. При формировании раздела «Этапы и (или) сроки реализации муниципальной программы»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Выделение этапов и сроков их выполнения (реализации) определяется ответственным исполнителем муниципальной программы с учетом необходимости в последовательности решения задач муниципальной программы, достижения определенных результатов.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определения этапов реализации муниципальной программы для каждого из этапов необходимо определить промежуточные результаты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18. При формировании раздела «Перечень мероприятий муниципальной программы, входящих в подпрограммы и основные мероприятия муниципальной программы»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Перечень мероприятий муниципальной программы разрабатывается на основе их обобщения по подпрограммам муниципальной программы и основным мероприятиям муниципальной программы (при их наличии), в разрезе главных распорядителей бюджетных средств округа (ответственного исполнителя) с указанием сроков их реализации и ожидаемых результатов.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Масштаб мероприятий должен обеспечивать возможность контроля хода выполнения муниципальной программы, но не усложнять систему контроля и отчетности. Наименования мероприятий не могут дублировать наименования целей и задач подпрограммы и (или) основного мероприятия.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рамках одной подпрограммы и (или)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и другие).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Как правило, основное мероприятие должно быть направлено на решение конкретной задачи муниципальной программы и характеризоваться значимым вкладом в достижение целей муниципальной 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Основные мероприятия и мероприятия муниципальной программы необходимо формировать с учетом возможности отражения их в структуре кода классификации расходов бюджета округа. При этом, мероприятие, как правило, должно представлять собой группировку конкретных направлений расходования средств, имеющих общее целевое назначение. Выделение мероприятий в структуре муниципальной программы осуществляется в целях обеспечения эффективного управления реализацией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этой связи для построения логичной структуры и осуществления последовательной детализации бюджетных ассигнований по соответствующим кодам целевой статьи расходов бюджета округа в качестве мероприятий не следует выделять позиции, обособляемые в виде отдельных направлений расходов классификации расходов бюджетов. Не допускаются идентичные (в том числе по содержанию) наименования мероприятий и направлений расходов.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соответствии с требованиями бюджетного законодательства на уровне направления расходов обособляются бюджетные ассигнования на исполнение каждого публичного нормативного обязательства.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Таким образом, при формировании мероприятий, включающих различные направления расходов, необходимо учитывать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в случае наличия мероприятий (направлений расходов), направленных на осуществление выплат по публичным нормативным обязательствам, целесообразно их объединение в одно мероприятие. Такое мероприятие должно агрегировать конкретные выплаты либо по их видам (пенсии, пособия, единовременные выплаты, компенсации, другие социальные выплаты), либо по укрупненным категориям их получателей (ветераны, инвалиды, иные категории получателей);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в случае осуществления мероприятий (направлений расходов), связанных с поддержкой предприятий (обществ) их следует агрегировать по признаку цели инвестирования (поддержки) или сфере деятельности соответствующих предприятий (обществ). Кроме того, наименование мероприятия не должно содержать наименование предприятия (общества), указание на его месторасположение и иные специфические характеристики. Указанные требования следует применять и при других формах поддержки организаций (без указания в наименовании мероприятия вида такой поддержки). При этом целесообразно объединять в одно мероприятие меры государственной поддержки, как между собой, так и с иными расходами аналогичной целевой направленности;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расходы на строительство и реконструкцию конкретных объектов должны быть объединены между собой либо включены в иные мероприятия исходя из целевого назначения этих объектов. При невозможности исполнения указанного требования наименование мероприятия необходимо формировать с учетом целей осуществления инвестиций, без указания на конкретный объект и его характеристики;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расходы бюджета округа на содержание структурных (отраслевых) подразделений администрации округа, участвующих в реализации нескольких мероприятий одной подпрограммы муниципальной программы, и иные средства, направленные на реализацию нескольких мероприятий одной подпрограммы муниципальной программы, могут в полном объеме отражаться в составе мероприятия, которое направлено на обеспечение реализации подпрограммы муниципальной программы. При этом в наименовании такого мероприятия не следует указывать наименование подпрограммы,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Для обеспечения возможности использования структуры муниципальных программ при формировании расходов бюджета округа в качестве отдельных основных мероприятий выделяются мероприятия, предусматривающие: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расходы на обеспечение деятельности (оказание услуг) муниципальных учреждений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обеспечение выплат по оплате труда работников муниципальных органов и обеспечению функций муниципальных органов;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предоставление субсидий юридическим лицам (за исключением муниципальных учреждений) по каждой субсидии или группе субсидий;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исполнение публичных нормативных обязательств (или группе обязательств);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реализации в рамках муниципальной программы инвестиционного проекта перечень мероприятий муниципальной программы должен включать мероприятия по направлению «капитальные вложения», предусматривающие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муниципального образования город Ефремов (далее – муниципальной собственности округа), приобретение объектов недвижимого имущества в муниципальную собственность округа, а также приобретение оборудования, не входящего в смету строек.</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если муниципальной программой предусматривается предоставление субсидий муниципальным бюджетным и муниципальным автономным учреждениям, муниципальным унитарным предприятиям (далее соответственно - учреждения, предприятия)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 общий (предельный) объем субсидий, предоставляемых на реализацию инвестиционного проекта, определяется администрацией округа в постановлении об утверждении муниципальной программы (в текстовой части муниципальной программы в разделе «Ресурсное обеспечение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Субсидии, предоставляемые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в рамках муниципальных программ, не могут направляться на: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финансовое обеспечение подготовки проектной документации, приобретения прав на использование типовой проектной документации, информация о которой включена в реестр типовой проектной документации, проведения инженерных изысканий, выполняемых для подготовки такой проектной документации;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проведение государственной экспертизы проектной документации и результатов инженерных изысканий;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проведение проверки достоверности определения сметной стоимости объектов капитального строительства, финансирование строительства (реконструкции, в том числе с элементами реставрации, технического перевооружения) которых планируется осуществлять с использованием предоставляемых субсидий.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Субсидии, предоставляемые учреждениям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в рамках муниципальных программ, не могут направляться на финансовое обеспечение работ, указанных в абзацах 21-23 настоящего пункта, если иное не предусмотрено постановлением администрации округа об утверждении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муниципальную программу не могут быть включены мероприятия, связанные с содержанием главы администрации округа, Собрания депутатов округа, контрольно-счетного органа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Расходы бюджета округа на содержание ответственного исполнителя муниципальной программы, соисполнителей муниципальной программы отражаются в подпрограмме «Обеспечение создания условий для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Расходы бюджета округа на содержание отраслевых (функциональных) органов администрации округа, являющихся соисполнителями муниципальной программы и не являющихся ответственными исполнителями и (или) соисполнителями других муниципальных программ, могут отражаться в составе подпрограммы муниципальной программы в соответствующей сфере ее реализации.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Информация о мероприятиях муниципальной программы отражается по форме согласно приложению к настоящим Методическим указаниям (таблица 1).</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19. При формировании раздела «Основные меры правового регулирования в соответствующей сфере, направленные на достижение целей и (или) конечных результатов муниципальной программы»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Характеристика мер правового регулирования приводится на основе интеграции соответствующих сведений по подпрограммам (основным мероприятиям) муниципальной программы при соблюдении краткости изложения по форме согласно приложению к настоящим Методическим указаниям (таблица 2).</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данном разделе отражаются сведения о перечне и сроках принятия необходимых правовых актов округа в соответствующей сфере, направленных на достижение цели и (или) конечных результатов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20. При формировании раздела «Перечень целевых показателей (индикаторов) результативности муниципальной программы»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Перечень целевых показателей (индикаторов) результативности муниципальной программы должен быть представлен в разрезе подпрограмм и основных мероприятий.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Целевые показатели (индикаторы), характеризующие достижение цели (целей) или решение задач, должны обеспечить возможность проверки и подтверждения достижения или решения этих целей и задач.</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Информация о составе и значениях целевых показателей (индикаторов) приводится по форме согласно приложению к настоящим Методическим указаниям (таблица 3).</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Используемые целевые показатели (индикаторы) должны соответствовать следующим требованиям: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адекватность – целевой показатель (индикатор) должен очевидным образом характеризовать прогресс в достижении цели (целей) или решении задачи и охватывать все существенные аспекты достижения цели или решения задачи программы (подпрограммы (основного мероприятия);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точность - погрешности измерения не должны приводить к искаженному представлению о результатах реализации программы (подпрограммы (основного мероприятия);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объективность - не допускается использование целевых показателей (индикаторов), улучшение отчетных значений которых возможно при ухудшении реального положения дел. Используемые показатели (индикаторы) должны в наименьшей степени создавать стимулы для исполнителей программы (подпрограммы (основного мероприятия) к искажению результатов реализации программы (подпрограммы (основного мероприятия);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достоверность -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однозначность - определение целевого показателя (индикатора)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целевых показателей (индикаторов) и целевых показателей (индикаторов), не имеющих четкого, общепринятого определения и единиц измерения);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экономичность - получение отчетных данных должно проводиться с минимально возможными затратами. Применяемые целевые показатели (индикаторы) должны в максимальной степени основываться на уже существующих процедурах сбора информации;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сопоставимость - выбор целевых показателей (индикаторов)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реализации сходных (смежных) подпрограмм;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своевременность и регулярность -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Целевые показатели (индикаторы) муниципальной программы должны количественно характеризовать ход ее реализации, решение основных задач и достижение цели (целей) муниципальной программы, а также: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 отражать специфику развития конкретной области, проблем и основных задач, на решение которых направлена реализация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иметь количественное значение;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непосредственно зависеть от решения основных задач и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 отвечать иным требованиям, определяемым в соответствии с Методическими указаниями.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число используемых целевых показателей (индикаторов)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Целевые показатели (индикаторы) подпрограмм (основных мероприятий) муниципальной программы должны быть увязаны с целевыми показателями (индикаторами), характеризующими достижение целей и решение задач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Целевые показатели (индикаторы) должны иметь запланированные по годам количественные значения, измеряемые или рассчитываемые по установленным методикам или определяться на основе данных государственного статистического наблюдения, иной отраслевой и ведомственной отчетности.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Предлагаемый целевой показатель (индикатор) должен являться количественной характеристикой наблюдаемого социально-экономического явления и результата достижения цели (решения задачи)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качестве наименования показателя используется лаконичное и понятное наименование, отражающее основную суть наблюдаемого явления.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Единица измерения показателя выбирается из общероссийского </w:t>
      </w:r>
      <w:hyperlink r:id="rId6" w:history="1">
        <w:r w:rsidRPr="001F71E6">
          <w:rPr>
            <w:rFonts w:ascii="Verdana" w:eastAsia="Times New Roman" w:hAnsi="Verdana" w:cs="Times New Roman"/>
            <w:color w:val="1759B4"/>
            <w:sz w:val="17"/>
            <w:szCs w:val="17"/>
            <w:u w:val="single"/>
            <w:lang w:eastAsia="ru-RU"/>
          </w:rPr>
          <w:t>классификатора</w:t>
        </w:r>
      </w:hyperlink>
      <w:r w:rsidRPr="001F71E6">
        <w:rPr>
          <w:rFonts w:ascii="Verdana" w:eastAsia="Times New Roman" w:hAnsi="Verdana" w:cs="Times New Roman"/>
          <w:color w:val="052635"/>
          <w:sz w:val="17"/>
          <w:szCs w:val="17"/>
          <w:lang w:eastAsia="ru-RU"/>
        </w:rPr>
        <w:t> единиц измерения (ОКЕИ).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Для целевого показателя (индикатора) указываются периодичность (годовая, квартальная, месячная и т.д.) и вид временной характеристики (за отчетный период, на начало отчетного периода, на конец периода, на конкретную дату и т.д.).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оказания муниципальными учреждениями округа муниципальных услуг юридическим и (или) физическим лицам в приложении к текстовой части муниципальной программы может содержаться - прогноз сводных показателей муниципальных заданий по этапам реализации муниципальной программы по форме согласно приложению к настоящим Методическим указаниям (таблица 4).</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22. При формировании раздела «Ресурсное обеспечение муниципальной программы»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Планирование бюджетных ассигнований на реализацию муниципальной программы осуществляется с учетом положений муниципальных правовых актов округа, регулирующих порядок составления проекта бюджета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разделе указывается общий объем финансирования на реализацию муниципальной программы в целом, а также по каждой подпрограмме, основному мероприятию и мероприятию, входящих в муниципальную программу.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Информация о расходах на реализацию муниципальной программы представляется по годам реализации муниципальной программы по формам согласно приложению к настоящим Методическим указаниям (таблица 5, 6), в том числе: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разрезе источников финансирования муниципальной программы (за счет средств бюджета округа и прогнозной (справочной) оценке ресурсного обеспечения за счет всех источников финансирования);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 главным распорядителям средств бюджета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качестве финансового обеспечения мероприятий муниципальной программы могут быть предусмотрены субсидии из бюджета Тульской области (в качестве софинансирования, в том числе за счет средств федерального бюджета), включенные в государственные программы Российской Федерации (государственные программы Тульской области) в качестве отдельных мероприятий.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Бюджетные ассигнования бюджета округа на осуществление капитальных вложений предусматриваются в форме: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бюджетных инвестиций на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округа и приобретение объектов недвижимого имущества в муниципальную собственность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Данный раздел может включать в себя также обоснование возможности привлечения (помимо средств бюджетов) средств внебюджетных источников для реализации мероприятий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если муниципальной программой предусматривается предоставление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 по таким инвестиционным проектам также представляются следующие документы: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расчет объема эксплуатационных расходов, необходимых для содержания объекта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Для предприятий источником финансового обеспечения эксплуатационных расходов не могут являться средства, предоставляемые из бюджета округа. Для учреждений объем финансового обеспечения эксплуатационных расходов за счет средств, предоставляемых из бюджета округа,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письменное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месяцев до начала закупки работ и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муниципальной собственности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23. Разделы «Перечень объектов капитального строительства, объектов инвестиций муниципальной программы» и «Паспорт (-а) инвестиционного (-ых) проекта (-ов)» формируются, если в рамках муниципальной программы, предусматриваются инвестиции в объекты капитального строительства и другие инвестиционные проекты за счет средств бюджета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Информация об объектах капитального строительства и иных инвестиционных проектах отражается согласно приложению к настоящим Методическим указаниям (таблица 7), в которой приводятся сведения о мощности и сроках реализации инвестиционного проекта, иная информация в отношении объекта капитального строительства либо объекта недвижимого имущества.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Паспорта инвестиционных проектов являются неотъемлемой частью муниципальной программы в рамках которой они реализуются (</w:t>
      </w:r>
      <w:hyperlink r:id="rId7" w:history="1">
        <w:r w:rsidRPr="001F71E6">
          <w:rPr>
            <w:rFonts w:ascii="Verdana" w:eastAsia="Times New Roman" w:hAnsi="Verdana" w:cs="Times New Roman"/>
            <w:color w:val="1759B4"/>
            <w:sz w:val="17"/>
            <w:szCs w:val="17"/>
            <w:u w:val="single"/>
            <w:lang w:eastAsia="ru-RU"/>
          </w:rPr>
          <w:t>таблица </w:t>
        </w:r>
      </w:hyperlink>
      <w:r w:rsidRPr="001F71E6">
        <w:rPr>
          <w:rFonts w:ascii="Verdana" w:eastAsia="Times New Roman" w:hAnsi="Verdana" w:cs="Times New Roman"/>
          <w:color w:val="052635"/>
          <w:sz w:val="17"/>
          <w:szCs w:val="17"/>
          <w:lang w:eastAsia="ru-RU"/>
        </w:rPr>
        <w:t>7.1. приложения к Методическим указаниям).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 решению муниципального заказчика муниципальной программы по объекту капитального строительства (объекту недвижимого имущества) муниципальной собственности округа допускается указание общего размера финансового обеспечения с распределением по источникам финансового обеспечения без распределения его по годам реализации инвестиционного проекта в отношении объекта капитального строительства (объекта недвижимого имущества).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привязки показателей объектов капитального строительства либо объектов недвижимого имущества к целевым индикаторам и показателям муниципальной программы по годам реализации допускается объединение взаимосвязанных инвестиционных проектов по отдельным объектам капитального строительства и (или) объектам недвижимого имущества в укрупненный инвестиционный проект, включающий однотипные объекты капитального строительства и (или) объекты недвижимого имущества либо объекты капитального строительства и (или) объекты недвижимого имущества, увязанные в рамках укрупненного инвестиционного проекта, с приведением сведений о мощности, сроках его реализации и расходах на его реализацию с распределением по источникам финансового обеспечения.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Объекты капитального строительства и объекты недвижимого имущества проходят интегральную оценку и проверку на предмет эффективности использования средств бюджета округа, направляемых на капитальные вложения, в порядке, установленном администрацией округа. Если объект капитального строительства либо объект недвижимого имущества, в отношении которого предусмотрена проверка на предмет эффективности использования средств бюджета округа, направляемых на капитальные вложения, получил отрицательное заключение, то такой объект должен быть исключен из проекта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Результаты интегральной оценки эффективности использования средств бюджета округа, направляемых на капитальные вложения, проведенной ответственным исполнителем муниципальной программы, и материалы, необходимые для проведения проверки на предмет эффективности использования средств бюджета округа, направляемых на капитальные вложения, представляются в отдел по экономике совместно с проектом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24. При формировании раздела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 учитывается следующее: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Данный раздел предусматривает качественную и (или) количественную оценку факторов рисков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предложения по мерам управления рисками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III. Реализация, управление и контроль</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 ходом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25. В целях реализации и управления реализацией муниципальной программой ответственным исполнителем разрабатывается план реализации муниципальной программы (далее - план реализации), содержащий перечень мероприятий, включенных в муниципальную программу, с указанием сроков их реализации и ресурсного обеспечения.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План реализации разрабатывается ответственным исполнителем по форме согласно приложению к настоящим Методическим указаниям (таблица 8).</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26. Ежегодно в 15-дневный срок со дня вступления в силу решения Собрания депутатов округа о бюджете округа на текущий финансовый год и на плановый период, согласованный с соисполнителями план реализации утверждается локальным актом ответственного исполнителя.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течение 5 рабочих дней с момента утверждения плана реализации ответственный исполнитель направляет его в отдел по экономике и представляет в финансовое управление.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xml:space="preserve">27. В случае планирования в рамках муниципальной программы предоставления учреждениям и предприятиям субсидий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приобретение объектов недвижимого </w:t>
      </w:r>
      <w:r w:rsidRPr="001F71E6">
        <w:rPr>
          <w:rFonts w:ascii="Verdana" w:eastAsia="Times New Roman" w:hAnsi="Verdana" w:cs="Times New Roman"/>
          <w:color w:val="052635"/>
          <w:sz w:val="17"/>
          <w:szCs w:val="17"/>
          <w:lang w:eastAsia="ru-RU"/>
        </w:rPr>
        <w:lastRenderedPageBreak/>
        <w:t>имущества в муниципальную собственность округа, такие субсидии предоставляются в соответствии с соглашением о предоставлении субсидии, заключаемым между главным распорядителем средств бюджета округа - ответственным исполнителем (соисполнителем) муниципальной программы, предоставляющим субсидию, и соответствующим учреждением или предприятием.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28. Соглашение о предоставлении субсидии может быть заключено в отношении нескольких объектов и должно содержать, в том числе: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 цель предоставления субсидии и ее объем с разбивкой по годам в отношении каждого объекта с указанием: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его наименования;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мощности;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округа либо стоимости приобретения объекта недвижимого имущества в муниципальную собственность);</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общего объема капитальных вложений за счет всех источников финансового обеспечения, в том числе объема предоставляемой субсидии, соответствующего объему, установленному в постановлении администрации округа об утверждении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условие о соблюдении автономным учреждением округа,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 положения, устанавливающие обязанность автономного учреждения округа, предприятия по открытию лицевого счета в финансовом управлении для учета операций по получению и использованию субсидий;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 обязательство предприятия осуществлять без использования субсидии: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проведение государственной экспертизы проектной документации и результатов инженерных изысканий;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е) обязательство бюджетного или автономного учреждения округа осуществлять расходы, связанные с проведением мероприятий, указанных в </w:t>
      </w:r>
      <w:hyperlink r:id="rId8" w:anchor="Par84" w:history="1">
        <w:r w:rsidRPr="001F71E6">
          <w:rPr>
            <w:rFonts w:ascii="Verdana" w:eastAsia="Times New Roman" w:hAnsi="Verdana" w:cs="Times New Roman"/>
            <w:color w:val="1759B4"/>
            <w:sz w:val="17"/>
            <w:szCs w:val="17"/>
            <w:u w:val="single"/>
            <w:lang w:eastAsia="ru-RU"/>
          </w:rPr>
          <w:t>подпункте "д"</w:t>
        </w:r>
      </w:hyperlink>
      <w:r w:rsidRPr="001F71E6">
        <w:rPr>
          <w:rFonts w:ascii="Verdana" w:eastAsia="Times New Roman" w:hAnsi="Verdana" w:cs="Times New Roman"/>
          <w:color w:val="052635"/>
          <w:sz w:val="17"/>
          <w:szCs w:val="17"/>
          <w:lang w:eastAsia="ru-RU"/>
        </w:rPr>
        <w:t> настоящего пункта, без использования субсидии, если предоставление субсидии на эти цели не предусмотрено постановлением администрации округа об утверждении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ж) обязательство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округа;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 обязательство бюджетного или автономного учреждения округа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округа,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управлении;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 положения, устанавливающие право главного распорядителя средств бюджета округа,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л) порядок возврата учреждением, предприятием средств в объеме остатка не использованной на начало очередного финансового года перечисленной им в предшествующем финансовом году субсидии в случае отсутствия принятого решения главного распорядителя средств бюджета округа, предоставляющего субсидию, о наличии потребности направления этих средств на цели предоставления субсидии на капитальные вложения;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софинансировании капитальных вложений в объекты муниципальной собственности округа за счет иных источников финансирования в случае, если постановлением администрации округа об утверждении муниципальной программы предусмотрено такое условие;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 порядок и сроки представления учреждением, предприятием отчетности об использовании субсидии;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 случаи и порядок внесения изменений в соглашение о предоставлении субсидии, в том числе в случае уменьшения в соответствии с Бюджетным </w:t>
      </w:r>
      <w:hyperlink r:id="rId9" w:history="1">
        <w:r w:rsidRPr="001F71E6">
          <w:rPr>
            <w:rFonts w:ascii="Verdana" w:eastAsia="Times New Roman" w:hAnsi="Verdana" w:cs="Times New Roman"/>
            <w:color w:val="1759B4"/>
            <w:sz w:val="17"/>
            <w:szCs w:val="17"/>
            <w:u w:val="single"/>
            <w:lang w:eastAsia="ru-RU"/>
          </w:rPr>
          <w:t>кодексом</w:t>
        </w:r>
      </w:hyperlink>
      <w:r w:rsidRPr="001F71E6">
        <w:rPr>
          <w:rFonts w:ascii="Verdana" w:eastAsia="Times New Roman" w:hAnsi="Verdana" w:cs="Times New Roman"/>
          <w:color w:val="052635"/>
          <w:sz w:val="17"/>
          <w:szCs w:val="17"/>
          <w:lang w:eastAsia="ru-RU"/>
        </w:rPr>
        <w:t> Российской Федерации главному распорядителю средств бюджета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29. В процессе реализации муниципальной программы ответственный исполнитель вправе по согласованию с соисполнителями представлять в администрацию округа предложения о внесении изменений в перечни и состав мероприятий, сроки их реализации, а также в объемы бюджетных ассигнований на реализацию мероприятий муниципальной программы в пределах утвержденных бюджетных ассигнований на реализацию муниципальной программы в целом.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Указанные предложения направляются в администрацию округа ответственным исполнителем при условии, что планируемые изменения в муниципальную программу не окажут существенного влияния на ее основные параметры и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Внесение изменений в муниципальную программу, план реализации осуществляется в установленном порядке.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принятия решения о внесении изменений в муниципальную программу ответственный исполнитель вносит соответствующие изменения в план реализации и в 10-дневный срок со дня вступления в силу постановления администрации округа о внесении изменений в муниципальную программу письменно уведомляет отдел по экономике и финансовое управление о внесенных в план реализации изменениях.</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Внесение иных изменений в муниципальную программу, оказывающих влияние на утвержденные администрацией округа параметры муниципальной программы, осуществляется по инициативе ответственного исполнителя либо во исполнение правовых актов Российской Федерации, Тульской области, округа, в том числе по результатам мониторинга реализации муниципальных 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Мероприятия муниципальной программы реализуются в соответствии со сроками, установленными в муниципальной программе. Изменение сроков реализации мероприятий,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30. Внесение изменений в муниципальную программу осуществляется без внесения изменений в соответствующее постановление администрации округа об утверждении муниципальной программы путем принятия решения ответственного исполнителя муниципальной программы по согласованию с соисполнителями (в случае их наличия и в пределах их компетенции), а также по согласованию с финансовым управлением и отделом по экономике в случаях:</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включения в состав муниципальной программы основных мероприятий и (или) мероприятий без выделения бюджетных ассигнований на их реализацию;</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уточнения наименований основных мероприятий и (или) мероприятий, не имеющих принципиального характера.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Принятие данного решения оформляется локальным актом ответственного исполнителя с последующим внесением принятых изменений в постановление администрации округа об утверждении муниципальной программы до конца текущего финансового года.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случае принятия указанного решения ответственный исполнитель уведомляет отдел по экономике и финансовое управление о внесении изменений в муниципальную программу в 10-дневный срок со дня утверждения этих изменений с представлением копии принятого локального акта ответственного исполнителя.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31. Мониторинг реализации муниципальной программы ориентирован на предупреждение возникновения проблем и отклонений хода реализации муниципальной программы от запланированного и осуществляется не реже одного раза в полугодие.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Объектом мониторинга являются наступление контрольных событий программы в установленные сроки, сведения о кассовом исполнении и объемах заключенных муниципальных контрактов по муниципальной программе на отчетную дату, а также ход реализации мероприятий плана реализации муниципальной программы, а также значения показателей (индикаторов) муниципальной программы (подпрограмм).</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Мониторинг реализации муниципальной программы осуществляется ответственным исполнителем и соисполнителями муниципальной программы по форме согласно приложению к настоящим Методическим указаниям </w:t>
      </w:r>
      <w:hyperlink r:id="rId10" w:anchor="Par1326" w:history="1">
        <w:r w:rsidRPr="001F71E6">
          <w:rPr>
            <w:rFonts w:ascii="Verdana" w:eastAsia="Times New Roman" w:hAnsi="Verdana" w:cs="Times New Roman"/>
            <w:color w:val="1759B4"/>
            <w:sz w:val="17"/>
            <w:szCs w:val="17"/>
            <w:u w:val="single"/>
            <w:lang w:eastAsia="ru-RU"/>
          </w:rPr>
          <w:t>(таблица 9)</w:t>
        </w:r>
      </w:hyperlink>
      <w:r w:rsidRPr="001F71E6">
        <w:rPr>
          <w:rFonts w:ascii="Verdana" w:eastAsia="Times New Roman" w:hAnsi="Verdana" w:cs="Times New Roman"/>
          <w:color w:val="052635"/>
          <w:sz w:val="17"/>
          <w:szCs w:val="17"/>
          <w:lang w:eastAsia="ru-RU"/>
        </w:rPr>
        <w:t>. Сведения о проведенном мониторинге муниципальных программ представляются соответствующими ответственными исполнителями в администрацию округа для анализа.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Координация исполнения муниципальной программы и предварительное рассмотрение результатов мониторинга реализации муниципальной программы осуществляется курирующим заместителем главы администрации округа совместно с комитетом по экономике.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Мониторинг реализации муниципальных программ проводится на основе данных официального статистического наблюдения, иной отраслевой и ведомственной отчетности, годовых отчетов о ходе реализации и оценке эффективности реализации муниципальных программ, отчетов ответственного исполнителя о ходе реализации муниципальной программы, иных отчетов.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 результатам мониторинга и оценки эффективности реализации муниципальных программ ответственным исполнителем готовятся предложения о сокращении или перераспределении между участниками муниципальной программы на очередной финансовый год и плановый период бюджетных ассигнований на ее реализацию или о досрочном прекращении реализации, как отдельных мероприятий муниципальной программы, так и муниципальной программы (подпрограммы) в целом, начиная с очередного финансового года.</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IV. Подготовка годовых отчетов о ходе реализации</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 оценке эффективности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 докладов о ходе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32. 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информации, полученной от соисполнителей, и представляется в финансовое управление и комитет по экономике в порядке и в сроки, установленные в разделе V. Порядка.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33. Годовой отчет должен содержать:</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а) отчет об исполнении плана реализации муниципальной программы с отражением мероприятий, выполненных и не выполненных (с указанием причин) в установленные сроки, по форме согласно приложению к настоящим Методическим указаниям (таблица 10);</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сведения о достижении целевых показателей эффективности реализации муниципальной программы по форме согласно приложению к настоящим Методическим указаниям (таблица 11) с обоснованием отклонений по показателям, плановые значения по которым не достигнуты;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 анализ факторов, повлиявших на ход реализации муниципальной программы (в случае ее неисполнения);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 данные об использовании бюджетных ассигнований и иных средств на выполнение мероприятий муниципальной программы по формам согласно приложению к настоящим Методическим указаниям (таблицы 12 - 13);</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 сведения о внесенных ответственным исполнителем изменениях в муниципальную программу по форме согласно приложению к настоящим Методическим указаниям (таблица 14);</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е) оценку эффективности реализации муниципальной программы в соответствии с методикой оценки эффективности, определенной в разделе V настоящих Методических указаний, или установленной муниципальной программой;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ж) предложения по дальнейшей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34. При описании конкретных результатов реализации муниципальной программы, достигнутых за отчетный год, следует привести: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основные результаты, достигнутые в отчетном году;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характеристику вклада основных результатов в решение задач и достижение цели (целей)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запланированные, но недостигнутые результаты с указанием нереализованных или реализованных не в полной мере мероприятий;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анализ факторов, повлиявших на ход реализации муниципальной программы (в случае ее неисполнения);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анализ фактических и вероятных последствий влияния указанных факторов на основные параметры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35. Информация об изменениях, внесенных ответственным исполнителем в муниципальную программу, должна содержать реквизиты соответствующих муниципальных правовых актов округа и суть внесенных ими изменений.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36. Для выявления степени достижения запланированных результатов муниципальной программы (подпрограммы (основного мероприятия) в отчетном году фактически достигнутые значения показателей сопоставляются с их плановыми значениями.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Для выявления степени достижения запланированного уровня затрат фактически произведенные затраты на реализацию муниципальной программы (подпрограммы (основного мероприятия) в отчетном году сопоставляются с их плановыми значениями.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Для выявления степени исполнения плана по реализации муниципальной программы (подпрограммы (основного мероприятия) проводится сравнение фактических сроков реализации мероприятий плана реализации с запланированными, а также сравнение фактически полученных результатов с ожидаемыми.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37. В случае выявления отклонений фактических результатов в отчетном году от запланированных на этот год по всем вышеуказанным направлениям рекомендуется с указанием нереализованных или реализованных не в полной мере мероприятий представлять аргументированное обоснование причин:</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отклонения достигнутых в отчетном периоде значений показателей (индикаторов) от плановых, а также изменений в этой связи плановых значений показателей (индикаторов) на предстоящий период;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значительного недовыполнения одних показателей (индикаторов) в сочетании с перевыполнением других или значительного перевыполнения по большинству плановых показателей в отчетном периоде;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возникновения экономии бюджетных ассигнований на реализацию муниципальной программы (подпрограммы) в отчетном году;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перераспределения бюджетных ассигнований между мероприятиями муниципальной программы (подпрограммы) в отчетном году;</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исполнения плана по реализации муниципальной программы (подпрограммы) в отчетном периоде с нарушением запланированных сроков.</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38. В случае отклонений от плановой динамики реализации муниципальной программы или ожидаемого воздействия факторов риска, способных оказать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39. В рамках представления сведений об использовании бюджетных ассигнований и иных средств на реализацию муниципальной программы в разрезе подпрограмм (основных мероприятий) в отчетном периоде необходимо указать следующие сведения: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а) запланированные и фактические объемы бюджетных ассигнований и иных средств на выполнение мероприятий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 предложения по корректировке объема бюджетных ассигнований и иных средств на выполнение мероприятий муниципальной программы с обоснованием и оценкой их планируемого влияния на эффективность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40. Титульный лист к годовому отчету должен содержать следующую информацию:</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ответственного исполнителя;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отчетная дата (для годового отчета - отчетный год);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дата составления годового отчета;</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должность, фамилия, имя, отчество, номер телефона и электронный адрес непосредственного исполнителя (в случае наличия).</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Титульный лист подписывается руководителем отраслевого (функционального) органа администрации округа, определенного администрацией округа в качестве ответственного исполнителя.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V. Методика оценки эффективности реализации</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41. 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42. Методика оценки эффективности реализации муниципальной программы учитывает необходимость проведения оценок:</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 степени достижения целей и решения задач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и их плановых значений по формуле: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С ДЦ = ( С ДП1 + С ДП2 + С ДПN) / N, где: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 ДЦ - степень достижения целей (решения задач);</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СДП - степень достижения показателя (индикатора)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N - количество показателей (индикаторов)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Степень достижения показателя (индикатора) муниципальной программы (СДП) может рассчитываться по формуле: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 ДП = ЗФ/ЗП, где: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ЗФ - фактическое значение показателя (индикатора)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 ДП = ЗП/ЗФ (для целевых показателей (индикаторов), желаемой тенденцией развития которых является снижение значений);</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 степени соответствия запланированному уровню затрат и эффективности использования средств, направленных на реализацию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УФ = ФФ/ ФП, где: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УФ - уровень финансирования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ФФ - фактический объем финансовых ресурсов, направленный на реализацию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ФП - плановый объем финансовых ресурсов на соответствующий отчетный период.</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Эффективность реализации муниципальной программы (ЭГП) рассчитывается по следующей формуле:</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ЭГП = СДП x У Ф.</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43. Вывод об эффективности (неэффективности) реализации муниципальной программы может определяться на основании следующих критериев: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2"/>
        <w:gridCol w:w="2902"/>
      </w:tblGrid>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Вывод об эффективности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Критерий оценки эффективности ЭГП</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Неэффективная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менее 0,5</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Уровень эффективности удовлетворительный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0,5 - 0,79</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Эффективная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0,8 - 1</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Высокоэффективная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более 1</w:t>
            </w: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44. Для проведения оценки эффективности реализации муниципальной 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должна быть отражена в муниципальной программе.</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Приложение</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 М</w:t>
      </w:r>
      <w:r w:rsidRPr="001F71E6">
        <w:rPr>
          <w:rFonts w:ascii="Verdana" w:eastAsia="Times New Roman" w:hAnsi="Verdana" w:cs="Times New Roman"/>
          <w:b/>
          <w:bCs/>
          <w:color w:val="052635"/>
          <w:sz w:val="17"/>
          <w:szCs w:val="17"/>
          <w:lang w:eastAsia="ru-RU"/>
        </w:rPr>
        <w:t>етодическим указаниям по разработке</w:t>
      </w:r>
      <w:r w:rsidRPr="001F71E6">
        <w:rPr>
          <w:rFonts w:ascii="Verdana" w:eastAsia="Times New Roman" w:hAnsi="Verdana" w:cs="Times New Roman"/>
          <w:color w:val="052635"/>
          <w:sz w:val="17"/>
          <w:szCs w:val="17"/>
          <w:lang w:eastAsia="ru-RU"/>
        </w:rPr>
        <w:t> и проведению оценки</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эффективности реализации </w:t>
      </w:r>
      <w:r w:rsidRPr="001F71E6">
        <w:rPr>
          <w:rFonts w:ascii="Verdana" w:eastAsia="Times New Roman" w:hAnsi="Verdana" w:cs="Times New Roman"/>
          <w:b/>
          <w:bCs/>
          <w:color w:val="052635"/>
          <w:sz w:val="17"/>
          <w:szCs w:val="17"/>
          <w:lang w:eastAsia="ru-RU"/>
        </w:rPr>
        <w:t>муниципальных</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lastRenderedPageBreak/>
        <w:t>программ муниципального образования</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b/>
          <w:bCs/>
          <w:color w:val="052635"/>
          <w:sz w:val="17"/>
          <w:szCs w:val="17"/>
          <w:lang w:eastAsia="ru-RU"/>
        </w:rPr>
        <w:t>город Ефремов</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1</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0" w:name="Par487"/>
      <w:bookmarkEnd w:id="0"/>
      <w:r w:rsidRPr="001F71E6">
        <w:rPr>
          <w:rFonts w:ascii="Verdana" w:eastAsia="Times New Roman" w:hAnsi="Verdana" w:cs="Times New Roman"/>
          <w:color w:val="052635"/>
          <w:sz w:val="17"/>
          <w:szCs w:val="17"/>
          <w:lang w:eastAsia="ru-RU"/>
        </w:rPr>
        <w:t>Перечень мероприятий муниципальной программы, входящих в подпрограммы и основные мероприятия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2"/>
        <w:gridCol w:w="3919"/>
        <w:gridCol w:w="918"/>
        <w:gridCol w:w="918"/>
        <w:gridCol w:w="2242"/>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Главный распорядитель бюджетных средств (ответственный </w:t>
            </w:r>
            <w:r w:rsidRPr="001F71E6">
              <w:rPr>
                <w:rFonts w:ascii="Times New Roman" w:eastAsia="Times New Roman" w:hAnsi="Times New Roman" w:cs="Times New Roman"/>
                <w:sz w:val="17"/>
                <w:szCs w:val="17"/>
                <w:lang w:eastAsia="ru-RU"/>
              </w:rPr>
              <w:br/>
              <w:t>исполнитель)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Ожидаемый непосредствен-ный </w:t>
            </w:r>
            <w:r w:rsidRPr="001F71E6">
              <w:rPr>
                <w:rFonts w:ascii="Times New Roman" w:eastAsia="Times New Roman" w:hAnsi="Times New Roman" w:cs="Times New Roman"/>
                <w:sz w:val="17"/>
                <w:szCs w:val="17"/>
                <w:lang w:eastAsia="ru-RU"/>
              </w:rPr>
              <w:br/>
              <w:t>результат (краткое описание)</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начала </w:t>
            </w:r>
            <w:r w:rsidRPr="001F71E6">
              <w:rPr>
                <w:rFonts w:ascii="Times New Roman" w:eastAsia="Times New Roman" w:hAnsi="Times New Roman" w:cs="Times New Roman"/>
                <w:sz w:val="17"/>
                <w:szCs w:val="17"/>
                <w:lang w:eastAsia="ru-RU"/>
              </w:rPr>
              <w:br/>
              <w:t>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окончания </w:t>
            </w:r>
            <w:r w:rsidRPr="001F71E6">
              <w:rPr>
                <w:rFonts w:ascii="Times New Roman" w:eastAsia="Times New Roman" w:hAnsi="Times New Roman" w:cs="Times New Roman"/>
                <w:sz w:val="17"/>
                <w:szCs w:val="17"/>
                <w:lang w:eastAsia="ru-RU"/>
              </w:rPr>
              <w:br/>
              <w:t>реализации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мероприятие 1</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мероприятие 2</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Указывается при наличии мероприятия в основном мероприятии</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2</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Основные меры правового регулирования,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направленные на достижение целей и (или) конечных результатов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1"/>
        <w:gridCol w:w="1032"/>
        <w:gridCol w:w="1086"/>
        <w:gridCol w:w="1915"/>
      </w:tblGrid>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Содержание</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240"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Исполнитель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Ожидаемые сроки </w:t>
            </w:r>
            <w:r w:rsidRPr="001F71E6">
              <w:rPr>
                <w:rFonts w:ascii="Times New Roman" w:eastAsia="Times New Roman" w:hAnsi="Times New Roman" w:cs="Times New Roman"/>
                <w:sz w:val="17"/>
                <w:szCs w:val="17"/>
                <w:lang w:eastAsia="ru-RU"/>
              </w:rPr>
              <w:br/>
              <w:t>принятия правового акта</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 (основное мероприятие….)</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3</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 w:name="Par1112"/>
      <w:bookmarkEnd w:id="1"/>
      <w:r w:rsidRPr="001F71E6">
        <w:rPr>
          <w:rFonts w:ascii="Verdana" w:eastAsia="Times New Roman" w:hAnsi="Verdana" w:cs="Times New Roman"/>
          <w:color w:val="052635"/>
          <w:sz w:val="17"/>
          <w:szCs w:val="17"/>
          <w:lang w:eastAsia="ru-RU"/>
        </w:rPr>
        <w:lastRenderedPageBreak/>
        <w:t>Перечень целевых показателей (индикаторов) результативности</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
        <w:gridCol w:w="1194"/>
        <w:gridCol w:w="802"/>
        <w:gridCol w:w="1072"/>
        <w:gridCol w:w="807"/>
        <w:gridCol w:w="925"/>
        <w:gridCol w:w="1005"/>
        <w:gridCol w:w="1005"/>
        <w:gridCol w:w="2139"/>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w:t>
            </w:r>
            <w:r w:rsidRPr="001F71E6">
              <w:rPr>
                <w:rFonts w:ascii="Times New Roman" w:eastAsia="Times New Roman" w:hAnsi="Times New Roman" w:cs="Times New Roman"/>
                <w:sz w:val="17"/>
                <w:szCs w:val="17"/>
                <w:lang w:eastAsia="ru-RU"/>
              </w:rPr>
              <w:br/>
              <w:t>показателя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Единица </w:t>
            </w:r>
            <w:r w:rsidRPr="001F71E6">
              <w:rPr>
                <w:rFonts w:ascii="Times New Roman" w:eastAsia="Times New Roman" w:hAnsi="Times New Roman" w:cs="Times New Roman"/>
                <w:sz w:val="17"/>
                <w:szCs w:val="17"/>
                <w:lang w:eastAsia="ru-RU"/>
              </w:rPr>
              <w:br/>
              <w:t>измере-ния</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Значение показателей (индикаторов) результативности</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отчетный год (базовый)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текущий год </w:t>
            </w:r>
            <w:r w:rsidRPr="001F71E6">
              <w:rPr>
                <w:rFonts w:ascii="Times New Roman" w:eastAsia="Times New Roman" w:hAnsi="Times New Roman" w:cs="Times New Roman"/>
                <w:sz w:val="17"/>
                <w:szCs w:val="17"/>
                <w:lang w:eastAsia="ru-RU"/>
              </w:rPr>
              <w:br/>
              <w:t>(оценка)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очередной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первый год </w:t>
            </w:r>
            <w:r w:rsidRPr="001F71E6">
              <w:rPr>
                <w:rFonts w:ascii="Times New Roman" w:eastAsia="Times New Roman" w:hAnsi="Times New Roman" w:cs="Times New Roman"/>
                <w:sz w:val="17"/>
                <w:szCs w:val="17"/>
                <w:lang w:eastAsia="ru-RU"/>
              </w:rPr>
              <w:br/>
              <w:t>планового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второй год </w:t>
            </w:r>
            <w:r w:rsidRPr="001F71E6">
              <w:rPr>
                <w:rFonts w:ascii="Times New Roman" w:eastAsia="Times New Roman" w:hAnsi="Times New Roman" w:cs="Times New Roman"/>
                <w:sz w:val="17"/>
                <w:szCs w:val="17"/>
                <w:lang w:eastAsia="ru-RU"/>
              </w:rPr>
              <w:br/>
              <w:t>планового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последующие годы </w:t>
            </w:r>
            <w:r w:rsidRPr="001F71E6">
              <w:rPr>
                <w:rFonts w:ascii="Times New Roman" w:eastAsia="Times New Roman" w:hAnsi="Times New Roman" w:cs="Times New Roman"/>
                <w:sz w:val="17"/>
                <w:szCs w:val="17"/>
                <w:lang w:eastAsia="ru-RU"/>
              </w:rPr>
              <w:br/>
              <w:t>реализации программы</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(для каждого года предусматривает-ся отдельная графа)</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9</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Показатель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мероприятие 1</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Показатель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Показатель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мероприятие 2</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r>
    </w:tbl>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4</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2" w:name="Par733"/>
      <w:bookmarkEnd w:id="2"/>
      <w:r w:rsidRPr="001F71E6">
        <w:rPr>
          <w:rFonts w:ascii="Verdana" w:eastAsia="Times New Roman" w:hAnsi="Verdana" w:cs="Times New Roman"/>
          <w:color w:val="052635"/>
          <w:sz w:val="17"/>
          <w:szCs w:val="17"/>
          <w:lang w:eastAsia="ru-RU"/>
        </w:rPr>
        <w:t>Прогноз сводных показателей муниципальных заданий</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 оказание муниципальных услуг муниципальными</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учреждениями по этапам реализации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
        <w:gridCol w:w="2918"/>
        <w:gridCol w:w="670"/>
        <w:gridCol w:w="634"/>
        <w:gridCol w:w="345"/>
        <w:gridCol w:w="1105"/>
        <w:gridCol w:w="866"/>
        <w:gridCol w:w="865"/>
        <w:gridCol w:w="373"/>
        <w:gridCol w:w="1227"/>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 </w:t>
            </w:r>
            <w:r w:rsidRPr="001F71E6">
              <w:rPr>
                <w:rFonts w:ascii="Times New Roman" w:eastAsia="Times New Roman" w:hAnsi="Times New Roman" w:cs="Times New Roman"/>
                <w:sz w:val="17"/>
                <w:szCs w:val="17"/>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w:t>
            </w:r>
            <w:r w:rsidRPr="001F71E6">
              <w:rPr>
                <w:rFonts w:ascii="Times New Roman" w:eastAsia="Times New Roman" w:hAnsi="Times New Roman" w:cs="Times New Roman"/>
                <w:sz w:val="17"/>
                <w:szCs w:val="17"/>
                <w:lang w:eastAsia="ru-RU"/>
              </w:rPr>
              <w:br/>
              <w:t>показателя объема услуги, подпрограммы/ основного мероприятия муниципальной программы</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Значение показателя </w:t>
            </w:r>
            <w:r w:rsidRPr="001F71E6">
              <w:rPr>
                <w:rFonts w:ascii="Times New Roman" w:eastAsia="Times New Roman" w:hAnsi="Times New Roman" w:cs="Times New Roman"/>
                <w:sz w:val="17"/>
                <w:szCs w:val="17"/>
                <w:lang w:eastAsia="ru-RU"/>
              </w:rPr>
              <w:br/>
              <w:t>объема услуги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Расходы бюджета </w:t>
            </w:r>
            <w:r w:rsidRPr="001F71E6">
              <w:rPr>
                <w:rFonts w:ascii="Times New Roman" w:eastAsia="Times New Roman" w:hAnsi="Times New Roman" w:cs="Times New Roman"/>
                <w:sz w:val="17"/>
                <w:szCs w:val="17"/>
                <w:lang w:eastAsia="ru-RU"/>
              </w:rPr>
              <w:br/>
              <w:t>на оказание муниципальной услуги, (выполнение работы), тыс. рублей</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первый </w:t>
            </w:r>
            <w:r w:rsidRPr="001F71E6">
              <w:rPr>
                <w:rFonts w:ascii="Times New Roman" w:eastAsia="Times New Roman" w:hAnsi="Times New Roman" w:cs="Times New Roman"/>
                <w:sz w:val="17"/>
                <w:szCs w:val="17"/>
                <w:lang w:eastAsia="ru-RU"/>
              </w:rPr>
              <w:br/>
              <w:t>год </w:t>
            </w:r>
            <w:r w:rsidRPr="001F71E6">
              <w:rPr>
                <w:rFonts w:ascii="Times New Roman" w:eastAsia="Times New Roman" w:hAnsi="Times New Roman" w:cs="Times New Roman"/>
                <w:sz w:val="17"/>
                <w:szCs w:val="17"/>
                <w:lang w:eastAsia="ru-RU"/>
              </w:rPr>
              <w:br/>
              <w:t>реали- </w:t>
            </w:r>
            <w:r w:rsidRPr="001F71E6">
              <w:rPr>
                <w:rFonts w:ascii="Times New Roman" w:eastAsia="Times New Roman" w:hAnsi="Times New Roman" w:cs="Times New Roman"/>
                <w:sz w:val="17"/>
                <w:szCs w:val="17"/>
                <w:lang w:eastAsia="ru-RU"/>
              </w:rPr>
              <w:br/>
              <w:t>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второй </w:t>
            </w:r>
            <w:r w:rsidRPr="001F71E6">
              <w:rPr>
                <w:rFonts w:ascii="Times New Roman" w:eastAsia="Times New Roman" w:hAnsi="Times New Roman" w:cs="Times New Roman"/>
                <w:sz w:val="17"/>
                <w:szCs w:val="17"/>
                <w:lang w:eastAsia="ru-RU"/>
              </w:rPr>
              <w:br/>
              <w:t>год </w:t>
            </w:r>
            <w:r w:rsidRPr="001F71E6">
              <w:rPr>
                <w:rFonts w:ascii="Times New Roman" w:eastAsia="Times New Roman" w:hAnsi="Times New Roman" w:cs="Times New Roman"/>
                <w:sz w:val="17"/>
                <w:szCs w:val="17"/>
                <w:lang w:eastAsia="ru-RU"/>
              </w:rPr>
              <w:br/>
              <w:t>реали- </w:t>
            </w:r>
            <w:r w:rsidRPr="001F71E6">
              <w:rPr>
                <w:rFonts w:ascii="Times New Roman" w:eastAsia="Times New Roman" w:hAnsi="Times New Roman" w:cs="Times New Roman"/>
                <w:sz w:val="17"/>
                <w:szCs w:val="17"/>
                <w:lang w:eastAsia="ru-RU"/>
              </w:rPr>
              <w:br/>
              <w:t>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завер-шаю-щий год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первый </w:t>
            </w:r>
            <w:r w:rsidRPr="001F71E6">
              <w:rPr>
                <w:rFonts w:ascii="Times New Roman" w:eastAsia="Times New Roman" w:hAnsi="Times New Roman" w:cs="Times New Roman"/>
                <w:sz w:val="17"/>
                <w:szCs w:val="17"/>
                <w:lang w:eastAsia="ru-RU"/>
              </w:rPr>
              <w:br/>
              <w:t>год </w:t>
            </w:r>
            <w:r w:rsidRPr="001F71E6">
              <w:rPr>
                <w:rFonts w:ascii="Times New Roman" w:eastAsia="Times New Roman" w:hAnsi="Times New Roman" w:cs="Times New Roman"/>
                <w:sz w:val="17"/>
                <w:szCs w:val="17"/>
                <w:lang w:eastAsia="ru-RU"/>
              </w:rPr>
              <w:br/>
              <w:t>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второй </w:t>
            </w:r>
            <w:r w:rsidRPr="001F71E6">
              <w:rPr>
                <w:rFonts w:ascii="Times New Roman" w:eastAsia="Times New Roman" w:hAnsi="Times New Roman" w:cs="Times New Roman"/>
                <w:sz w:val="17"/>
                <w:szCs w:val="17"/>
                <w:lang w:eastAsia="ru-RU"/>
              </w:rPr>
              <w:br/>
              <w:t>год </w:t>
            </w:r>
            <w:r w:rsidRPr="001F71E6">
              <w:rPr>
                <w:rFonts w:ascii="Times New Roman" w:eastAsia="Times New Roman" w:hAnsi="Times New Roman" w:cs="Times New Roman"/>
                <w:sz w:val="17"/>
                <w:szCs w:val="17"/>
                <w:lang w:eastAsia="ru-RU"/>
              </w:rPr>
              <w:br/>
              <w:t>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заверша- </w:t>
            </w:r>
            <w:r w:rsidRPr="001F71E6">
              <w:rPr>
                <w:rFonts w:ascii="Times New Roman" w:eastAsia="Times New Roman" w:hAnsi="Times New Roman" w:cs="Times New Roman"/>
                <w:sz w:val="17"/>
                <w:szCs w:val="17"/>
                <w:lang w:eastAsia="ru-RU"/>
              </w:rPr>
              <w:br/>
              <w:t>ющий год реализа-ции</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10</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Муниципальная услуга (работа)</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 Показатель объема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w:t>
            </w:r>
            <w:r w:rsidRPr="001F71E6">
              <w:rPr>
                <w:rFonts w:ascii="Times New Roman" w:eastAsia="Times New Roman" w:hAnsi="Times New Roman" w:cs="Times New Roman"/>
                <w:sz w:val="17"/>
                <w:szCs w:val="17"/>
                <w:lang w:eastAsia="ru-RU"/>
              </w:rPr>
              <w:b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w:t>
            </w:r>
            <w:r w:rsidRPr="001F71E6">
              <w:rPr>
                <w:rFonts w:ascii="Times New Roman" w:eastAsia="Times New Roman" w:hAnsi="Times New Roman" w:cs="Times New Roman"/>
                <w:sz w:val="17"/>
                <w:szCs w:val="17"/>
                <w:lang w:eastAsia="ru-RU"/>
              </w:rPr>
              <w:b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 Показатель объема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w:t>
            </w:r>
            <w:r w:rsidRPr="001F71E6">
              <w:rPr>
                <w:rFonts w:ascii="Times New Roman" w:eastAsia="Times New Roman" w:hAnsi="Times New Roman" w:cs="Times New Roman"/>
                <w:sz w:val="17"/>
                <w:szCs w:val="17"/>
                <w:lang w:eastAsia="ru-RU"/>
              </w:rPr>
              <w:b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Основное 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5</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3" w:name="Par1147"/>
      <w:bookmarkEnd w:id="3"/>
      <w:r w:rsidRPr="001F71E6">
        <w:rPr>
          <w:rFonts w:ascii="Verdana" w:eastAsia="Times New Roman" w:hAnsi="Verdana" w:cs="Times New Roman"/>
          <w:color w:val="052635"/>
          <w:sz w:val="17"/>
          <w:szCs w:val="17"/>
          <w:lang w:eastAsia="ru-RU"/>
        </w:rPr>
        <w:t>Ресурсное обеспечение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 счет средств бюджета округа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3"/>
        <w:gridCol w:w="1674"/>
        <w:gridCol w:w="1247"/>
        <w:gridCol w:w="911"/>
        <w:gridCol w:w="973"/>
        <w:gridCol w:w="973"/>
        <w:gridCol w:w="1828"/>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муниципальной программы/</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подпрограммы/</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основного мероприятия/</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ГРБС</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Расходы (тыс. рублей)</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очередной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первый год </w:t>
            </w:r>
            <w:r w:rsidRPr="001F71E6">
              <w:rPr>
                <w:rFonts w:ascii="Times New Roman" w:eastAsia="Times New Roman" w:hAnsi="Times New Roman" w:cs="Times New Roman"/>
                <w:sz w:val="17"/>
                <w:szCs w:val="17"/>
                <w:lang w:eastAsia="ru-RU"/>
              </w:rPr>
              <w:br/>
              <w:t>планового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второй год </w:t>
            </w:r>
            <w:r w:rsidRPr="001F71E6">
              <w:rPr>
                <w:rFonts w:ascii="Times New Roman" w:eastAsia="Times New Roman" w:hAnsi="Times New Roman" w:cs="Times New Roman"/>
                <w:sz w:val="17"/>
                <w:szCs w:val="17"/>
                <w:lang w:eastAsia="ru-RU"/>
              </w:rPr>
              <w:br/>
              <w:t>планового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последующие годы </w:t>
            </w:r>
            <w:r w:rsidRPr="001F71E6">
              <w:rPr>
                <w:rFonts w:ascii="Times New Roman" w:eastAsia="Times New Roman" w:hAnsi="Times New Roman" w:cs="Times New Roman"/>
                <w:sz w:val="17"/>
                <w:szCs w:val="17"/>
                <w:lang w:eastAsia="ru-RU"/>
              </w:rPr>
              <w:br/>
              <w:t>реализации</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программы</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(для каждого года предусматривается </w:t>
            </w:r>
            <w:r w:rsidRPr="001F71E6">
              <w:rPr>
                <w:rFonts w:ascii="Times New Roman" w:eastAsia="Times New Roman" w:hAnsi="Times New Roman" w:cs="Times New Roman"/>
                <w:sz w:val="17"/>
                <w:szCs w:val="17"/>
                <w:lang w:eastAsia="ru-RU"/>
              </w:rPr>
              <w:br/>
              <w:t>отдельная графа)</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Муниципальная </w:t>
            </w:r>
            <w:r w:rsidRPr="001F71E6">
              <w:rPr>
                <w:rFonts w:ascii="Times New Roman" w:eastAsia="Times New Roman" w:hAnsi="Times New Roman" w:cs="Times New Roman"/>
                <w:sz w:val="17"/>
                <w:szCs w:val="17"/>
                <w:lang w:eastAsia="ru-RU"/>
              </w:rPr>
              <w:br/>
              <w:t>программа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 (основное 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 (основное </w:t>
            </w:r>
            <w:r w:rsidRPr="001F71E6">
              <w:rPr>
                <w:rFonts w:ascii="Times New Roman" w:eastAsia="Times New Roman" w:hAnsi="Times New Roman" w:cs="Times New Roman"/>
                <w:sz w:val="17"/>
                <w:szCs w:val="17"/>
                <w:lang w:eastAsia="ru-RU"/>
              </w:rPr>
              <w:b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4" w:name="Par1214"/>
      <w:bookmarkEnd w:id="4"/>
      <w:r w:rsidRPr="001F71E6">
        <w:rPr>
          <w:rFonts w:ascii="Verdana" w:eastAsia="Times New Roman" w:hAnsi="Verdana" w:cs="Times New Roman"/>
          <w:color w:val="052635"/>
          <w:sz w:val="17"/>
          <w:szCs w:val="17"/>
          <w:lang w:eastAsia="ru-RU"/>
        </w:rPr>
        <w:t>Таблица 6</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Прогнозная (справочная) оценка ресурсного обеспечения реализации</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муниципальной программы за счет всех источников финансирования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
        <w:gridCol w:w="2237"/>
        <w:gridCol w:w="1388"/>
        <w:gridCol w:w="872"/>
        <w:gridCol w:w="886"/>
        <w:gridCol w:w="886"/>
        <w:gridCol w:w="1642"/>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муниципальной программы/</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подпрограммы/</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основного мероприятия/мероприятия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Источники </w:t>
            </w:r>
            <w:r w:rsidRPr="001F71E6">
              <w:rPr>
                <w:rFonts w:ascii="Times New Roman" w:eastAsia="Times New Roman" w:hAnsi="Times New Roman" w:cs="Times New Roman"/>
                <w:sz w:val="17"/>
                <w:szCs w:val="17"/>
                <w:lang w:eastAsia="ru-RU"/>
              </w:rPr>
              <w:br/>
              <w:t>финансирования в разрезе ГРБС</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Оценка расходов </w:t>
            </w:r>
            <w:r w:rsidRPr="001F71E6">
              <w:rPr>
                <w:rFonts w:ascii="Times New Roman" w:eastAsia="Times New Roman" w:hAnsi="Times New Roman" w:cs="Times New Roman"/>
                <w:sz w:val="17"/>
                <w:szCs w:val="17"/>
                <w:lang w:eastAsia="ru-RU"/>
              </w:rPr>
              <w:br/>
              <w:t>(тыс. рублей)</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очередной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первый год </w:t>
            </w:r>
            <w:r w:rsidRPr="001F71E6">
              <w:rPr>
                <w:rFonts w:ascii="Times New Roman" w:eastAsia="Times New Roman" w:hAnsi="Times New Roman" w:cs="Times New Roman"/>
                <w:sz w:val="17"/>
                <w:szCs w:val="17"/>
                <w:lang w:eastAsia="ru-RU"/>
              </w:rPr>
              <w:br/>
              <w:t>планового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второй год </w:t>
            </w:r>
            <w:r w:rsidRPr="001F71E6">
              <w:rPr>
                <w:rFonts w:ascii="Times New Roman" w:eastAsia="Times New Roman" w:hAnsi="Times New Roman" w:cs="Times New Roman"/>
                <w:sz w:val="17"/>
                <w:szCs w:val="17"/>
                <w:lang w:eastAsia="ru-RU"/>
              </w:rPr>
              <w:br/>
              <w:t>планового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последующие годы </w:t>
            </w:r>
            <w:r w:rsidRPr="001F71E6">
              <w:rPr>
                <w:rFonts w:ascii="Times New Roman" w:eastAsia="Times New Roman" w:hAnsi="Times New Roman" w:cs="Times New Roman"/>
                <w:sz w:val="17"/>
                <w:szCs w:val="17"/>
                <w:lang w:eastAsia="ru-RU"/>
              </w:rPr>
              <w:br/>
              <w:t>реализации программы</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(для каждого года предусматривается </w:t>
            </w:r>
            <w:r w:rsidRPr="001F71E6">
              <w:rPr>
                <w:rFonts w:ascii="Times New Roman" w:eastAsia="Times New Roman" w:hAnsi="Times New Roman" w:cs="Times New Roman"/>
                <w:sz w:val="17"/>
                <w:szCs w:val="17"/>
                <w:lang w:eastAsia="ru-RU"/>
              </w:rPr>
              <w:br/>
              <w:t>отдельная графа)</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Муниципальная</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программа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 (основное 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 (основное 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pacing w:after="0" w:line="240" w:lineRule="auto"/>
        <w:rPr>
          <w:rFonts w:ascii="Times New Roman" w:eastAsia="Times New Roman" w:hAnsi="Times New Roman" w:cs="Times New Roman"/>
          <w:sz w:val="24"/>
          <w:szCs w:val="24"/>
          <w:lang w:eastAsia="ru-RU"/>
        </w:rPr>
      </w:pPr>
      <w:r w:rsidRPr="001F71E6">
        <w:rPr>
          <w:rFonts w:ascii="Verdana" w:eastAsia="Times New Roman" w:hAnsi="Verdana" w:cs="Times New Roman"/>
          <w:color w:val="052635"/>
          <w:sz w:val="17"/>
          <w:szCs w:val="17"/>
          <w:lang w:eastAsia="ru-RU"/>
        </w:rPr>
        <w:br w:type="textWrapping" w:clear="all"/>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5" w:name="Par816"/>
      <w:bookmarkStart w:id="6" w:name="Par249"/>
      <w:bookmarkEnd w:id="5"/>
      <w:bookmarkEnd w:id="6"/>
      <w:r w:rsidRPr="001F71E6">
        <w:rPr>
          <w:rFonts w:ascii="Verdana" w:eastAsia="Times New Roman" w:hAnsi="Verdana" w:cs="Times New Roman"/>
          <w:color w:val="052635"/>
          <w:sz w:val="17"/>
          <w:szCs w:val="17"/>
          <w:lang w:eastAsia="ru-RU"/>
        </w:rPr>
        <w:t>Таблица 7</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Перечень</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объектов капитального строительства, объектов инвестиций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5"/>
        <w:gridCol w:w="837"/>
        <w:gridCol w:w="1089"/>
        <w:gridCol w:w="1089"/>
        <w:gridCol w:w="1098"/>
        <w:gridCol w:w="1120"/>
        <w:gridCol w:w="918"/>
        <w:gridCol w:w="1120"/>
        <w:gridCol w:w="933"/>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и</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место-нахождение</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объекта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Проектная</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мощность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Сроки строительства (реализации проекта) (годы)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Наличие</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утвержденной</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проектно-сметной</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документации</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(ПСД)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Сметная стоимость</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(тыс. 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Остаток на 1 января года</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начала реализации Программы</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(тыс. руб.)</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Начало</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(реализации проекта)</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Окончание (реализации проекта)</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строительства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ценах, утвержденных в ПСД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ценах года начала</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реализации</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В ценах,</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утвержденных в</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ПСД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В ценах года начала</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реализации</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Программы</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9</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7.1.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4"/>
        <w:gridCol w:w="1284"/>
        <w:gridCol w:w="145"/>
        <w:gridCol w:w="1461"/>
        <w:gridCol w:w="2270"/>
        <w:gridCol w:w="2875"/>
      </w:tblGrid>
      <w:tr w:rsidR="001F71E6" w:rsidRPr="001F71E6" w:rsidTr="001F71E6">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b/>
                <w:bCs/>
                <w:sz w:val="17"/>
                <w:szCs w:val="17"/>
                <w:lang w:eastAsia="ru-RU"/>
              </w:rPr>
              <w:t>Паспорт инвестиционного проекта</w:t>
            </w:r>
          </w:p>
        </w:tc>
      </w:tr>
      <w:tr w:rsidR="001F71E6" w:rsidRPr="001F71E6" w:rsidTr="001F71E6">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 Цель реализации инвестиционного проекта: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 Направление инвестирования: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 Мощность (прирост мощности) объекта, подлежащая вводу: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 Срок ввода в эксплуатацию (в действие) объекта инвестиций: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 Главный распорядитель средств бюджета округа: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 Муниципальный заказчик (заказчик):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 Наличие проектной документации по инвестиционному проекту: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8. Наличие положительного</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заключения экспертизы</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проектной документации и</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результатов инженерных изысканий: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9. Технологическая структура капитальных вложений (тыс. руб.):</w:t>
            </w:r>
          </w:p>
        </w:tc>
      </w:tr>
      <w:tr w:rsidR="001F71E6" w:rsidRPr="001F71E6" w:rsidTr="001F71E6">
        <w:trPr>
          <w:tblCellSpacing w:w="15" w:type="dxa"/>
        </w:trPr>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Сметная стоимость, включая НДС</w:t>
            </w:r>
          </w:p>
        </w:tc>
      </w:tr>
      <w:tr w:rsidR="001F71E6" w:rsidRPr="001F71E6" w:rsidTr="001F71E6">
        <w:trPr>
          <w:tblCellSpacing w:w="15"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текущих ценах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ценах</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соответствующих лет</w:t>
            </w: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Сметная стоимость инвестиционного проекта,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проектно-изыскательские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строительно-монтажные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приобретение машин и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приобретение объектов недвижимости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прочие затраты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10. Предполагаемые источники и объемы финансирования инвестиционного проекта (в ценах соответствующих лет, тыс. руб.)</w:t>
            </w: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источника финансирования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Объем финансирования</w:t>
            </w: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Сметная стоимость инвестиционного проекта,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11. Распределение сметной стоимости инвестиционного проекта по годам его реализации (в ценах соответствующих лет, тыс. руб.)</w:t>
            </w: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Год реализации инвестиционного проекта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Стоимость объекта</w:t>
            </w: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Проектно-</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изыскательские работы</w:t>
            </w: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Сметная стоимость инвестиционного проекта,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w:t>
            </w: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Год реализации инвестиционного проекта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Объем бюджетных инвестиций</w:t>
            </w: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Общий (предельный) объем бюджетных инвестиций,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w:t>
            </w:r>
          </w:p>
        </w:tc>
      </w:tr>
      <w:tr w:rsidR="001F71E6" w:rsidRPr="001F71E6" w:rsidTr="001F71E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Единица</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Значение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Удельная стоимость</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Ответственный исполнитель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Заместитель главы администрации округа (курирующий заместитель)</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8</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План</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1048"/>
        <w:gridCol w:w="996"/>
        <w:gridCol w:w="996"/>
        <w:gridCol w:w="1255"/>
        <w:gridCol w:w="960"/>
        <w:gridCol w:w="850"/>
        <w:gridCol w:w="850"/>
        <w:gridCol w:w="1214"/>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w:t>
            </w:r>
            <w:r w:rsidRPr="001F71E6">
              <w:rPr>
                <w:rFonts w:ascii="Times New Roman" w:eastAsia="Times New Roman" w:hAnsi="Times New Roman" w:cs="Times New Roman"/>
                <w:sz w:val="17"/>
                <w:szCs w:val="17"/>
                <w:lang w:eastAsia="ru-RU"/>
              </w:rPr>
              <w:br/>
              <w:t>мероприятия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Исполнитель </w:t>
            </w:r>
            <w:r w:rsidRPr="001F71E6">
              <w:rPr>
                <w:rFonts w:ascii="Times New Roman" w:eastAsia="Times New Roman" w:hAnsi="Times New Roman" w:cs="Times New Roman"/>
                <w:sz w:val="17"/>
                <w:szCs w:val="17"/>
                <w:lang w:eastAsia="ru-RU"/>
              </w:rPr>
              <w:br/>
              <w:t>мероприятия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Срок </w:t>
            </w:r>
            <w:r w:rsidRPr="001F71E6">
              <w:rPr>
                <w:rFonts w:ascii="Times New Roman" w:eastAsia="Times New Roman" w:hAnsi="Times New Roman" w:cs="Times New Roman"/>
                <w:sz w:val="17"/>
                <w:szCs w:val="17"/>
                <w:lang w:eastAsia="ru-RU"/>
              </w:rPr>
              <w:br/>
              <w:t>реализации мероприятия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Источники </w:t>
            </w:r>
            <w:r w:rsidRPr="001F71E6">
              <w:rPr>
                <w:rFonts w:ascii="Times New Roman" w:eastAsia="Times New Roman" w:hAnsi="Times New Roman" w:cs="Times New Roman"/>
                <w:sz w:val="17"/>
                <w:szCs w:val="17"/>
                <w:lang w:eastAsia="ru-RU"/>
              </w:rPr>
              <w:br/>
              <w:t>финансирования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Объемы финансирования</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(тыс. рублей)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Ожидаемый </w:t>
            </w:r>
            <w:r w:rsidRPr="001F71E6">
              <w:rPr>
                <w:rFonts w:ascii="Times New Roman" w:eastAsia="Times New Roman" w:hAnsi="Times New Roman" w:cs="Times New Roman"/>
                <w:sz w:val="17"/>
                <w:szCs w:val="17"/>
                <w:lang w:eastAsia="ru-RU"/>
              </w:rPr>
              <w:br/>
              <w:t>непосред-ственный </w:t>
            </w:r>
            <w:r w:rsidRPr="001F71E6">
              <w:rPr>
                <w:rFonts w:ascii="Times New Roman" w:eastAsia="Times New Roman" w:hAnsi="Times New Roman" w:cs="Times New Roman"/>
                <w:sz w:val="17"/>
                <w:szCs w:val="17"/>
                <w:lang w:eastAsia="ru-RU"/>
              </w:rPr>
              <w:br/>
              <w:t>результат реализации </w:t>
            </w:r>
            <w:r w:rsidRPr="001F71E6">
              <w:rPr>
                <w:rFonts w:ascii="Times New Roman" w:eastAsia="Times New Roman" w:hAnsi="Times New Roman" w:cs="Times New Roman"/>
                <w:sz w:val="17"/>
                <w:szCs w:val="17"/>
                <w:lang w:eastAsia="ru-RU"/>
              </w:rPr>
              <w:br/>
              <w:t>мероприятий </w:t>
            </w:r>
            <w:r w:rsidRPr="001F71E6">
              <w:rPr>
                <w:rFonts w:ascii="Times New Roman" w:eastAsia="Times New Roman" w:hAnsi="Times New Roman" w:cs="Times New Roman"/>
                <w:sz w:val="17"/>
                <w:szCs w:val="17"/>
                <w:lang w:eastAsia="ru-RU"/>
              </w:rPr>
              <w:br/>
              <w:t>муниципальной программы </w:t>
            </w:r>
            <w:r w:rsidRPr="001F71E6">
              <w:rPr>
                <w:rFonts w:ascii="Times New Roman" w:eastAsia="Times New Roman" w:hAnsi="Times New Roman" w:cs="Times New Roman"/>
                <w:sz w:val="17"/>
                <w:szCs w:val="17"/>
                <w:lang w:eastAsia="ru-RU"/>
              </w:rPr>
              <w:br/>
              <w:t>(краткое </w:t>
            </w:r>
            <w:r w:rsidRPr="001F71E6">
              <w:rPr>
                <w:rFonts w:ascii="Times New Roman" w:eastAsia="Times New Roman" w:hAnsi="Times New Roman" w:cs="Times New Roman"/>
                <w:sz w:val="17"/>
                <w:szCs w:val="17"/>
                <w:lang w:eastAsia="ru-RU"/>
              </w:rPr>
              <w:br/>
              <w:t>описание) </w:t>
            </w:r>
            <w:hyperlink r:id="rId11" w:anchor="Par348" w:history="1">
              <w:r w:rsidRPr="001F71E6">
                <w:rPr>
                  <w:rFonts w:ascii="Times New Roman" w:eastAsia="Times New Roman" w:hAnsi="Times New Roman" w:cs="Times New Roman"/>
                  <w:color w:val="1759B4"/>
                  <w:sz w:val="17"/>
                  <w:szCs w:val="17"/>
                  <w:u w:val="single"/>
                  <w:lang w:eastAsia="ru-RU"/>
                </w:rPr>
                <w:t>&lt;*&gt;</w:t>
              </w:r>
            </w:hyperlink>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начало </w:t>
            </w:r>
            <w:r w:rsidRPr="001F71E6">
              <w:rPr>
                <w:rFonts w:ascii="Times New Roman" w:eastAsia="Times New Roman" w:hAnsi="Times New Roman" w:cs="Times New Roman"/>
                <w:sz w:val="17"/>
                <w:szCs w:val="17"/>
                <w:lang w:eastAsia="ru-RU"/>
              </w:rPr>
              <w:br/>
              <w:t>реализации </w:t>
            </w:r>
            <w:r w:rsidRPr="001F71E6">
              <w:rPr>
                <w:rFonts w:ascii="Times New Roman" w:eastAsia="Times New Roman" w:hAnsi="Times New Roman" w:cs="Times New Roman"/>
                <w:sz w:val="17"/>
                <w:szCs w:val="17"/>
                <w:lang w:eastAsia="ru-RU"/>
              </w:rPr>
              <w:br/>
              <w:t>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окончание </w:t>
            </w:r>
            <w:r w:rsidRPr="001F71E6">
              <w:rPr>
                <w:rFonts w:ascii="Times New Roman" w:eastAsia="Times New Roman" w:hAnsi="Times New Roman" w:cs="Times New Roman"/>
                <w:sz w:val="17"/>
                <w:szCs w:val="17"/>
                <w:lang w:eastAsia="ru-RU"/>
              </w:rPr>
              <w:br/>
              <w:t>реализации </w:t>
            </w:r>
            <w:r w:rsidRPr="001F71E6">
              <w:rPr>
                <w:rFonts w:ascii="Times New Roman" w:eastAsia="Times New Roman" w:hAnsi="Times New Roman" w:cs="Times New Roman"/>
                <w:sz w:val="17"/>
                <w:szCs w:val="17"/>
                <w:lang w:eastAsia="ru-RU"/>
              </w:rPr>
              <w:br/>
              <w:t>мероприятия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текущий </w:t>
            </w:r>
            <w:r w:rsidRPr="001F71E6">
              <w:rPr>
                <w:rFonts w:ascii="Times New Roman" w:eastAsia="Times New Roman" w:hAnsi="Times New Roman" w:cs="Times New Roman"/>
                <w:sz w:val="17"/>
                <w:szCs w:val="17"/>
                <w:lang w:eastAsia="ru-RU"/>
              </w:rPr>
              <w:br/>
              <w:t>финансовый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первый </w:t>
            </w:r>
            <w:r w:rsidRPr="001F71E6">
              <w:rPr>
                <w:rFonts w:ascii="Times New Roman" w:eastAsia="Times New Roman" w:hAnsi="Times New Roman" w:cs="Times New Roman"/>
                <w:sz w:val="17"/>
                <w:szCs w:val="17"/>
                <w:lang w:eastAsia="ru-RU"/>
              </w:rPr>
              <w:br/>
              <w:t>год </w:t>
            </w:r>
            <w:r w:rsidRPr="001F71E6">
              <w:rPr>
                <w:rFonts w:ascii="Times New Roman" w:eastAsia="Times New Roman" w:hAnsi="Times New Roman" w:cs="Times New Roman"/>
                <w:sz w:val="17"/>
                <w:szCs w:val="17"/>
                <w:lang w:eastAsia="ru-RU"/>
              </w:rPr>
              <w:br/>
              <w:t>планового </w:t>
            </w:r>
            <w:r w:rsidRPr="001F71E6">
              <w:rPr>
                <w:rFonts w:ascii="Times New Roman" w:eastAsia="Times New Roman" w:hAnsi="Times New Roman" w:cs="Times New Roman"/>
                <w:sz w:val="17"/>
                <w:szCs w:val="17"/>
                <w:lang w:eastAsia="ru-RU"/>
              </w:rPr>
              <w:br/>
              <w:t>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второй </w:t>
            </w:r>
            <w:r w:rsidRPr="001F71E6">
              <w:rPr>
                <w:rFonts w:ascii="Times New Roman" w:eastAsia="Times New Roman" w:hAnsi="Times New Roman" w:cs="Times New Roman"/>
                <w:sz w:val="17"/>
                <w:szCs w:val="17"/>
                <w:lang w:eastAsia="ru-RU"/>
              </w:rPr>
              <w:br/>
              <w:t>год </w:t>
            </w:r>
            <w:r w:rsidRPr="001F71E6">
              <w:rPr>
                <w:rFonts w:ascii="Times New Roman" w:eastAsia="Times New Roman" w:hAnsi="Times New Roman" w:cs="Times New Roman"/>
                <w:sz w:val="17"/>
                <w:szCs w:val="17"/>
                <w:lang w:eastAsia="ru-RU"/>
              </w:rPr>
              <w:br/>
              <w:t>планового </w:t>
            </w:r>
            <w:r w:rsidRPr="001F71E6">
              <w:rPr>
                <w:rFonts w:ascii="Times New Roman" w:eastAsia="Times New Roman" w:hAnsi="Times New Roman" w:cs="Times New Roman"/>
                <w:sz w:val="17"/>
                <w:szCs w:val="17"/>
                <w:lang w:eastAsia="ru-RU"/>
              </w:rPr>
              <w:br/>
              <w:t>периода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9</w:t>
            </w:r>
          </w:p>
        </w:tc>
      </w:tr>
      <w:tr w:rsidR="001F71E6" w:rsidRPr="001F71E6" w:rsidTr="001F71E6">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 (основное мероприятие 1)</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 (основное мероприятие 2)</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ИТОГО</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 муниципаль-ной программе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7" w:name="Par348"/>
      <w:bookmarkEnd w:id="7"/>
      <w:r w:rsidRPr="001F71E6">
        <w:rPr>
          <w:rFonts w:ascii="Verdana" w:eastAsia="Times New Roman" w:hAnsi="Verdana" w:cs="Times New Roman"/>
          <w:color w:val="052635"/>
          <w:sz w:val="17"/>
          <w:szCs w:val="17"/>
          <w:lang w:eastAsia="ru-RU"/>
        </w:rPr>
        <w:t>&lt;*&gt; Непосредственный результат реализации мероприятий муниципальной программы - описание работы, выполненной в рамках мероприятия, информация о мощностях объектов, введенных в результате реализации мероприятия, и (или) результат реализации соответствующего мероприятия</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9</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Форма мониторинга</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 ________________________________________________________________________________________________________________________________________________________________________________ отчетный период ___ мес. 20__ г.</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Ответственный исполнитель: _______________________________________________________________________________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1268"/>
        <w:gridCol w:w="1129"/>
        <w:gridCol w:w="1253"/>
        <w:gridCol w:w="1032"/>
        <w:gridCol w:w="1131"/>
        <w:gridCol w:w="1235"/>
        <w:gridCol w:w="985"/>
        <w:gridCol w:w="971"/>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N</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мероприятия, </w:t>
            </w:r>
            <w:r w:rsidRPr="001F71E6">
              <w:rPr>
                <w:rFonts w:ascii="Times New Roman" w:eastAsia="Times New Roman" w:hAnsi="Times New Roman" w:cs="Times New Roman"/>
                <w:sz w:val="17"/>
                <w:szCs w:val="17"/>
                <w:lang w:eastAsia="ru-RU"/>
              </w:rPr>
              <w:br/>
              <w:t>контрольного события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Статус </w:t>
            </w:r>
            <w:r w:rsidRPr="001F71E6">
              <w:rPr>
                <w:rFonts w:ascii="Times New Roman" w:eastAsia="Times New Roman" w:hAnsi="Times New Roman" w:cs="Times New Roman"/>
                <w:sz w:val="17"/>
                <w:szCs w:val="17"/>
                <w:lang w:eastAsia="ru-RU"/>
              </w:rPr>
              <w:br/>
              <w:t>контрольного </w:t>
            </w:r>
            <w:r w:rsidRPr="001F71E6">
              <w:rPr>
                <w:rFonts w:ascii="Times New Roman" w:eastAsia="Times New Roman" w:hAnsi="Times New Roman" w:cs="Times New Roman"/>
                <w:sz w:val="17"/>
                <w:szCs w:val="17"/>
                <w:lang w:eastAsia="ru-RU"/>
              </w:rPr>
              <w:br/>
              <w:t>события </w:t>
            </w:r>
            <w:r w:rsidRPr="001F71E6">
              <w:rPr>
                <w:rFonts w:ascii="Times New Roman" w:eastAsia="Times New Roman" w:hAnsi="Times New Roman" w:cs="Times New Roman"/>
                <w:sz w:val="17"/>
                <w:szCs w:val="17"/>
                <w:lang w:eastAsia="ru-RU"/>
              </w:rPr>
              <w:br/>
            </w:r>
            <w:hyperlink r:id="rId12" w:anchor="Par1413" w:history="1">
              <w:r w:rsidRPr="001F71E6">
                <w:rPr>
                  <w:rFonts w:ascii="Times New Roman" w:eastAsia="Times New Roman" w:hAnsi="Times New Roman" w:cs="Times New Roman"/>
                  <w:color w:val="1759B4"/>
                  <w:sz w:val="17"/>
                  <w:szCs w:val="17"/>
                  <w:u w:val="single"/>
                  <w:lang w:eastAsia="ru-RU"/>
                </w:rPr>
                <w:t>&lt;1&gt;</w:t>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240"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Ответственный </w:t>
            </w:r>
            <w:r w:rsidRPr="001F71E6">
              <w:rPr>
                <w:rFonts w:ascii="Times New Roman" w:eastAsia="Times New Roman" w:hAnsi="Times New Roman" w:cs="Times New Roman"/>
                <w:sz w:val="17"/>
                <w:szCs w:val="17"/>
                <w:lang w:eastAsia="ru-RU"/>
              </w:rPr>
              <w:br/>
              <w:t>исполнитель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Факт </w:t>
            </w:r>
            <w:r w:rsidRPr="001F71E6">
              <w:rPr>
                <w:rFonts w:ascii="Times New Roman" w:eastAsia="Times New Roman" w:hAnsi="Times New Roman" w:cs="Times New Roman"/>
                <w:sz w:val="17"/>
                <w:szCs w:val="17"/>
                <w:lang w:eastAsia="ru-RU"/>
              </w:rPr>
              <w:br/>
              <w:t>начала </w:t>
            </w:r>
            <w:r w:rsidRPr="001F71E6">
              <w:rPr>
                <w:rFonts w:ascii="Times New Roman" w:eastAsia="Times New Roman" w:hAnsi="Times New Roman" w:cs="Times New Roman"/>
                <w:sz w:val="17"/>
                <w:szCs w:val="17"/>
                <w:lang w:eastAsia="ru-RU"/>
              </w:rPr>
              <w:br/>
              <w:t>реализации </w:t>
            </w:r>
            <w:r w:rsidRPr="001F71E6">
              <w:rPr>
                <w:rFonts w:ascii="Times New Roman" w:eastAsia="Times New Roman" w:hAnsi="Times New Roman" w:cs="Times New Roman"/>
                <w:sz w:val="17"/>
                <w:szCs w:val="17"/>
                <w:lang w:eastAsia="ru-RU"/>
              </w:rPr>
              <w:br/>
              <w:t>мероприятия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Факт окончания </w:t>
            </w:r>
            <w:r w:rsidRPr="001F71E6">
              <w:rPr>
                <w:rFonts w:ascii="Times New Roman" w:eastAsia="Times New Roman" w:hAnsi="Times New Roman" w:cs="Times New Roman"/>
                <w:sz w:val="17"/>
                <w:szCs w:val="17"/>
                <w:lang w:eastAsia="ru-RU"/>
              </w:rPr>
              <w:br/>
              <w:t>реализации </w:t>
            </w:r>
            <w:r w:rsidRPr="001F71E6">
              <w:rPr>
                <w:rFonts w:ascii="Times New Roman" w:eastAsia="Times New Roman" w:hAnsi="Times New Roman" w:cs="Times New Roman"/>
                <w:sz w:val="17"/>
                <w:szCs w:val="17"/>
                <w:lang w:eastAsia="ru-RU"/>
              </w:rPr>
              <w:br/>
              <w:t>мероприятия, </w:t>
            </w:r>
            <w:r w:rsidRPr="001F71E6">
              <w:rPr>
                <w:rFonts w:ascii="Times New Roman" w:eastAsia="Times New Roman" w:hAnsi="Times New Roman" w:cs="Times New Roman"/>
                <w:sz w:val="17"/>
                <w:szCs w:val="17"/>
                <w:lang w:eastAsia="ru-RU"/>
              </w:rPr>
              <w:br/>
              <w:t>наступления </w:t>
            </w:r>
            <w:r w:rsidRPr="001F71E6">
              <w:rPr>
                <w:rFonts w:ascii="Times New Roman" w:eastAsia="Times New Roman" w:hAnsi="Times New Roman" w:cs="Times New Roman"/>
                <w:sz w:val="17"/>
                <w:szCs w:val="17"/>
                <w:lang w:eastAsia="ru-RU"/>
              </w:rPr>
              <w:br/>
              <w:t>контрольного </w:t>
            </w:r>
            <w:r w:rsidRPr="001F71E6">
              <w:rPr>
                <w:rFonts w:ascii="Times New Roman" w:eastAsia="Times New Roman" w:hAnsi="Times New Roman" w:cs="Times New Roman"/>
                <w:sz w:val="17"/>
                <w:szCs w:val="17"/>
                <w:lang w:eastAsia="ru-RU"/>
              </w:rPr>
              <w:br/>
              <w:t>события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Расходы бюджета</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 реализацию </w:t>
            </w:r>
            <w:r w:rsidRPr="001F71E6">
              <w:rPr>
                <w:rFonts w:ascii="Times New Roman" w:eastAsia="Times New Roman" w:hAnsi="Times New Roman" w:cs="Times New Roman"/>
                <w:sz w:val="17"/>
                <w:szCs w:val="17"/>
                <w:lang w:eastAsia="ru-RU"/>
              </w:rPr>
              <w:br/>
              <w:t>муниципальной </w:t>
            </w:r>
            <w:r w:rsidRPr="001F71E6">
              <w:rPr>
                <w:rFonts w:ascii="Times New Roman" w:eastAsia="Times New Roman" w:hAnsi="Times New Roman" w:cs="Times New Roman"/>
                <w:sz w:val="17"/>
                <w:szCs w:val="17"/>
                <w:lang w:eastAsia="ru-RU"/>
              </w:rPr>
              <w:br/>
              <w:t>программы, тыс. руб.</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Заключено </w:t>
            </w:r>
            <w:r w:rsidRPr="001F71E6">
              <w:rPr>
                <w:rFonts w:ascii="Times New Roman" w:eastAsia="Times New Roman" w:hAnsi="Times New Roman" w:cs="Times New Roman"/>
                <w:sz w:val="17"/>
                <w:szCs w:val="17"/>
                <w:lang w:eastAsia="ru-RU"/>
              </w:rPr>
              <w:br/>
              <w:t>контрактов (договоров) на </w:t>
            </w:r>
            <w:r w:rsidRPr="001F71E6">
              <w:rPr>
                <w:rFonts w:ascii="Times New Roman" w:eastAsia="Times New Roman" w:hAnsi="Times New Roman" w:cs="Times New Roman"/>
                <w:sz w:val="17"/>
                <w:szCs w:val="17"/>
                <w:lang w:eastAsia="ru-RU"/>
              </w:rPr>
              <w:br/>
              <w:t>отчетную дату, </w:t>
            </w:r>
            <w:r w:rsidRPr="001F71E6">
              <w:rPr>
                <w:rFonts w:ascii="Times New Roman" w:eastAsia="Times New Roman" w:hAnsi="Times New Roman" w:cs="Times New Roman"/>
                <w:sz w:val="17"/>
                <w:szCs w:val="17"/>
                <w:lang w:eastAsia="ru-RU"/>
              </w:rPr>
              <w:br/>
              <w:t>тыс. руб. </w:t>
            </w:r>
            <w:r w:rsidRPr="001F71E6">
              <w:rPr>
                <w:rFonts w:ascii="Times New Roman" w:eastAsia="Times New Roman" w:hAnsi="Times New Roman" w:cs="Times New Roman"/>
                <w:sz w:val="17"/>
                <w:szCs w:val="17"/>
                <w:lang w:eastAsia="ru-RU"/>
              </w:rPr>
              <w:br/>
            </w:r>
            <w:hyperlink r:id="rId13" w:anchor="Par1414" w:history="1">
              <w:r w:rsidRPr="001F71E6">
                <w:rPr>
                  <w:rFonts w:ascii="Times New Roman" w:eastAsia="Times New Roman" w:hAnsi="Times New Roman" w:cs="Times New Roman"/>
                  <w:color w:val="1759B4"/>
                  <w:sz w:val="17"/>
                  <w:szCs w:val="17"/>
                  <w:u w:val="single"/>
                  <w:lang w:eastAsia="ru-RU"/>
                </w:rPr>
                <w:t>&lt;2&gt;</w:t>
              </w:r>
            </w:hyperlink>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предусмотрено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кассовое </w:t>
            </w:r>
            <w:r w:rsidRPr="001F71E6">
              <w:rPr>
                <w:rFonts w:ascii="Times New Roman" w:eastAsia="Times New Roman" w:hAnsi="Times New Roman" w:cs="Times New Roman"/>
                <w:sz w:val="17"/>
                <w:szCs w:val="17"/>
                <w:lang w:eastAsia="ru-RU"/>
              </w:rPr>
              <w:br/>
              <w:t>исполнение </w:t>
            </w:r>
            <w:r w:rsidRPr="001F71E6">
              <w:rPr>
                <w:rFonts w:ascii="Times New Roman" w:eastAsia="Times New Roman" w:hAnsi="Times New Roman" w:cs="Times New Roman"/>
                <w:sz w:val="17"/>
                <w:szCs w:val="17"/>
                <w:lang w:eastAsia="ru-RU"/>
              </w:rPr>
              <w:br/>
              <w:t>на отчетную </w:t>
            </w:r>
            <w:r w:rsidRPr="001F71E6">
              <w:rPr>
                <w:rFonts w:ascii="Times New Roman" w:eastAsia="Times New Roman" w:hAnsi="Times New Roman" w:cs="Times New Roman"/>
                <w:sz w:val="17"/>
                <w:szCs w:val="17"/>
                <w:lang w:eastAsia="ru-RU"/>
              </w:rPr>
              <w:br/>
              <w:t>дату </w:t>
            </w:r>
            <w:hyperlink r:id="rId14" w:anchor="Par1414" w:history="1">
              <w:r w:rsidRPr="001F71E6">
                <w:rPr>
                  <w:rFonts w:ascii="Times New Roman" w:eastAsia="Times New Roman" w:hAnsi="Times New Roman" w:cs="Times New Roman"/>
                  <w:color w:val="1759B4"/>
                  <w:sz w:val="17"/>
                  <w:szCs w:val="17"/>
                  <w:u w:val="single"/>
                  <w:lang w:eastAsia="ru-RU"/>
                </w:rPr>
                <w:t>&lt;2&gt;</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9</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 (основное мероприятие 1)</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контрольное событие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 (основное мероприятие 2)</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контрольное событие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&lt;1&gt; &lt;*&gt; Отмечаются контрольные события, входящие в план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&lt;2&gt; Под отчетной датой понимается первое число месяца, следующего за отчетным периодом.</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10</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8" w:name="Par361"/>
      <w:bookmarkEnd w:id="8"/>
      <w:r w:rsidRPr="001F71E6">
        <w:rPr>
          <w:rFonts w:ascii="Verdana" w:eastAsia="Times New Roman" w:hAnsi="Verdana" w:cs="Times New Roman"/>
          <w:color w:val="052635"/>
          <w:sz w:val="17"/>
          <w:szCs w:val="17"/>
          <w:lang w:eastAsia="ru-RU"/>
        </w:rPr>
        <w:t>Отчет</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 исполнении плана 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______________________________________________</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5"/>
        <w:gridCol w:w="709"/>
        <w:gridCol w:w="939"/>
        <w:gridCol w:w="939"/>
        <w:gridCol w:w="939"/>
        <w:gridCol w:w="939"/>
        <w:gridCol w:w="1115"/>
        <w:gridCol w:w="481"/>
        <w:gridCol w:w="778"/>
        <w:gridCol w:w="1395"/>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Наименование </w:t>
            </w:r>
            <w:r w:rsidRPr="001F71E6">
              <w:rPr>
                <w:rFonts w:ascii="Times New Roman" w:eastAsia="Times New Roman" w:hAnsi="Times New Roman" w:cs="Times New Roman"/>
                <w:sz w:val="17"/>
                <w:szCs w:val="17"/>
                <w:lang w:eastAsia="ru-RU"/>
              </w:rPr>
              <w:br/>
              <w:t>мероприятия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Ответст- </w:t>
            </w:r>
            <w:r w:rsidRPr="001F71E6">
              <w:rPr>
                <w:rFonts w:ascii="Times New Roman" w:eastAsia="Times New Roman" w:hAnsi="Times New Roman" w:cs="Times New Roman"/>
                <w:sz w:val="17"/>
                <w:szCs w:val="17"/>
                <w:lang w:eastAsia="ru-RU"/>
              </w:rPr>
              <w:br/>
              <w:t>венный </w:t>
            </w:r>
            <w:r w:rsidRPr="001F71E6">
              <w:rPr>
                <w:rFonts w:ascii="Times New Roman" w:eastAsia="Times New Roman" w:hAnsi="Times New Roman" w:cs="Times New Roman"/>
                <w:sz w:val="17"/>
                <w:szCs w:val="17"/>
                <w:lang w:eastAsia="ru-RU"/>
              </w:rPr>
              <w:br/>
              <w:t>испол- </w:t>
            </w:r>
            <w:r w:rsidRPr="001F71E6">
              <w:rPr>
                <w:rFonts w:ascii="Times New Roman" w:eastAsia="Times New Roman" w:hAnsi="Times New Roman" w:cs="Times New Roman"/>
                <w:sz w:val="17"/>
                <w:szCs w:val="17"/>
                <w:lang w:eastAsia="ru-RU"/>
              </w:rPr>
              <w:br/>
              <w:t>нитель, </w:t>
            </w:r>
            <w:r w:rsidRPr="001F71E6">
              <w:rPr>
                <w:rFonts w:ascii="Times New Roman" w:eastAsia="Times New Roman" w:hAnsi="Times New Roman" w:cs="Times New Roman"/>
                <w:sz w:val="17"/>
                <w:szCs w:val="17"/>
                <w:lang w:eastAsia="ru-RU"/>
              </w:rPr>
              <w:br/>
              <w:t>соиспол- </w:t>
            </w:r>
            <w:r w:rsidRPr="001F71E6">
              <w:rPr>
                <w:rFonts w:ascii="Times New Roman" w:eastAsia="Times New Roman" w:hAnsi="Times New Roman" w:cs="Times New Roman"/>
                <w:sz w:val="17"/>
                <w:szCs w:val="17"/>
                <w:lang w:eastAsia="ru-RU"/>
              </w:rPr>
              <w:br/>
              <w:t>нитель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Плановый срок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Фактический </w:t>
            </w:r>
            <w:r w:rsidRPr="001F71E6">
              <w:rPr>
                <w:rFonts w:ascii="Times New Roman" w:eastAsia="Times New Roman" w:hAnsi="Times New Roman" w:cs="Times New Roman"/>
                <w:sz w:val="17"/>
                <w:szCs w:val="17"/>
                <w:lang w:eastAsia="ru-RU"/>
              </w:rPr>
              <w:br/>
              <w:t>срок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Источники </w:t>
            </w:r>
            <w:r w:rsidRPr="001F71E6">
              <w:rPr>
                <w:rFonts w:ascii="Times New Roman" w:eastAsia="Times New Roman" w:hAnsi="Times New Roman" w:cs="Times New Roman"/>
                <w:sz w:val="17"/>
                <w:szCs w:val="17"/>
                <w:lang w:eastAsia="ru-RU"/>
              </w:rPr>
              <w:br/>
              <w:t>финансового </w:t>
            </w:r>
            <w:r w:rsidRPr="001F71E6">
              <w:rPr>
                <w:rFonts w:ascii="Times New Roman" w:eastAsia="Times New Roman" w:hAnsi="Times New Roman" w:cs="Times New Roman"/>
                <w:sz w:val="17"/>
                <w:szCs w:val="17"/>
                <w:lang w:eastAsia="ru-RU"/>
              </w:rPr>
              <w:br/>
              <w:t>обеспечения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Финансирование </w:t>
            </w:r>
            <w:r w:rsidRPr="001F71E6">
              <w:rPr>
                <w:rFonts w:ascii="Times New Roman" w:eastAsia="Times New Roman" w:hAnsi="Times New Roman" w:cs="Times New Roman"/>
                <w:sz w:val="17"/>
                <w:szCs w:val="17"/>
                <w:lang w:eastAsia="ru-RU"/>
              </w:rPr>
              <w:br/>
              <w:t>за </w:t>
            </w:r>
            <w:r w:rsidRPr="001F71E6">
              <w:rPr>
                <w:rFonts w:ascii="Times New Roman" w:eastAsia="Times New Roman" w:hAnsi="Times New Roman" w:cs="Times New Roman"/>
                <w:sz w:val="17"/>
                <w:szCs w:val="17"/>
                <w:lang w:eastAsia="ru-RU"/>
              </w:rPr>
              <w:br/>
              <w:t>_____________, </w:t>
            </w:r>
            <w:r w:rsidRPr="001F71E6">
              <w:rPr>
                <w:rFonts w:ascii="Times New Roman" w:eastAsia="Times New Roman" w:hAnsi="Times New Roman" w:cs="Times New Roman"/>
                <w:sz w:val="17"/>
                <w:szCs w:val="17"/>
                <w:lang w:eastAsia="ru-RU"/>
              </w:rPr>
              <w:br/>
              <w:t>(период)</w:t>
            </w:r>
          </w:p>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тыс. рублей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Непосредственный </w:t>
            </w:r>
            <w:r w:rsidRPr="001F71E6">
              <w:rPr>
                <w:rFonts w:ascii="Times New Roman" w:eastAsia="Times New Roman" w:hAnsi="Times New Roman" w:cs="Times New Roman"/>
                <w:sz w:val="17"/>
                <w:szCs w:val="17"/>
                <w:lang w:eastAsia="ru-RU"/>
              </w:rPr>
              <w:br/>
              <w:t>результат </w:t>
            </w:r>
            <w:r w:rsidRPr="001F71E6">
              <w:rPr>
                <w:rFonts w:ascii="Times New Roman" w:eastAsia="Times New Roman" w:hAnsi="Times New Roman" w:cs="Times New Roman"/>
                <w:sz w:val="17"/>
                <w:szCs w:val="17"/>
                <w:lang w:eastAsia="ru-RU"/>
              </w:rPr>
              <w:br/>
              <w:t>реализации </w:t>
            </w:r>
            <w:r w:rsidRPr="001F71E6">
              <w:rPr>
                <w:rFonts w:ascii="Times New Roman" w:eastAsia="Times New Roman" w:hAnsi="Times New Roman" w:cs="Times New Roman"/>
                <w:sz w:val="17"/>
                <w:szCs w:val="17"/>
                <w:lang w:eastAsia="ru-RU"/>
              </w:rPr>
              <w:br/>
              <w:t>мероприятий </w:t>
            </w:r>
            <w:r w:rsidRPr="001F71E6">
              <w:rPr>
                <w:rFonts w:ascii="Times New Roman" w:eastAsia="Times New Roman" w:hAnsi="Times New Roman" w:cs="Times New Roman"/>
                <w:sz w:val="17"/>
                <w:szCs w:val="17"/>
                <w:lang w:eastAsia="ru-RU"/>
              </w:rPr>
              <w:br/>
              <w:t>муниципальной </w:t>
            </w:r>
            <w:r w:rsidRPr="001F71E6">
              <w:rPr>
                <w:rFonts w:ascii="Times New Roman" w:eastAsia="Times New Roman" w:hAnsi="Times New Roman" w:cs="Times New Roman"/>
                <w:sz w:val="17"/>
                <w:szCs w:val="17"/>
                <w:lang w:eastAsia="ru-RU"/>
              </w:rPr>
              <w:br/>
              <w:t>программы </w:t>
            </w:r>
            <w:r w:rsidRPr="001F71E6">
              <w:rPr>
                <w:rFonts w:ascii="Times New Roman" w:eastAsia="Times New Roman" w:hAnsi="Times New Roman" w:cs="Times New Roman"/>
                <w:sz w:val="17"/>
                <w:szCs w:val="17"/>
                <w:lang w:eastAsia="ru-RU"/>
              </w:rPr>
              <w:br/>
              <w:t xml:space="preserve">(краткое описание) либо причины неисполнения </w:t>
            </w:r>
            <w:r w:rsidRPr="001F71E6">
              <w:rPr>
                <w:rFonts w:ascii="Times New Roman" w:eastAsia="Times New Roman" w:hAnsi="Times New Roman" w:cs="Times New Roman"/>
                <w:sz w:val="17"/>
                <w:szCs w:val="17"/>
                <w:lang w:eastAsia="ru-RU"/>
              </w:rPr>
              <w:lastRenderedPageBreak/>
              <w:t>мероприятия </w:t>
            </w:r>
            <w:r w:rsidRPr="001F71E6">
              <w:rPr>
                <w:rFonts w:ascii="Times New Roman" w:eastAsia="Times New Roman" w:hAnsi="Times New Roman" w:cs="Times New Roman"/>
                <w:sz w:val="17"/>
                <w:szCs w:val="17"/>
                <w:lang w:eastAsia="ru-RU"/>
              </w:rPr>
              <w:br/>
            </w:r>
            <w:hyperlink r:id="rId15" w:anchor="Par429" w:history="1">
              <w:r w:rsidRPr="001F71E6">
                <w:rPr>
                  <w:rFonts w:ascii="Times New Roman" w:eastAsia="Times New Roman" w:hAnsi="Times New Roman" w:cs="Times New Roman"/>
                  <w:color w:val="1759B4"/>
                  <w:sz w:val="17"/>
                  <w:szCs w:val="17"/>
                  <w:u w:val="single"/>
                  <w:lang w:eastAsia="ru-RU"/>
                </w:rPr>
                <w:t>&lt;*&gt;</w:t>
              </w:r>
            </w:hyperlink>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начало </w:t>
            </w:r>
            <w:r w:rsidRPr="001F71E6">
              <w:rPr>
                <w:rFonts w:ascii="Times New Roman" w:eastAsia="Times New Roman" w:hAnsi="Times New Roman" w:cs="Times New Roman"/>
                <w:sz w:val="17"/>
                <w:szCs w:val="17"/>
                <w:lang w:eastAsia="ru-RU"/>
              </w:rPr>
              <w:br/>
              <w:t xml:space="preserve">реализации </w:t>
            </w:r>
            <w:r w:rsidRPr="001F71E6">
              <w:rPr>
                <w:rFonts w:ascii="Times New Roman" w:eastAsia="Times New Roman" w:hAnsi="Times New Roman" w:cs="Times New Roman"/>
                <w:sz w:val="17"/>
                <w:szCs w:val="17"/>
                <w:lang w:eastAsia="ru-RU"/>
              </w:rPr>
              <w:lastRenderedPageBreak/>
              <w:t>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окончание </w:t>
            </w:r>
            <w:r w:rsidRPr="001F71E6">
              <w:rPr>
                <w:rFonts w:ascii="Times New Roman" w:eastAsia="Times New Roman" w:hAnsi="Times New Roman" w:cs="Times New Roman"/>
                <w:sz w:val="17"/>
                <w:szCs w:val="17"/>
                <w:lang w:eastAsia="ru-RU"/>
              </w:rPr>
              <w:br/>
              <w:t>реализации</w:t>
            </w:r>
            <w:r w:rsidRPr="001F71E6">
              <w:rPr>
                <w:rFonts w:ascii="Times New Roman" w:eastAsia="Times New Roman" w:hAnsi="Times New Roman" w:cs="Times New Roman"/>
                <w:sz w:val="17"/>
                <w:szCs w:val="17"/>
                <w:lang w:eastAsia="ru-RU"/>
              </w:rPr>
              <w:lastRenderedPageBreak/>
              <w:t> </w:t>
            </w:r>
            <w:r w:rsidRPr="001F71E6">
              <w:rPr>
                <w:rFonts w:ascii="Times New Roman" w:eastAsia="Times New Roman" w:hAnsi="Times New Roman" w:cs="Times New Roman"/>
                <w:sz w:val="17"/>
                <w:szCs w:val="17"/>
                <w:lang w:eastAsia="ru-RU"/>
              </w:rPr>
              <w:br/>
              <w:t>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начало </w:t>
            </w:r>
            <w:r w:rsidRPr="001F71E6">
              <w:rPr>
                <w:rFonts w:ascii="Times New Roman" w:eastAsia="Times New Roman" w:hAnsi="Times New Roman" w:cs="Times New Roman"/>
                <w:sz w:val="17"/>
                <w:szCs w:val="17"/>
                <w:lang w:eastAsia="ru-RU"/>
              </w:rPr>
              <w:br/>
              <w:t>реализации</w:t>
            </w:r>
            <w:r w:rsidRPr="001F71E6">
              <w:rPr>
                <w:rFonts w:ascii="Times New Roman" w:eastAsia="Times New Roman" w:hAnsi="Times New Roman" w:cs="Times New Roman"/>
                <w:sz w:val="17"/>
                <w:szCs w:val="17"/>
                <w:lang w:eastAsia="ru-RU"/>
              </w:rPr>
              <w:lastRenderedPageBreak/>
              <w:t> </w:t>
            </w:r>
            <w:r w:rsidRPr="001F71E6">
              <w:rPr>
                <w:rFonts w:ascii="Times New Roman" w:eastAsia="Times New Roman" w:hAnsi="Times New Roman" w:cs="Times New Roman"/>
                <w:sz w:val="17"/>
                <w:szCs w:val="17"/>
                <w:lang w:eastAsia="ru-RU"/>
              </w:rPr>
              <w:br/>
              <w:t>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окончание </w:t>
            </w:r>
            <w:r w:rsidRPr="001F71E6">
              <w:rPr>
                <w:rFonts w:ascii="Times New Roman" w:eastAsia="Times New Roman" w:hAnsi="Times New Roman" w:cs="Times New Roman"/>
                <w:sz w:val="17"/>
                <w:szCs w:val="17"/>
                <w:lang w:eastAsia="ru-RU"/>
              </w:rPr>
              <w:br/>
              <w:t>реализации</w:t>
            </w:r>
            <w:r w:rsidRPr="001F71E6">
              <w:rPr>
                <w:rFonts w:ascii="Times New Roman" w:eastAsia="Times New Roman" w:hAnsi="Times New Roman" w:cs="Times New Roman"/>
                <w:sz w:val="17"/>
                <w:szCs w:val="17"/>
                <w:lang w:eastAsia="ru-RU"/>
              </w:rPr>
              <w:lastRenderedPageBreak/>
              <w:t> </w:t>
            </w:r>
            <w:r w:rsidRPr="001F71E6">
              <w:rPr>
                <w:rFonts w:ascii="Times New Roman" w:eastAsia="Times New Roman" w:hAnsi="Times New Roman" w:cs="Times New Roman"/>
                <w:sz w:val="17"/>
                <w:szCs w:val="17"/>
                <w:lang w:eastAsia="ru-RU"/>
              </w:rPr>
              <w:br/>
              <w:t>мероприятия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факт </w:t>
            </w:r>
            <w:r w:rsidRPr="001F71E6">
              <w:rPr>
                <w:rFonts w:ascii="Times New Roman" w:eastAsia="Times New Roman" w:hAnsi="Times New Roman" w:cs="Times New Roman"/>
                <w:sz w:val="17"/>
                <w:szCs w:val="17"/>
                <w:lang w:eastAsia="ru-RU"/>
              </w:rPr>
              <w:br/>
              <w:t>(кассовы</w:t>
            </w:r>
            <w:r w:rsidRPr="001F71E6">
              <w:rPr>
                <w:rFonts w:ascii="Times New Roman" w:eastAsia="Times New Roman" w:hAnsi="Times New Roman" w:cs="Times New Roman"/>
                <w:sz w:val="17"/>
                <w:szCs w:val="17"/>
                <w:lang w:eastAsia="ru-RU"/>
              </w:rPr>
              <w:lastRenderedPageBreak/>
              <w:t>е </w:t>
            </w:r>
            <w:r w:rsidRPr="001F71E6">
              <w:rPr>
                <w:rFonts w:ascii="Times New Roman" w:eastAsia="Times New Roman" w:hAnsi="Times New Roman" w:cs="Times New Roman"/>
                <w:sz w:val="17"/>
                <w:szCs w:val="17"/>
                <w:lang w:eastAsia="ru-RU"/>
              </w:rPr>
              <w:br/>
              <w:t>расходы)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10</w:t>
            </w:r>
          </w:p>
        </w:tc>
      </w:tr>
      <w:tr w:rsidR="001F71E6" w:rsidRPr="001F71E6" w:rsidTr="001F71E6">
        <w:trPr>
          <w:tblCellSpacing w:w="15"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1 (основное мероприятие 1)</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Подпрограмма 2 (основное мероприятие 2)</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мероприятие....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ИТОГО</w:t>
            </w:r>
          </w:p>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по муниципаль-ной программе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lastRenderedPageBreak/>
              <w:t>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х</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before="100" w:beforeAutospacing="1" w:after="100" w:afterAutospacing="1" w:line="240" w:lineRule="auto"/>
              <w:rPr>
                <w:rFonts w:ascii="Times New Roman" w:eastAsia="Times New Roman" w:hAnsi="Times New Roman" w:cs="Times New Roman"/>
                <w:sz w:val="17"/>
                <w:szCs w:val="17"/>
                <w:lang w:eastAsia="ru-RU"/>
              </w:rPr>
            </w:pPr>
            <w:r w:rsidRPr="001F71E6">
              <w:rPr>
                <w:rFonts w:ascii="Times New Roman" w:eastAsia="Times New Roman" w:hAnsi="Times New Roman" w:cs="Times New Roman"/>
                <w:sz w:val="17"/>
                <w:szCs w:val="17"/>
                <w:lang w:eastAsia="ru-RU"/>
              </w:rPr>
              <w:t>внебюджетные </w:t>
            </w:r>
            <w:r w:rsidRPr="001F71E6">
              <w:rPr>
                <w:rFonts w:ascii="Times New Roman" w:eastAsia="Times New Roman" w:hAnsi="Times New Roman" w:cs="Times New Roman"/>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1E6" w:rsidRPr="001F71E6" w:rsidRDefault="001F71E6" w:rsidP="001F71E6">
            <w:pPr>
              <w:spacing w:after="0" w:line="240" w:lineRule="auto"/>
              <w:rPr>
                <w:rFonts w:ascii="Times New Roman" w:eastAsia="Times New Roman" w:hAnsi="Times New Roman" w:cs="Times New Roman"/>
                <w:sz w:val="17"/>
                <w:szCs w:val="17"/>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9" w:name="Par429"/>
      <w:bookmarkEnd w:id="9"/>
      <w:r w:rsidRPr="001F71E6">
        <w:rPr>
          <w:rFonts w:ascii="Verdana" w:eastAsia="Times New Roman" w:hAnsi="Verdana" w:cs="Times New Roman"/>
          <w:color w:val="052635"/>
          <w:sz w:val="17"/>
          <w:szCs w:val="17"/>
          <w:lang w:eastAsia="ru-RU"/>
        </w:rPr>
        <w:t>____________________________________________________________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&lt;*&gt; Непосредственный результат реализации мероприятий муниципальной программы - описание работы, выполненной в рамках мероприятия, информация о мощностях объектов, введенных в результате реализации мероприятия, и (или) результат реализации соответствующего мероприятия.</w:t>
      </w:r>
    </w:p>
    <w:p w:rsidR="001F71E6" w:rsidRPr="001F71E6" w:rsidRDefault="001F71E6" w:rsidP="001F71E6">
      <w:pPr>
        <w:spacing w:after="0" w:line="240" w:lineRule="auto"/>
        <w:rPr>
          <w:rFonts w:ascii="Times New Roman" w:eastAsia="Times New Roman" w:hAnsi="Times New Roman" w:cs="Times New Roman"/>
          <w:sz w:val="24"/>
          <w:szCs w:val="24"/>
          <w:lang w:eastAsia="ru-RU"/>
        </w:rPr>
      </w:pPr>
      <w:r w:rsidRPr="001F71E6">
        <w:rPr>
          <w:rFonts w:ascii="Verdana" w:eastAsia="Times New Roman" w:hAnsi="Verdana" w:cs="Times New Roman"/>
          <w:color w:val="052635"/>
          <w:sz w:val="17"/>
          <w:szCs w:val="17"/>
          <w:lang w:eastAsia="ru-RU"/>
        </w:rPr>
        <w:br w:type="textWrapping" w:clear="all"/>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10" w:name="Par438"/>
      <w:bookmarkEnd w:id="10"/>
      <w:r w:rsidRPr="001F71E6">
        <w:rPr>
          <w:rFonts w:ascii="Verdana" w:eastAsia="Times New Roman" w:hAnsi="Verdana" w:cs="Times New Roman"/>
          <w:color w:val="052635"/>
          <w:sz w:val="17"/>
          <w:szCs w:val="17"/>
          <w:lang w:eastAsia="ru-RU"/>
        </w:rPr>
        <w:t>Таблица 11</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Сведения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 достижении целевых показателей эффективности</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реализации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________________________________________________</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442"/>
        <w:gridCol w:w="1034"/>
        <w:gridCol w:w="1710"/>
        <w:gridCol w:w="630"/>
        <w:gridCol w:w="637"/>
        <w:gridCol w:w="1487"/>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w:t>
            </w:r>
            <w:r w:rsidRPr="001F71E6">
              <w:rPr>
                <w:rFonts w:ascii="Verdana" w:eastAsia="Times New Roman" w:hAnsi="Verdana" w:cs="Times New Roman"/>
                <w:color w:val="052635"/>
                <w:sz w:val="17"/>
                <w:szCs w:val="17"/>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w:t>
            </w:r>
            <w:r w:rsidRPr="001F71E6">
              <w:rPr>
                <w:rFonts w:ascii="Verdana" w:eastAsia="Times New Roman" w:hAnsi="Verdana" w:cs="Times New Roman"/>
                <w:color w:val="052635"/>
                <w:sz w:val="17"/>
                <w:szCs w:val="17"/>
                <w:lang w:eastAsia="ru-RU"/>
              </w:rPr>
              <w:br/>
              <w:t>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Единица </w:t>
            </w:r>
            <w:r w:rsidRPr="001F71E6">
              <w:rPr>
                <w:rFonts w:ascii="Verdana" w:eastAsia="Times New Roman" w:hAnsi="Verdana" w:cs="Times New Roman"/>
                <w:color w:val="052635"/>
                <w:sz w:val="17"/>
                <w:szCs w:val="17"/>
                <w:lang w:eastAsia="ru-RU"/>
              </w:rPr>
              <w:br/>
              <w:t>измерения</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Значение показателей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Обоснование </w:t>
            </w:r>
            <w:r w:rsidRPr="001F71E6">
              <w:rPr>
                <w:rFonts w:ascii="Verdana" w:eastAsia="Times New Roman" w:hAnsi="Verdana" w:cs="Times New Roman"/>
                <w:color w:val="052635"/>
                <w:sz w:val="17"/>
                <w:szCs w:val="17"/>
                <w:lang w:eastAsia="ru-RU"/>
              </w:rPr>
              <w:br/>
              <w:t>отклонений </w:t>
            </w:r>
            <w:r w:rsidRPr="001F71E6">
              <w:rPr>
                <w:rFonts w:ascii="Verdana" w:eastAsia="Times New Roman" w:hAnsi="Verdana" w:cs="Times New Roman"/>
                <w:color w:val="052635"/>
                <w:sz w:val="17"/>
                <w:szCs w:val="17"/>
                <w:lang w:eastAsia="ru-RU"/>
              </w:rPr>
              <w:br/>
              <w:t>значений </w:t>
            </w:r>
            <w:r w:rsidRPr="001F71E6">
              <w:rPr>
                <w:rFonts w:ascii="Verdana" w:eastAsia="Times New Roman" w:hAnsi="Verdana" w:cs="Times New Roman"/>
                <w:color w:val="052635"/>
                <w:sz w:val="17"/>
                <w:szCs w:val="17"/>
                <w:lang w:eastAsia="ru-RU"/>
              </w:rPr>
              <w:br/>
              <w:t>показателя </w:t>
            </w:r>
            <w:r w:rsidRPr="001F71E6">
              <w:rPr>
                <w:rFonts w:ascii="Verdana" w:eastAsia="Times New Roman" w:hAnsi="Verdana" w:cs="Times New Roman"/>
                <w:color w:val="052635"/>
                <w:sz w:val="17"/>
                <w:szCs w:val="17"/>
                <w:lang w:eastAsia="ru-RU"/>
              </w:rPr>
              <w:br/>
              <w:t>на конец </w:t>
            </w:r>
            <w:r w:rsidRPr="001F71E6">
              <w:rPr>
                <w:rFonts w:ascii="Verdana" w:eastAsia="Times New Roman" w:hAnsi="Verdana" w:cs="Times New Roman"/>
                <w:color w:val="052635"/>
                <w:sz w:val="17"/>
                <w:szCs w:val="17"/>
                <w:lang w:eastAsia="ru-RU"/>
              </w:rPr>
              <w:br/>
              <w:t>отчетного года </w:t>
            </w:r>
            <w:r w:rsidRPr="001F71E6">
              <w:rPr>
                <w:rFonts w:ascii="Verdana" w:eastAsia="Times New Roman" w:hAnsi="Verdana" w:cs="Times New Roman"/>
                <w:color w:val="052635"/>
                <w:sz w:val="17"/>
                <w:szCs w:val="17"/>
                <w:lang w:eastAsia="ru-RU"/>
              </w:rPr>
              <w:br/>
              <w:t>(при наличии)</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год, </w:t>
            </w:r>
            <w:r w:rsidRPr="001F71E6">
              <w:rPr>
                <w:rFonts w:ascii="Verdana" w:eastAsia="Times New Roman" w:hAnsi="Verdana" w:cs="Times New Roman"/>
                <w:color w:val="052635"/>
                <w:sz w:val="17"/>
                <w:szCs w:val="17"/>
                <w:lang w:eastAsia="ru-RU"/>
              </w:rPr>
              <w:br/>
              <w:t>предшествующий </w:t>
            </w:r>
            <w:r w:rsidRPr="001F71E6">
              <w:rPr>
                <w:rFonts w:ascii="Verdana" w:eastAsia="Times New Roman" w:hAnsi="Verdana" w:cs="Times New Roman"/>
                <w:color w:val="052635"/>
                <w:sz w:val="17"/>
                <w:szCs w:val="17"/>
                <w:lang w:eastAsia="ru-RU"/>
              </w:rPr>
              <w:br/>
              <w:t>отчетному </w:t>
            </w:r>
            <w:hyperlink r:id="rId16" w:anchor="Par491" w:history="1">
              <w:r w:rsidRPr="001F71E6">
                <w:rPr>
                  <w:rFonts w:ascii="Verdana" w:eastAsia="Times New Roman" w:hAnsi="Verdana" w:cs="Times New Roman"/>
                  <w:color w:val="1759B4"/>
                  <w:sz w:val="17"/>
                  <w:szCs w:val="17"/>
                  <w:u w:val="single"/>
                  <w:lang w:eastAsia="ru-RU"/>
                </w:rPr>
                <w:t>&lt;*&gt;</w:t>
              </w:r>
            </w:hyperlink>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отчетный год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7</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Подпрограмма 1</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Основное мероприятие 1 ….</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Подпрограмма 2</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Основное мероприятие 2 ….</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Показатель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1" w:name="Par491"/>
      <w:bookmarkEnd w:id="11"/>
      <w:r w:rsidRPr="001F71E6">
        <w:rPr>
          <w:rFonts w:ascii="Verdana" w:eastAsia="Times New Roman" w:hAnsi="Verdana" w:cs="Times New Roman"/>
          <w:color w:val="052635"/>
          <w:sz w:val="17"/>
          <w:szCs w:val="17"/>
          <w:lang w:eastAsia="ru-RU"/>
        </w:rPr>
        <w:t>_______________________________________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&lt;*&gt; Приводится фактическое значение показателя за год, предшествующий отчетному.</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12" w:name="Par498"/>
      <w:bookmarkEnd w:id="12"/>
      <w:r w:rsidRPr="001F71E6">
        <w:rPr>
          <w:rFonts w:ascii="Verdana" w:eastAsia="Times New Roman" w:hAnsi="Verdana" w:cs="Times New Roman"/>
          <w:color w:val="052635"/>
          <w:sz w:val="17"/>
          <w:szCs w:val="17"/>
          <w:lang w:eastAsia="ru-RU"/>
        </w:rPr>
        <w:t>Таблица 12</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Отчет</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 использовании бюджетных ассигнований бюджета округа</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 реализацию муниципальной программы за ________ год</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_____________________________________________________</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85"/>
        <w:gridCol w:w="1829"/>
        <w:gridCol w:w="1488"/>
        <w:gridCol w:w="1419"/>
        <w:gridCol w:w="1368"/>
        <w:gridCol w:w="1150"/>
      </w:tblGrid>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w:t>
            </w:r>
            <w:r w:rsidRPr="001F71E6">
              <w:rPr>
                <w:rFonts w:ascii="Verdana" w:eastAsia="Times New Roman" w:hAnsi="Verdana" w:cs="Times New Roman"/>
                <w:color w:val="052635"/>
                <w:sz w:val="17"/>
                <w:szCs w:val="17"/>
                <w:lang w:eastAsia="ru-RU"/>
              </w:rPr>
              <w:br/>
              <w:t>программы, </w:t>
            </w:r>
            <w:r w:rsidRPr="001F71E6">
              <w:rPr>
                <w:rFonts w:ascii="Verdana" w:eastAsia="Times New Roman" w:hAnsi="Verdana" w:cs="Times New Roman"/>
                <w:color w:val="052635"/>
                <w:sz w:val="17"/>
                <w:szCs w:val="17"/>
                <w:lang w:eastAsia="ru-RU"/>
              </w:rPr>
              <w:br/>
              <w:t>подпрограммы, основного </w:t>
            </w:r>
            <w:r w:rsidRPr="001F71E6">
              <w:rPr>
                <w:rFonts w:ascii="Verdana" w:eastAsia="Times New Roman" w:hAnsi="Verdana" w:cs="Times New Roman"/>
                <w:color w:val="052635"/>
                <w:sz w:val="17"/>
                <w:szCs w:val="17"/>
                <w:lang w:eastAsia="ru-RU"/>
              </w:rPr>
              <w:br/>
              <w:t>мероприятия,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Расходы (тыс. рублей) *</w:t>
            </w: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бюджетные </w:t>
            </w:r>
            <w:r w:rsidRPr="001F71E6">
              <w:rPr>
                <w:rFonts w:ascii="Verdana" w:eastAsia="Times New Roman" w:hAnsi="Verdana" w:cs="Times New Roman"/>
                <w:color w:val="052635"/>
                <w:sz w:val="17"/>
                <w:szCs w:val="17"/>
                <w:lang w:eastAsia="ru-RU"/>
              </w:rPr>
              <w:br/>
              <w:t>ассигнования, </w:t>
            </w:r>
            <w:r w:rsidRPr="001F71E6">
              <w:rPr>
                <w:rFonts w:ascii="Verdana" w:eastAsia="Times New Roman" w:hAnsi="Verdana" w:cs="Times New Roman"/>
                <w:color w:val="052635"/>
                <w:sz w:val="17"/>
                <w:szCs w:val="17"/>
                <w:lang w:eastAsia="ru-RU"/>
              </w:rPr>
              <w:br/>
              <w:t>план на 1 </w:t>
            </w:r>
            <w:r w:rsidRPr="001F71E6">
              <w:rPr>
                <w:rFonts w:ascii="Verdana" w:eastAsia="Times New Roman" w:hAnsi="Verdana" w:cs="Times New Roman"/>
                <w:color w:val="052635"/>
                <w:sz w:val="17"/>
                <w:szCs w:val="17"/>
                <w:lang w:eastAsia="ru-RU"/>
              </w:rPr>
              <w:br/>
              <w:t>января </w:t>
            </w:r>
            <w:r w:rsidRPr="001F71E6">
              <w:rPr>
                <w:rFonts w:ascii="Verdana" w:eastAsia="Times New Roman" w:hAnsi="Verdana" w:cs="Times New Roman"/>
                <w:color w:val="052635"/>
                <w:sz w:val="17"/>
                <w:szCs w:val="17"/>
                <w:lang w:eastAsia="ru-RU"/>
              </w:rPr>
              <w:br/>
              <w:t>отчетного </w:t>
            </w:r>
            <w:r w:rsidRPr="001F71E6">
              <w:rPr>
                <w:rFonts w:ascii="Verdana" w:eastAsia="Times New Roman" w:hAnsi="Verdana" w:cs="Times New Roman"/>
                <w:color w:val="052635"/>
                <w:sz w:val="17"/>
                <w:szCs w:val="17"/>
                <w:lang w:eastAsia="ru-RU"/>
              </w:rPr>
              <w:br/>
              <w:t>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бюджетные </w:t>
            </w:r>
            <w:r w:rsidRPr="001F71E6">
              <w:rPr>
                <w:rFonts w:ascii="Verdana" w:eastAsia="Times New Roman" w:hAnsi="Verdana" w:cs="Times New Roman"/>
                <w:color w:val="052635"/>
                <w:sz w:val="17"/>
                <w:szCs w:val="17"/>
                <w:lang w:eastAsia="ru-RU"/>
              </w:rPr>
              <w:br/>
              <w:t>ассигнования на </w:t>
            </w:r>
            <w:r w:rsidRPr="001F71E6">
              <w:rPr>
                <w:rFonts w:ascii="Verdana" w:eastAsia="Times New Roman" w:hAnsi="Verdana" w:cs="Times New Roman"/>
                <w:color w:val="052635"/>
                <w:sz w:val="17"/>
                <w:szCs w:val="17"/>
                <w:lang w:eastAsia="ru-RU"/>
              </w:rPr>
              <w:br/>
              <w:t>31 декабря </w:t>
            </w:r>
            <w:r w:rsidRPr="001F71E6">
              <w:rPr>
                <w:rFonts w:ascii="Verdana" w:eastAsia="Times New Roman" w:hAnsi="Verdana" w:cs="Times New Roman"/>
                <w:color w:val="052635"/>
                <w:sz w:val="17"/>
                <w:szCs w:val="17"/>
                <w:lang w:eastAsia="ru-RU"/>
              </w:rPr>
              <w:br/>
              <w:t>отчетного </w:t>
            </w:r>
            <w:r w:rsidRPr="001F71E6">
              <w:rPr>
                <w:rFonts w:ascii="Verdana" w:eastAsia="Times New Roman" w:hAnsi="Verdana" w:cs="Times New Roman"/>
                <w:color w:val="052635"/>
                <w:sz w:val="17"/>
                <w:szCs w:val="17"/>
                <w:lang w:eastAsia="ru-RU"/>
              </w:rPr>
              <w:br/>
              <w:t>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кассовое </w:t>
            </w:r>
            <w:r w:rsidRPr="001F71E6">
              <w:rPr>
                <w:rFonts w:ascii="Verdana" w:eastAsia="Times New Roman" w:hAnsi="Verdana" w:cs="Times New Roman"/>
                <w:color w:val="052635"/>
                <w:sz w:val="17"/>
                <w:szCs w:val="17"/>
                <w:lang w:eastAsia="ru-RU"/>
              </w:rPr>
              <w:br/>
              <w:t>исполнение</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6</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Муниципальная </w:t>
            </w:r>
            <w:r w:rsidRPr="001F71E6">
              <w:rPr>
                <w:rFonts w:ascii="Verdana" w:eastAsia="Times New Roman" w:hAnsi="Verdana" w:cs="Times New Roman"/>
                <w:color w:val="052635"/>
                <w:sz w:val="17"/>
                <w:szCs w:val="17"/>
                <w:lang w:eastAsia="ru-RU"/>
              </w:rPr>
              <w:br/>
              <w:t>программа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Подпрограмма 1 (основное 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Подпрограмма 2 (основное 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расходы указываются в соответствии с решением о бюджете</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13</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3" w:name="Par568"/>
      <w:bookmarkEnd w:id="13"/>
      <w:r w:rsidRPr="001F71E6">
        <w:rPr>
          <w:rFonts w:ascii="Verdana" w:eastAsia="Times New Roman" w:hAnsi="Verdana" w:cs="Times New Roman"/>
          <w:color w:val="052635"/>
          <w:sz w:val="17"/>
          <w:szCs w:val="17"/>
          <w:lang w:eastAsia="ru-RU"/>
        </w:rPr>
        <w:t>Информация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 расходах на реализацию муниципальной программы</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за счет всех источников финансирования за _______ год</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_____________________________________________________</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7"/>
        <w:gridCol w:w="2221"/>
        <w:gridCol w:w="1829"/>
        <w:gridCol w:w="1035"/>
        <w:gridCol w:w="1058"/>
        <w:gridCol w:w="1309"/>
      </w:tblGrid>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Статус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w:t>
            </w:r>
            <w:r w:rsidRPr="001F71E6">
              <w:rPr>
                <w:rFonts w:ascii="Verdana" w:eastAsia="Times New Roman" w:hAnsi="Verdana" w:cs="Times New Roman"/>
                <w:color w:val="052635"/>
                <w:sz w:val="17"/>
                <w:szCs w:val="17"/>
                <w:lang w:eastAsia="ru-RU"/>
              </w:rPr>
              <w:br/>
              <w:t>муниципальной </w:t>
            </w:r>
            <w:r w:rsidRPr="001F71E6">
              <w:rPr>
                <w:rFonts w:ascii="Verdana" w:eastAsia="Times New Roman" w:hAnsi="Verdana" w:cs="Times New Roman"/>
                <w:color w:val="052635"/>
                <w:sz w:val="17"/>
                <w:szCs w:val="17"/>
                <w:lang w:eastAsia="ru-RU"/>
              </w:rPr>
              <w:br/>
              <w:t>программы, подпрограммы, основного мероприятия,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Источники </w:t>
            </w:r>
            <w:r w:rsidRPr="001F71E6">
              <w:rPr>
                <w:rFonts w:ascii="Verdana" w:eastAsia="Times New Roman" w:hAnsi="Verdana" w:cs="Times New Roman"/>
                <w:color w:val="052635"/>
                <w:sz w:val="17"/>
                <w:szCs w:val="17"/>
                <w:lang w:eastAsia="ru-RU"/>
              </w:rPr>
              <w:br/>
              <w:t>финансирования в </w:t>
            </w:r>
            <w:r w:rsidRPr="001F71E6">
              <w:rPr>
                <w:rFonts w:ascii="Verdana" w:eastAsia="Times New Roman" w:hAnsi="Verdana" w:cs="Times New Roman"/>
                <w:b/>
                <w:bCs/>
                <w:color w:val="052635"/>
                <w:sz w:val="17"/>
                <w:szCs w:val="17"/>
                <w:lang w:eastAsia="ru-RU"/>
              </w:rPr>
              <w:t>разрезе 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Плановые </w:t>
            </w:r>
            <w:r w:rsidRPr="001F71E6">
              <w:rPr>
                <w:rFonts w:ascii="Verdana" w:eastAsia="Times New Roman" w:hAnsi="Verdana" w:cs="Times New Roman"/>
                <w:color w:val="052635"/>
                <w:sz w:val="17"/>
                <w:szCs w:val="17"/>
                <w:lang w:eastAsia="ru-RU"/>
              </w:rPr>
              <w:br/>
              <w:t>расходы </w:t>
            </w:r>
            <w:r w:rsidRPr="001F71E6">
              <w:rPr>
                <w:rFonts w:ascii="Verdana" w:eastAsia="Times New Roman" w:hAnsi="Verdana" w:cs="Times New Roman"/>
                <w:color w:val="052635"/>
                <w:sz w:val="17"/>
                <w:szCs w:val="17"/>
                <w:lang w:eastAsia="ru-RU"/>
              </w:rPr>
              <w:br/>
            </w:r>
            <w:hyperlink r:id="rId17" w:anchor="Par728" w:history="1">
              <w:r w:rsidRPr="001F71E6">
                <w:rPr>
                  <w:rFonts w:ascii="Verdana" w:eastAsia="Times New Roman" w:hAnsi="Verdana" w:cs="Times New Roman"/>
                  <w:color w:val="1759B4"/>
                  <w:sz w:val="17"/>
                  <w:szCs w:val="17"/>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240"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Фактичес- </w:t>
            </w:r>
            <w:r w:rsidRPr="001F71E6">
              <w:rPr>
                <w:rFonts w:ascii="Verdana" w:eastAsia="Times New Roman" w:hAnsi="Verdana" w:cs="Times New Roman"/>
                <w:color w:val="052635"/>
                <w:sz w:val="17"/>
                <w:szCs w:val="17"/>
                <w:lang w:eastAsia="ru-RU"/>
              </w:rPr>
              <w:br/>
              <w:t>кие </w:t>
            </w:r>
            <w:r w:rsidRPr="001F71E6">
              <w:rPr>
                <w:rFonts w:ascii="Verdana" w:eastAsia="Times New Roman" w:hAnsi="Verdana" w:cs="Times New Roman"/>
                <w:color w:val="052635"/>
                <w:sz w:val="17"/>
                <w:szCs w:val="17"/>
                <w:lang w:eastAsia="ru-RU"/>
              </w:rPr>
              <w:br/>
              <w:t>расходы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Отношение </w:t>
            </w:r>
            <w:r w:rsidRPr="001F71E6">
              <w:rPr>
                <w:rFonts w:ascii="Verdana" w:eastAsia="Times New Roman" w:hAnsi="Verdana" w:cs="Times New Roman"/>
                <w:color w:val="052635"/>
                <w:sz w:val="17"/>
                <w:szCs w:val="17"/>
                <w:lang w:eastAsia="ru-RU"/>
              </w:rPr>
              <w:br/>
              <w:t>фактических </w:t>
            </w:r>
            <w:r w:rsidRPr="001F71E6">
              <w:rPr>
                <w:rFonts w:ascii="Verdana" w:eastAsia="Times New Roman" w:hAnsi="Verdana" w:cs="Times New Roman"/>
                <w:color w:val="052635"/>
                <w:sz w:val="17"/>
                <w:szCs w:val="17"/>
                <w:lang w:eastAsia="ru-RU"/>
              </w:rPr>
              <w:br/>
              <w:t>расходов </w:t>
            </w:r>
            <w:r w:rsidRPr="001F71E6">
              <w:rPr>
                <w:rFonts w:ascii="Verdana" w:eastAsia="Times New Roman" w:hAnsi="Verdana" w:cs="Times New Roman"/>
                <w:color w:val="052635"/>
                <w:sz w:val="17"/>
                <w:szCs w:val="17"/>
                <w:lang w:eastAsia="ru-RU"/>
              </w:rPr>
              <w:br/>
              <w:t>к плановым </w:t>
            </w:r>
            <w:r w:rsidRPr="001F71E6">
              <w:rPr>
                <w:rFonts w:ascii="Verdana" w:eastAsia="Times New Roman" w:hAnsi="Verdana" w:cs="Times New Roman"/>
                <w:color w:val="052635"/>
                <w:sz w:val="17"/>
                <w:szCs w:val="17"/>
                <w:lang w:eastAsia="ru-RU"/>
              </w:rPr>
              <w:br/>
              <w:t>расходам, %</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6</w:t>
            </w: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Муниципальная</w:t>
            </w:r>
          </w:p>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программа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внебюджетные </w:t>
            </w:r>
            <w:r w:rsidRPr="001F71E6">
              <w:rPr>
                <w:rFonts w:ascii="Verdana" w:eastAsia="Times New Roman" w:hAnsi="Verdana" w:cs="Times New Roman"/>
                <w:color w:val="052635"/>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Подпрограмма 1(основное 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внебюджетные </w:t>
            </w:r>
            <w:r w:rsidRPr="001F71E6">
              <w:rPr>
                <w:rFonts w:ascii="Verdana" w:eastAsia="Times New Roman" w:hAnsi="Verdana" w:cs="Times New Roman"/>
                <w:color w:val="052635"/>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внебюджетные </w:t>
            </w:r>
            <w:r w:rsidRPr="001F71E6">
              <w:rPr>
                <w:rFonts w:ascii="Verdana" w:eastAsia="Times New Roman" w:hAnsi="Verdana" w:cs="Times New Roman"/>
                <w:color w:val="052635"/>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внебюджетные </w:t>
            </w:r>
            <w:r w:rsidRPr="001F71E6">
              <w:rPr>
                <w:rFonts w:ascii="Verdana" w:eastAsia="Times New Roman" w:hAnsi="Verdana" w:cs="Times New Roman"/>
                <w:color w:val="052635"/>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Подпрограмма 2 (основное 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внебюджетные </w:t>
            </w:r>
            <w:r w:rsidRPr="001F71E6">
              <w:rPr>
                <w:rFonts w:ascii="Verdana" w:eastAsia="Times New Roman" w:hAnsi="Verdana" w:cs="Times New Roman"/>
                <w:color w:val="052635"/>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внебюджетные </w:t>
            </w:r>
            <w:r w:rsidRPr="001F71E6">
              <w:rPr>
                <w:rFonts w:ascii="Verdana" w:eastAsia="Times New Roman" w:hAnsi="Verdana" w:cs="Times New Roman"/>
                <w:color w:val="052635"/>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внебюджетные </w:t>
            </w:r>
            <w:r w:rsidRPr="001F71E6">
              <w:rPr>
                <w:rFonts w:ascii="Verdana" w:eastAsia="Times New Roman" w:hAnsi="Verdana" w:cs="Times New Roman"/>
                <w:color w:val="052635"/>
                <w:sz w:val="17"/>
                <w:szCs w:val="17"/>
                <w:lang w:eastAsia="ru-RU"/>
              </w:rPr>
              <w:b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4" w:name="Par728"/>
      <w:bookmarkEnd w:id="14"/>
      <w:r w:rsidRPr="001F71E6">
        <w:rPr>
          <w:rFonts w:ascii="Verdana" w:eastAsia="Times New Roman" w:hAnsi="Verdana" w:cs="Times New Roman"/>
          <w:color w:val="052635"/>
          <w:sz w:val="17"/>
          <w:szCs w:val="17"/>
          <w:lang w:eastAsia="ru-RU"/>
        </w:rPr>
        <w:t>&lt;*&gt; В соответствии с муниципальной программой с внесенными в нее на момент представления годового отчета </w:t>
      </w:r>
      <w:bookmarkStart w:id="15" w:name="Par729"/>
      <w:bookmarkEnd w:id="15"/>
      <w:r w:rsidRPr="001F71E6">
        <w:rPr>
          <w:rFonts w:ascii="Verdana" w:eastAsia="Times New Roman" w:hAnsi="Verdana" w:cs="Times New Roman"/>
          <w:color w:val="052635"/>
          <w:sz w:val="17"/>
          <w:szCs w:val="17"/>
          <w:lang w:eastAsia="ru-RU"/>
        </w:rPr>
        <w:t>изменениями</w:t>
      </w:r>
    </w:p>
    <w:p w:rsidR="001F71E6" w:rsidRPr="001F71E6" w:rsidRDefault="001F71E6" w:rsidP="001F71E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Таблица 14</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6" w:name="Par737"/>
      <w:bookmarkEnd w:id="16"/>
      <w:r w:rsidRPr="001F71E6">
        <w:rPr>
          <w:rFonts w:ascii="Verdana" w:eastAsia="Times New Roman" w:hAnsi="Verdana" w:cs="Times New Roman"/>
          <w:color w:val="052635"/>
          <w:sz w:val="17"/>
          <w:szCs w:val="17"/>
          <w:lang w:eastAsia="ru-RU"/>
        </w:rPr>
        <w:t>Сведения</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 внесенных в муниципальную программу изменениях</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по состоянию на 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Наименование муниципальной программы __________________________________________________________________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Ответственный исполнитель __________________________________________________________________</w:t>
      </w:r>
    </w:p>
    <w:p w:rsidR="001F71E6" w:rsidRPr="001F71E6" w:rsidRDefault="001F71E6" w:rsidP="001F71E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(главный распорядитель бюджетных средств)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8"/>
        <w:gridCol w:w="1768"/>
        <w:gridCol w:w="1394"/>
        <w:gridCol w:w="647"/>
        <w:gridCol w:w="1980"/>
      </w:tblGrid>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Вид нормативного </w:t>
            </w:r>
            <w:r w:rsidRPr="001F71E6">
              <w:rPr>
                <w:rFonts w:ascii="Verdana" w:eastAsia="Times New Roman" w:hAnsi="Verdana" w:cs="Times New Roman"/>
                <w:color w:val="052635"/>
                <w:sz w:val="17"/>
                <w:szCs w:val="17"/>
                <w:lang w:eastAsia="ru-RU"/>
              </w:rPr>
              <w:br/>
              <w:t>правового акта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Дата принятия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Номер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Суть изменений </w:t>
            </w:r>
            <w:r w:rsidRPr="001F71E6">
              <w:rPr>
                <w:rFonts w:ascii="Verdana" w:eastAsia="Times New Roman" w:hAnsi="Verdana" w:cs="Times New Roman"/>
                <w:color w:val="052635"/>
                <w:sz w:val="17"/>
                <w:szCs w:val="17"/>
                <w:lang w:eastAsia="ru-RU"/>
              </w:rPr>
              <w:br/>
              <w:t>(краткое изложение)</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5</w:t>
            </w: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r w:rsidR="001F71E6" w:rsidRPr="001F71E6" w:rsidTr="001F7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1E6" w:rsidRPr="001F71E6" w:rsidRDefault="001F71E6" w:rsidP="001F71E6">
            <w:pPr>
              <w:spacing w:after="0" w:line="240" w:lineRule="auto"/>
              <w:rPr>
                <w:rFonts w:ascii="Times New Roman" w:eastAsia="Times New Roman" w:hAnsi="Times New Roman" w:cs="Times New Roman"/>
                <w:sz w:val="20"/>
                <w:szCs w:val="20"/>
                <w:lang w:eastAsia="ru-RU"/>
              </w:rPr>
            </w:pPr>
          </w:p>
        </w:tc>
      </w:tr>
    </w:tbl>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lastRenderedPageBreak/>
        <w:t>_______________________________</w:t>
      </w:r>
    </w:p>
    <w:p w:rsidR="001F71E6" w:rsidRPr="001F71E6" w:rsidRDefault="001F71E6" w:rsidP="001F71E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F71E6">
        <w:rPr>
          <w:rFonts w:ascii="Verdana" w:eastAsia="Times New Roman" w:hAnsi="Verdana" w:cs="Times New Roman"/>
          <w:color w:val="052635"/>
          <w:sz w:val="17"/>
          <w:szCs w:val="17"/>
          <w:lang w:eastAsia="ru-RU"/>
        </w:rPr>
        <w:t>* на момент представления годового отчета</w:t>
      </w:r>
    </w:p>
    <w:p w:rsidR="003413BA" w:rsidRDefault="003413BA">
      <w:bookmarkStart w:id="17" w:name="_GoBack"/>
      <w:bookmarkEnd w:id="17"/>
    </w:p>
    <w:sectPr w:rsidR="00341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D1"/>
    <w:rsid w:val="001F71E6"/>
    <w:rsid w:val="003413BA"/>
    <w:rsid w:val="0084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D65DC-975F-4E11-8BE6-58613BC8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71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71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71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71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7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71E6"/>
  </w:style>
  <w:style w:type="character" w:styleId="a4">
    <w:name w:val="Strong"/>
    <w:basedOn w:val="a0"/>
    <w:uiPriority w:val="22"/>
    <w:qFormat/>
    <w:rsid w:val="001F71E6"/>
    <w:rPr>
      <w:b/>
      <w:bCs/>
    </w:rPr>
  </w:style>
  <w:style w:type="character" w:styleId="a5">
    <w:name w:val="Hyperlink"/>
    <w:basedOn w:val="a0"/>
    <w:uiPriority w:val="99"/>
    <w:semiHidden/>
    <w:unhideWhenUsed/>
    <w:rsid w:val="001F71E6"/>
    <w:rPr>
      <w:color w:val="0000FF"/>
      <w:u w:val="single"/>
    </w:rPr>
  </w:style>
  <w:style w:type="character" w:styleId="a6">
    <w:name w:val="FollowedHyperlink"/>
    <w:basedOn w:val="a0"/>
    <w:uiPriority w:val="99"/>
    <w:semiHidden/>
    <w:unhideWhenUsed/>
    <w:rsid w:val="001F71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0173">
      <w:bodyDiv w:val="1"/>
      <w:marLeft w:val="0"/>
      <w:marRight w:val="0"/>
      <w:marTop w:val="0"/>
      <w:marBottom w:val="0"/>
      <w:divBdr>
        <w:top w:val="none" w:sz="0" w:space="0" w:color="auto"/>
        <w:left w:val="none" w:sz="0" w:space="0" w:color="auto"/>
        <w:bottom w:val="none" w:sz="0" w:space="0" w:color="auto"/>
        <w:right w:val="none" w:sz="0" w:space="0" w:color="auto"/>
      </w:divBdr>
      <w:divsChild>
        <w:div w:id="1592157084">
          <w:marLeft w:val="0"/>
          <w:marRight w:val="0"/>
          <w:marTop w:val="0"/>
          <w:marBottom w:val="0"/>
          <w:divBdr>
            <w:top w:val="none" w:sz="0" w:space="0" w:color="auto"/>
            <w:left w:val="none" w:sz="0" w:space="0" w:color="auto"/>
            <w:bottom w:val="none" w:sz="0" w:space="0" w:color="auto"/>
            <w:right w:val="none" w:sz="0" w:space="0" w:color="auto"/>
          </w:divBdr>
        </w:div>
        <w:div w:id="79864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2%84%961265.doc" TargetMode="External"/><Relationship Id="rId13" Type="http://schemas.openxmlformats.org/officeDocument/2006/relationships/hyperlink" Target="file:///C:\Users\User\Desktop\%E2%84%961265.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DF04E4104C81830E53D0B1FC750BA06E42B011FD3B0763AAD33C01119A85C1EF00905ED6F9A349433858FeAv9M" TargetMode="External"/><Relationship Id="rId12" Type="http://schemas.openxmlformats.org/officeDocument/2006/relationships/hyperlink" Target="file:///C:\Users\User\Desktop\%E2%84%961265.doc" TargetMode="External"/><Relationship Id="rId17" Type="http://schemas.openxmlformats.org/officeDocument/2006/relationships/hyperlink" Target="file:///C:\Users\User\Desktop\%E2%84%961265.doc" TargetMode="External"/><Relationship Id="rId2" Type="http://schemas.openxmlformats.org/officeDocument/2006/relationships/settings" Target="settings.xml"/><Relationship Id="rId16" Type="http://schemas.openxmlformats.org/officeDocument/2006/relationships/hyperlink" Target="file:///C:\Users\User\Desktop\%E2%84%961265.doc" TargetMode="External"/><Relationship Id="rId1" Type="http://schemas.openxmlformats.org/officeDocument/2006/relationships/styles" Target="styles.xml"/><Relationship Id="rId6" Type="http://schemas.openxmlformats.org/officeDocument/2006/relationships/hyperlink" Target="consultantplus://offline/ref=674E6A23A5520BE2DBE4DB16B1E9B2DA2B9CFC036C697FF03879DDD4YEm7G" TargetMode="External"/><Relationship Id="rId11" Type="http://schemas.openxmlformats.org/officeDocument/2006/relationships/hyperlink" Target="file:///C:\Users\User\Desktop\%E2%84%961265.doc" TargetMode="External"/><Relationship Id="rId5" Type="http://schemas.openxmlformats.org/officeDocument/2006/relationships/hyperlink" Target="file:///C:\Users\User\Desktop\%E2%84%961265.doc" TargetMode="External"/><Relationship Id="rId15" Type="http://schemas.openxmlformats.org/officeDocument/2006/relationships/hyperlink" Target="file:///C:\Users\User\Desktop\%E2%84%961265.doc" TargetMode="External"/><Relationship Id="rId10" Type="http://schemas.openxmlformats.org/officeDocument/2006/relationships/hyperlink" Target="file:///C:\Users\User\Desktop\%E2%84%961265.doc" TargetMode="External"/><Relationship Id="rId19" Type="http://schemas.openxmlformats.org/officeDocument/2006/relationships/theme" Target="theme/theme1.xml"/><Relationship Id="rId4" Type="http://schemas.openxmlformats.org/officeDocument/2006/relationships/hyperlink" Target="consultantplus://offline/ref=E2D835B5E09BBC5B9711E33B855C41D9069B60F05E3EC70DFCE9E4BFE6540E98112B7F075B63b0V5J" TargetMode="External"/><Relationship Id="rId9" Type="http://schemas.openxmlformats.org/officeDocument/2006/relationships/hyperlink" Target="consultantplus://offline/ref=CB9F22C83736ABEAE9A677D22DD8310AC5D1951A48E549204356C7EDBEDAl8L" TargetMode="External"/><Relationship Id="rId14" Type="http://schemas.openxmlformats.org/officeDocument/2006/relationships/hyperlink" Target="file:///C:\Users\User\Desktop\%E2%84%96126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14772</Words>
  <Characters>84204</Characters>
  <Application>Microsoft Office Word</Application>
  <DocSecurity>0</DocSecurity>
  <Lines>701</Lines>
  <Paragraphs>197</Paragraphs>
  <ScaleCrop>false</ScaleCrop>
  <Company/>
  <LinksUpToDate>false</LinksUpToDate>
  <CharactersWithSpaces>98779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2016-08-18T13:00:00Z</dcterms:created>
  <dcterms:modified xsi:type="dcterms:W3CDTF">2016-08-18T13:00:00Z</dcterms:modified>
</cp:coreProperties>
</file>