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FE" w:rsidRPr="008038FE" w:rsidRDefault="008038FE" w:rsidP="008038F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38F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№946 от 18.05.2015г "о внесении изменений в Постановление администрации муниципального образования Ефремовский район от 18.10.2013 № 1656 «Об утверждении муниципальной программы «Управление муниципальными финансами..."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18.05.2015г.                                                                                      № 946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 1656 «Об утверждении муниципальной программы «Управление муниципальными финансами Ефремовского района»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качества управления муниципальными финансами, согласно решению Собрания депутатов муниципального образования город Ефремов от 3 декабря 2014 № 9-46 «О бюджете муниципального образования город Ефремов на 2015 год и на плановый период 2016 и 2017 годов» (с внесенными в него изменениями), администрация муниципального образования город Ефремов ПОСТАНОВЛЯЕТ: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№ 1655 «Об утверждении муниципальной программы «Управление муниципальными финансами Ефремовского района» следующие изменения: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строку «Объемы финансирования муниципальной программы, всего, в т.ч.:» паспорта муниципальной программы «Управление муниципальными финансами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3"/>
        <w:gridCol w:w="6336"/>
      </w:tblGrid>
      <w:tr w:rsidR="008038FE" w:rsidRPr="008038FE" w:rsidTr="008038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2014 - 2017 годах составит 70427,0 тыс. рублей,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– 31267,4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 13921,2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13319,2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11919,2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Тульской области 10406,2 тыс. руб.,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– 10406,2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 счет средств местного бюджета 60020,8 тыс. руб.,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– 20861,2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- 13921,2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13319,2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 11919,2 тыс. рублей.</w:t>
            </w:r>
          </w:p>
        </w:tc>
      </w:tr>
    </w:tbl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разделе 8 «Ресурсное обеспечение муниципальной программы» слова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76320,5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заменить словами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70427,0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»;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строку «Объемы финансирования подпрограммы, всего, в т.ч.» паспорта подпрограммы «Управление муниципальным долгом» муниципальной программы «Управление муниципальными финансами Ефремовского района» изложить в новой редакции: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5912"/>
      </w:tblGrid>
      <w:tr w:rsidR="008038FE" w:rsidRPr="008038FE" w:rsidTr="008038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подпрограммы,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2014 - 2017 годах составит 2441,3 тыс. рублей,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101,3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– 740,0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1000,0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600,0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счет средств местного бюджета 2441,3 тыс. руб.,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101,3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- 740,0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1000,0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600,0 тыс. рублей.</w:t>
            </w:r>
          </w:p>
        </w:tc>
      </w:tr>
    </w:tbl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подразделе 2.8. «Ресурсное обеспечение подпрограммы» слова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4517,3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заменить словами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2441,3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»;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строку «Объемы финансирования подпрограммы, всего, в т.ч.» паспорта подпрограммы «Повышение эффективности управления общественными финансами» муниципальной программы «Управление муниципальными финансами Ефремовского района» изложить в новой редакции: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5912"/>
      </w:tblGrid>
      <w:tr w:rsidR="008038FE" w:rsidRPr="008038FE" w:rsidTr="008038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подпрограммы,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2014 - 2017 годах составит 7178,9 тыс. рублей,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735,4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– 3443,5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2000,0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1000,0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том числе: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счет средств местного бюджета 7178,9 тыс. руб.,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735,4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- 3443,5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2000,0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1000,0 тыс. рублей.</w:t>
            </w:r>
          </w:p>
        </w:tc>
      </w:tr>
    </w:tbl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1.6. в подразделе 3.8. «Ресурсное обеспечение подпрограммы» слова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10414,9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заменить словами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7178,9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»;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строку «Объемы финансирования подпрограммы, всего, в т.ч.» паспорта подпрограммы «Обеспечение создания условий для реализации муниципальной программы» муниципальной программы «Управление муниципальными финансами Ефремовского района» изложить в новой редакции: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5923"/>
      </w:tblGrid>
      <w:tr w:rsidR="008038FE" w:rsidRPr="008038FE" w:rsidTr="008038F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подпрограммы,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2014 -2017 годах составит 40903,4 тыс. рублей,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10527,3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– 9737,7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10319,2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10319,2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счет средств бюджета Тульской области 2,8 тыс. руб.,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2,8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счет средств местного бюджета 40900,6 тыс. руб., из них по годам: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 – 10524,5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- 9737,7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10319,2 тыс. рублей;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038F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10319,2 тыс. рублей.</w:t>
            </w:r>
          </w:p>
        </w:tc>
      </w:tr>
    </w:tbl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в подразделе 4.8. «Ресурсное обеспечение подпрограммы» слова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41484,9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заменить словами «</w:t>
      </w: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40903,4 тыс. рублей</w:t>
      </w: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»;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038F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1.9. строки «Муниципальная программа», «Подпрограмма 2», «Мероприятие», «Подпрограмма 3», «Мероприятие», «Подпрограмма 4», «Мероприятие» приложения № 4 к муниципальной программе «РЕСУРСНОЕ ОБЕСПЕЧЕНИЕ муниципальной программы </w:t>
      </w:r>
      <w:r w:rsidRPr="008038F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lastRenderedPageBreak/>
        <w:t>«Управление муниципальными финансами Ефремовского района» за счет средств местного бюджета»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97"/>
        <w:gridCol w:w="2243"/>
        <w:gridCol w:w="2060"/>
        <w:gridCol w:w="807"/>
        <w:gridCol w:w="807"/>
        <w:gridCol w:w="807"/>
        <w:gridCol w:w="807"/>
        <w:gridCol w:w="111"/>
      </w:tblGrid>
      <w:tr w:rsidR="008038FE" w:rsidRPr="008038FE" w:rsidTr="008038F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</w:t>
            </w: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соисполнители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Ефремовский район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выплат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1.10. строки «Муниципальная программа», «Подпрограмма 2», «Мероприятие», «Подпрограмма 3», «Мероприятие», «Подпрограмма 4», «Мероприятие» приложения № 5 к муниципальной программе «ПРОГНОЗНАЯ (СПРАВОЧНАЯ) ОЦЕНКА ресурсного обеспечения реализации муниципальной программы «Управление муниципальными финансами Ефремовского района» за счет всех источников финансирования»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191"/>
        <w:gridCol w:w="2191"/>
        <w:gridCol w:w="808"/>
        <w:gridCol w:w="808"/>
        <w:gridCol w:w="808"/>
        <w:gridCol w:w="808"/>
        <w:gridCol w:w="111"/>
      </w:tblGrid>
      <w:tr w:rsidR="008038FE" w:rsidRPr="008038FE" w:rsidTr="008038F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- ответственный </w:t>
            </w: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исполнитель, </w:t>
            </w: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соисполнители 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Ефремовский район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«Управление муниципальными финансами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31267,4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30542,0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10406,2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местной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3443,5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4 - 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9737,7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выплат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038FE" w:rsidRPr="008038FE" w:rsidTr="008038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038F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38FE" w:rsidRPr="008038FE" w:rsidRDefault="008038FE" w:rsidP="008038F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038FE" w:rsidRPr="008038FE" w:rsidRDefault="008038FE" w:rsidP="008038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038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С. Г. Балтабаев</w:t>
      </w:r>
    </w:p>
    <w:p w:rsidR="003300E0" w:rsidRDefault="003300E0">
      <w:bookmarkStart w:id="0" w:name="_GoBack"/>
      <w:bookmarkEnd w:id="0"/>
    </w:p>
    <w:sectPr w:rsidR="0033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6"/>
    <w:rsid w:val="003300E0"/>
    <w:rsid w:val="008038FE"/>
    <w:rsid w:val="009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E82A-B4C5-4036-9BDB-06B6B6FD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8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2016-08-18T13:07:00Z</dcterms:created>
  <dcterms:modified xsi:type="dcterms:W3CDTF">2016-08-18T13:07:00Z</dcterms:modified>
</cp:coreProperties>
</file>