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D50" w:rsidRPr="00A05D50" w:rsidRDefault="00A05D50" w:rsidP="00A05D50">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A05D50">
        <w:rPr>
          <w:rFonts w:ascii="Verdana" w:eastAsia="Times New Roman" w:hAnsi="Verdana" w:cs="Times New Roman"/>
          <w:b/>
          <w:bCs/>
          <w:color w:val="052635"/>
          <w:sz w:val="30"/>
          <w:szCs w:val="30"/>
          <w:lang w:eastAsia="ru-RU"/>
        </w:rPr>
        <w:t>Постановление администрации №944 от 15.05.2015г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Тульская область</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Муниципальное образование город Ефремов</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Администрация</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Постановление</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от 15.05.2015                                                                                              №944</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О Порядке уведомления представителя нанимателя (работодателя) о</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фактах обращения в целях склонения муниципального</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служащего к совершению коррупционных правонарушений</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В соответствии с частью 5 статьи 9 Федерального закона от 25 декабря 2008 г. № 273-ФЗ «О противодействии коррупции» администрация муниципального образования город Ефремов ПОСТАНОВЛЯЕТ:</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1. Утвердить прилагаемый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2. Кадровой службе администрации муниципального образования город Ефремов обеспечить:</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регистрацию уведомлений представителя нанимателя (работодателя) о фактах обращения в целях склонения муниципального служащего к совершению коррупционных правонарушений путем внесения записей в журнал регистрации;</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передачу зарегистрированных уведомлений представителя нанимателя (работодателя) о фактах обращения в целях склонения муниципального служащего к совершению коррупционных правонарушений на рассмотрение главе администрации муниципального образования город Ефремов с целью организации последующей проверки сведений, содержащихся в уведомлениях;</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организацию проверки сведений, содержащихся в уведомлениях представителя нанимателя (работодателя) о фактах обращения в целях склонения муниципального служащего к совершению коррупционных правонарушений в соответствии с законодательством Российской Федерации.</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3. Отделу по делопроизводству и контролю администрации муниципального образования город Ефремов (Васюкова В.А.)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актов муниципального образования город Ефремов.</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4. Постановление вступает в силу со дня его официального обнародования.</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Глава администрации</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муниципального образования</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город Ефремов                                                  С.Г. Балтабаев</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Утвержден</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постановлением администрации</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муниципального образования</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город Ефремов</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от 15.05.2015г. № 944</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ПОРЯДОК</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уведомления представителя нанимателя (работодателя)</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о фактах обращения в целях склонения муниципального служащего к совершению коррупционных правонарушений</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1. Общие положения</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1.1.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(далее – Порядок) разработан во исполнение положений Федерального закона от 25 декабря 2008 г. № 273-ФЗ «О противодействии коррупции» и определяет порядок уведомления муниципальным служащим главы администрации муниципального образования город Ефремов о фактах обращения в целях склонения муниципального служащего к совершению коррупционных правонарушений.</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1.2. Муниципальные служащие администрации муниципального образования город Ефремов (далее по тексту - муниципальные служащие) обязаны уведомлять представителя нанимателя обо всех случаях обращения к ним в целях склонения к злоупотреблению служебным положением, даче или получению взятки,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указанным лицам другими физическими лицами, муниципальный служащий обязан уведомить о данных фактах представителя нанимателя в письменной форме (Приложение №1).</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1.3. Муниципальный служащий, уклонившийся от уведомления представителя нанимателя (работодателя) о ставших известных ему фактах коррупционных правонарушений или скрывший их, подлежит привлечению к ответственности в соответствии с законодательством Российской Федерации.</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2. Организация приема и регистрации уведомлений</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2.1. Организация приема и регистрации уведомлений осуществляется кадровой службой администрации муниципального образования город Ефремов.</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2.2. Уведомление подается на имя главы администрации муниципального образования город Ефремов в кадровую службу, незамедлительно в день обращения к муниципальному служащему каких-либо лиц в целях склонения его к совершению коррупционных правонарушений. При невозможности уведомить в тот же день - на следующий рабочий день.</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2.3. Уведомление должно содержать следующую информацию:</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lastRenderedPageBreak/>
        <w:t>- фамилия, имя, отчество муниципального служащего, замещаемая им должность;</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дата, время и место обращения к муниципальному служащему в целях склонения его к совершению коррупционных правонарушений;</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известные муниципальному служащему сведения о лицах, обратившихся к нему в целях склонения к совершению коррупционных правонарушений (фамилия, имя, отчество, место работы, должность, адрес проживания);</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сущность предполагаемого правонарушения (злоупотребление должностными полномочиями, нецелевое расходование бюджетных средств, превышение должностных полномочий, присвоение полномочий должностного лица, незаконное участие в предпринимательской деятельности, получение взятки, дача взятки, служебный подлог и т.д.);</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способ склонения к правонарушению (подкуп, угроза, обещание, обман, насилие и т.д.);</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обстоятельства склонения к правонарушению (телефонный разговор, личная встреча, почтовое отправление и т.д.);</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действия муниципального служащего в связи с поступившим к нему обращением в целях склонения его к совершению коррупционных правонарушений;</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дата заполнения и подпись муниципального служащего, заполнившего уведомление.</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К уведомлению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2.4. Уведомление регистрируется в журнале регистрации уведомлений представителя нанимателя (работодателя) о фактах обращения в целях склонения муниципального служащего к совершению коррупционных правонарушений (далее – журнал) (Приложение №2).</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2.5. Регистрационный номер и дата регистрации уведомления указываются на первой странице уведомления.</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2.6. В журнале должно быть отражено следующее:</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регистрационный номер, присвоенный уведомлению;</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дата и время его принятия;</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должность лица, принявшего уведомление;</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краткое изложение фактов, указанных в уведомлении;</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подпись должностного лица, принявшего уведомление для проверки сведений, в нем указанных, и дата принятия уведомления на исполнение;</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сведения о принятом решении с указанием даты;</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особые отметки.</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2.7. Запрещается отражать в журнале ставшие известными сведения о частной жизни заявителя, его личной и семейной тайне, а также иную конфиденциальную информацию, охраняемую законом.</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2.8. Листы журнала должны быть пронумерованы, прошнурованы и скреплены печатью.</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Журнал должен храниться в условиях, исключающих доступ к нему посторонних лиц.</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3. Организация проверки сведений, содержащихся в уведомлениях</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3.1. Зарегистрированное уведомление в течение 3-х рабочих дней направляется представителю нанимателя.</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lastRenderedPageBreak/>
        <w:t>3.2. При получении уведомления представитель нанимателя в целях проверки указанного факта направляет поступившее в его адрес уведомление на рассмотрение комиссии по соблюдению требований к служебному поведению муниципальных служащих и урегулированию конфликта интересов.</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3.3. Основными задачами деятельности по рассмотрению уведомлений являются:</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установление в действиях (бездействии), которые предлагается совершить муниципальному служащему, признаков коррупционного правонарушения, уточнение фактических обстоятельств склонения и круга лиц, принимающих участие в склонении муниципального(ых) служащего(их) к совершению коррупционного правонарушения;</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своевременное определение и принятие мер профилактического характера, направленных на предупреждение коррупционного правонарушения, воспрепятствование вмешательству в деятельность муниципальных служащих, недопущение совершения ими противоправного деяния.</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3.4. В ходе проверки проверяется наличие в представленной заявителем информации признаков состава правонарушения, а также должны быть полностью, объективно и всесторонне установлены:</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причины и условия, которые способствовали обращению лиц к муниципальному служащему с целью склонения его к совершению коррупционных правонарушений;</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действия, к незаконному исполнению которых муниципального служащего пытались склонить.</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3.5. Проверка проводится в течение пяти рабочих дней с момента регистрации уведомления. В случае необходимости и при наличии оснований срок проверки может быть продлен.</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3.6. В проведении проверки не может участвовать муниципальный служащий, прямо или косвенно заинтересованный в ее результатах.</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3.7. По результатам проведенной проверки готовится письменное заключение, которое подписывается уполномоченным лицом, ответственным за ее проведение.</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3.8. В письменном заключении:</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указываются результаты проверки представленных сведений;</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подтверждается или опровергается факт обращения с целью склонения муниципального служащего к совершению коррупционных правонарушений;</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 представляются предложения о мероприятиях, проведение которых необходимо для выявленных причин и условий, способствующих обращению в целях склонения муниципального служащего к совершению коррупционных правонарушений.</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3.9. Уведомление с приложением всех материалов проверки по факту обращения направляется главе администрации муниципального образования город Ефремов.</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3.10. В случае подтверждения факта обращения в целях склонения муниципального служащего к совершению коррупционных правонарушений все материалы, связанные с фактом обращения, направляются в трехдневный срок в правоохранительные органы.</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3.11. Если уведомление содержит сведения о совершенном или готовящемся преступлении, оно должно быть направлено в правоохранительные органы.</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3.12. Муниципальный служащий, которому в связи с исполнением должностных обязанностей стали известны сведения, содержащиеся в уведомлении, не вправе разглашать их другим лицам, за исключением случаев проведения проверки поступивших сведений в порядке, установленном действующим законодательством.</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3.13. Муниципальный служащий, в отношении которого проводится проверка сведений, содержащихся в уведомлении о факте обращения в целях склонения его к совершению коррупционных правонарушений, по окончании проверки имеет право ознакомиться с письменным заключением о ее результатах.</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lastRenderedPageBreak/>
        <w:t>В случае несогласия с выводами проверки сведений, содержащихся в уведомлении, муниципальный служащий, в отношении которого эта проверка проводилась, может их обжаловать в соответствии с действующим законодательством.</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3.14. Настоящий Порядок применяется также и в случае, если от муниципального служащего поступило письменное уведомление о фактах совершения другими муниципальными служащими коррупционных правонарушений.</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Приложение №1</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к Порядку уведомления представителя</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нанимателя (работодателя) о фактах</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обращения в целях склонения муниципального</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служащего к совершению коррупционных</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правонарушений, утвержденного</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постановлением администрации</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муниципального образования</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город Ефремов</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от15.05.2015 № 944</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Уведомление</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представителя нанимателя (работодателя) о фактах</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обращения в целях склонения муниципального служащего</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к совершению коррупционных правонарушений</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Главе администрации муниципального образования город Ефремов</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__________________________________</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(Ф.И.О.)</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от ________________________________</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(Ф.И.О. муниципального служащего, должность,</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__________________________________</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структурное подразделение)</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1. Уведомляю о факте обращения в целях склонения меня к коррупционному правонарушению (далее - склонение к правонарушению) со стороны ___________________________________________________</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(указывается Ф.И.О., должность, все известные сведения о физическом</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____________________________________________________________.</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(юридическом) лице, склоняющем к правонарушению)</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lastRenderedPageBreak/>
        <w:t>2. Склонение к правонарушению производилось в целях осуществления мною _____________________________________________</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(указывается сущность предполагаемого правонарушения)</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_____________________________________________________________.</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3. Склонение к правонарушению осуществлялось посредством</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________________________________________________________________.</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(способ склонения: подкуп, угроза, обман и т.д.)</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4. Склонение к правонарушению произошло в ___ ч. ___ мин., «__» ________ 20__ г. ___________________________________________.</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(город, адрес)</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5. Склонение к правонарушению производилось___________________</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(обстоятельства склонения:</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________________________________________________________________</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телефонный разговор, личная встреча, почта и др.)</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«__» ______20__г. _____________________</w:t>
      </w:r>
    </w:p>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(дата заполнения уведомления) (подпись)</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Приложение №2</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к Порядку уведомления представителя</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нанимателя (работодателя) о фактах</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обращения в целях склонения</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муниципального служащего к совершению</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коррупционных правонарушений,</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утвержденного постановлением</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администрации муниципального образования</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город Ефремов</w:t>
      </w:r>
    </w:p>
    <w:p w:rsidR="00A05D50" w:rsidRPr="00A05D50" w:rsidRDefault="00A05D50" w:rsidP="00A05D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от 15.05.2015№ 944</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Журнал</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регистрации уведомлений представителя нанимателя</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(работодателя) о фактах обращения в целях склонения</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муниципального служащего к совершению коррупционных</w:t>
      </w:r>
    </w:p>
    <w:p w:rsidR="00A05D50" w:rsidRPr="00A05D50" w:rsidRDefault="00A05D50" w:rsidP="00A05D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b/>
          <w:bCs/>
          <w:color w:val="052635"/>
          <w:sz w:val="17"/>
          <w:szCs w:val="17"/>
          <w:lang w:eastAsia="ru-RU"/>
        </w:rPr>
        <w:t>правонарушений</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0"/>
        <w:gridCol w:w="949"/>
        <w:gridCol w:w="1228"/>
        <w:gridCol w:w="992"/>
        <w:gridCol w:w="1070"/>
        <w:gridCol w:w="1220"/>
        <w:gridCol w:w="853"/>
        <w:gridCol w:w="929"/>
        <w:gridCol w:w="639"/>
        <w:gridCol w:w="1059"/>
      </w:tblGrid>
      <w:tr w:rsidR="00A05D50" w:rsidRPr="00A05D50" w:rsidTr="00A05D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lastRenderedPageBreak/>
              <w:t>№</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Регистра</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ционный номер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Ф.И.О., замещае</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мая долж</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ность подавшего уведомле</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Краткое содерж. уведом</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Дата, время регистр. уведом.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Ф.И.О., должность зарегист</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рировав</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шего уведомл.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Подпись</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зарегист</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рировав</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шего</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уведом.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Должно</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стное</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лицо,</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приняв</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шее уведом.</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на провер</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ку (дата,</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подпись)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Сведе</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ния о</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приня</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том</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реше</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нии</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Подпись</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подавшего</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уведом</w:t>
            </w:r>
          </w:p>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ление</w:t>
            </w:r>
          </w:p>
        </w:tc>
      </w:tr>
      <w:tr w:rsidR="00A05D50" w:rsidRPr="00A05D50" w:rsidTr="00A05D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10</w:t>
            </w:r>
          </w:p>
        </w:tc>
      </w:tr>
      <w:tr w:rsidR="00A05D50" w:rsidRPr="00A05D50" w:rsidTr="00A05D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Times New Roman" w:eastAsia="Times New Roman" w:hAnsi="Times New Roman" w:cs="Times New Roman"/>
                <w:sz w:val="20"/>
                <w:szCs w:val="20"/>
                <w:lang w:eastAsia="ru-RU"/>
              </w:rPr>
            </w:pPr>
          </w:p>
        </w:tc>
      </w:tr>
      <w:tr w:rsidR="00A05D50" w:rsidRPr="00A05D50" w:rsidTr="00A05D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5D50" w:rsidRPr="00A05D50" w:rsidRDefault="00A05D50" w:rsidP="00A05D50">
            <w:pPr>
              <w:spacing w:after="0" w:line="240" w:lineRule="auto"/>
              <w:rPr>
                <w:rFonts w:ascii="Times New Roman" w:eastAsia="Times New Roman" w:hAnsi="Times New Roman" w:cs="Times New Roman"/>
                <w:sz w:val="20"/>
                <w:szCs w:val="20"/>
                <w:lang w:eastAsia="ru-RU"/>
              </w:rPr>
            </w:pPr>
          </w:p>
        </w:tc>
      </w:tr>
    </w:tbl>
    <w:p w:rsidR="00A05D50" w:rsidRPr="00A05D50" w:rsidRDefault="00A05D50" w:rsidP="00A05D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05D50">
        <w:rPr>
          <w:rFonts w:ascii="Verdana" w:eastAsia="Times New Roman" w:hAnsi="Verdana" w:cs="Times New Roman"/>
          <w:color w:val="052635"/>
          <w:sz w:val="17"/>
          <w:szCs w:val="17"/>
          <w:lang w:eastAsia="ru-RU"/>
        </w:rPr>
        <w:t>_______________________________________________________ </w:t>
      </w:r>
    </w:p>
    <w:p w:rsidR="00307FB0" w:rsidRDefault="00307FB0">
      <w:bookmarkStart w:id="0" w:name="_GoBack"/>
      <w:bookmarkEnd w:id="0"/>
    </w:p>
    <w:sectPr w:rsidR="00307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2B"/>
    <w:rsid w:val="00307FB0"/>
    <w:rsid w:val="00A05D50"/>
    <w:rsid w:val="00CF6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31519-A321-4D87-ACF2-9438BC61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05D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05D5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05D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10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2095</Words>
  <Characters>11945</Characters>
  <Application>Microsoft Office Word</Application>
  <DocSecurity>0</DocSecurity>
  <Lines>99</Lines>
  <Paragraphs>28</Paragraphs>
  <ScaleCrop>false</ScaleCrop>
  <Company/>
  <LinksUpToDate>false</LinksUpToDate>
  <CharactersWithSpaces>14012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2016-08-18T13:07:00Z</dcterms:created>
  <dcterms:modified xsi:type="dcterms:W3CDTF">2016-08-18T13:07:00Z</dcterms:modified>
</cp:coreProperties>
</file>