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B4" w:rsidRDefault="00E03786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МЕТОДИЧЕСКИЕ РЕКОМЕНДАЦИИ</w:t>
      </w:r>
    </w:p>
    <w:p w:rsidR="004563B4" w:rsidRDefault="00E037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оценке уровней профессиональных рисков и снижению уровней таких рисков в государственных и муниципальных учреждениях (организациях) Тульской области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обязанности работодателя в области охраны труда входит обеспечение создания и функционирования системы управления охраной труда, которая представляет собой комплекс взаимосвязанных и взаимодействующих между собой элементов, устанавливающих политику и цел</w:t>
      </w:r>
      <w:r>
        <w:rPr>
          <w:rFonts w:ascii="PT Astra Serif" w:hAnsi="PT Astra Serif" w:cs="PT Astra Serif"/>
          <w:sz w:val="28"/>
          <w:szCs w:val="28"/>
        </w:rPr>
        <w:t xml:space="preserve">и в области охраны труда у конкретного работодателя и процедуры по достижению этих целей, а также систематическое выявление опасностей и профессиональных рисков, их регулярный анализ и оценку </w:t>
      </w:r>
      <w:r>
        <w:rPr>
          <w:rFonts w:ascii="PT Astra Serif" w:hAnsi="PT Astra Serif" w:cs="PT Astra Serif"/>
          <w:i/>
          <w:iCs/>
          <w:sz w:val="28"/>
          <w:szCs w:val="28"/>
        </w:rPr>
        <w:t>(</w:t>
      </w:r>
      <w:hyperlink r:id="rId5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части 6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, </w:t>
      </w:r>
      <w:hyperlink r:id="rId6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13 статьи 209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, </w:t>
      </w:r>
      <w:hyperlink r:id="rId7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часть 3 статьи 214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, </w:t>
      </w:r>
      <w:hyperlink r:id="rId8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статья 217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 Трудового кодекса Российской Федерации РФ (далее – ТК РФ))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обеспечении функционирования системы управления охраной труда ра</w:t>
      </w:r>
      <w:r>
        <w:rPr>
          <w:rFonts w:ascii="PT Astra Serif" w:hAnsi="PT Astra Serif" w:cs="PT Astra Serif"/>
          <w:sz w:val="28"/>
          <w:szCs w:val="28"/>
        </w:rPr>
        <w:t xml:space="preserve">ботодателем должны проводиться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 </w:t>
      </w:r>
      <w:r>
        <w:rPr>
          <w:rFonts w:ascii="PT Astra Serif" w:hAnsi="PT Astra Serif" w:cs="PT Astra Serif"/>
          <w:i/>
          <w:iCs/>
          <w:sz w:val="28"/>
          <w:szCs w:val="28"/>
        </w:rPr>
        <w:t>(</w:t>
      </w:r>
      <w:hyperlink r:id="rId9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часть 14 статьи 209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, </w:t>
      </w:r>
      <w:hyperlink r:id="rId10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часть 1 статьи 218</w:t>
        </w:r>
      </w:hyperlink>
      <w:r>
        <w:rPr>
          <w:rFonts w:ascii="PT Astra Serif" w:hAnsi="PT Astra Serif" w:cs="PT Astra Serif"/>
          <w:i/>
          <w:iCs/>
          <w:sz w:val="28"/>
          <w:szCs w:val="28"/>
        </w:rPr>
        <w:t xml:space="preserve"> ТК РФ)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 </w:t>
      </w:r>
      <w:r>
        <w:rPr>
          <w:rFonts w:ascii="PT Astra Serif" w:hAnsi="PT Astra Serif" w:cs="PT Astra Serif"/>
          <w:i/>
          <w:iCs/>
          <w:sz w:val="28"/>
          <w:szCs w:val="28"/>
        </w:rPr>
        <w:t>(</w:t>
      </w:r>
      <w:hyperlink r:id="rId11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часть 2 статьи 218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i/>
          <w:iCs/>
          <w:sz w:val="28"/>
          <w:szCs w:val="28"/>
        </w:rPr>
        <w:t>ТК РФ)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Выявление опасностей осуществляется путем обнаружения, распознавания и описания опасностей, вклю</w:t>
      </w:r>
      <w:r>
        <w:rPr>
          <w:rFonts w:ascii="PT Astra Serif" w:hAnsi="PT Astra Serif" w:cs="PT Astra Serif"/>
          <w:sz w:val="28"/>
          <w:szCs w:val="28"/>
        </w:rPr>
        <w:t xml:space="preserve">чая их источники, условия возникновения и потенциальные последствия при управлении профессиональными рисками </w:t>
      </w:r>
      <w:r>
        <w:rPr>
          <w:rFonts w:ascii="PT Astra Serif" w:hAnsi="PT Astra Serif" w:cs="PT Astra Serif"/>
          <w:i/>
          <w:iCs/>
          <w:sz w:val="28"/>
          <w:szCs w:val="28"/>
        </w:rPr>
        <w:t>(</w:t>
      </w:r>
      <w:hyperlink r:id="rId12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часть 4 статьи 218</w:t>
        </w:r>
      </w:hyperlink>
      <w:r>
        <w:rPr>
          <w:rFonts w:ascii="PT Astra Serif" w:hAnsi="PT Astra Serif" w:cs="PT Astra Serif"/>
          <w:i/>
          <w:iCs/>
          <w:sz w:val="28"/>
          <w:szCs w:val="28"/>
        </w:rPr>
        <w:t xml:space="preserve"> ТК РФ)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Опасности подлежат обнаружению,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местах, при проведении расследования нес</w:t>
      </w:r>
      <w:r>
        <w:rPr>
          <w:rFonts w:ascii="PT Astra Serif" w:hAnsi="PT Astra Serif" w:cs="PT Astra Serif"/>
          <w:sz w:val="28"/>
          <w:szCs w:val="28"/>
        </w:rPr>
        <w:t xml:space="preserve">частных случаев на производстве и профессиональных заболеваний, а также при рассмотрении причин и обстоятельств событий, приведших к возникновению микроповреждений (микротравм) </w:t>
      </w:r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>(</w:t>
      </w:r>
      <w:hyperlink r:id="rId13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часть 5 статьи 218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 ТК РФ)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hyperlink r:id="rId14">
        <w:r>
          <w:rPr>
            <w:rFonts w:ascii="PT Astra Serif" w:hAnsi="PT Astra Serif" w:cs="PT Astra Serif"/>
            <w:color w:val="000000" w:themeColor="text1"/>
            <w:sz w:val="28"/>
            <w:szCs w:val="28"/>
          </w:rPr>
          <w:t>Рекомендации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по выбору методов оценки уровней профессиональных рисков и по снижению уровней таких рисков утверждены Приказом Минтруда России от 28.12.2021 № 926.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r:id="rId15">
        <w:r>
          <w:rPr>
            <w:rFonts w:ascii="PT Astra Serif" w:hAnsi="PT Astra Serif" w:cs="PT Astra Serif"/>
            <w:color w:val="000000" w:themeColor="text1"/>
            <w:sz w:val="28"/>
            <w:szCs w:val="28"/>
          </w:rPr>
          <w:t>Рекомендации</w:t>
        </w:r>
      </w:hyperlink>
      <w:r>
        <w:rPr>
          <w:rFonts w:ascii="PT Astra Serif" w:hAnsi="PT Astra Serif" w:cs="PT Astra Serif"/>
          <w:sz w:val="28"/>
          <w:szCs w:val="28"/>
        </w:rPr>
        <w:t xml:space="preserve"> по классификации, обнаружению, распознаванию и описанию опасностей утверждены Приказом Минтруда России от 31.01.2022 № 36 (далее - Рекомендации № 36).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Так, в частности, по результатам выявления (идентификации) опасностей, являющегося ключевым этапом при управлении профессиональными рисками в рамках системы управления охраной труда, рекомендуется формировать перечень идентифицированных (выявленных) опасн</w:t>
      </w:r>
      <w:r>
        <w:rPr>
          <w:rFonts w:ascii="PT Astra Serif" w:hAnsi="PT Astra Serif" w:cs="PT Astra Serif"/>
          <w:sz w:val="28"/>
          <w:szCs w:val="28"/>
        </w:rPr>
        <w:t xml:space="preserve">остей, от полноты которого зависит, все ли опасности на рабочих местах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и вне этих рабочих мест будут контролироваться в рамках системы управления охраной труда у работодателя </w:t>
      </w:r>
      <w:r>
        <w:rPr>
          <w:rFonts w:ascii="PT Astra Serif" w:hAnsi="PT Astra Serif" w:cs="PT Astra Serif"/>
          <w:i/>
          <w:iCs/>
          <w:sz w:val="28"/>
          <w:szCs w:val="28"/>
        </w:rPr>
        <w:t>(</w:t>
      </w:r>
      <w:hyperlink r:id="rId16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пункт 4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 Р</w:t>
      </w:r>
      <w:r>
        <w:rPr>
          <w:rFonts w:ascii="PT Astra Serif" w:hAnsi="PT Astra Serif" w:cs="PT Astra Serif"/>
          <w:i/>
          <w:iCs/>
          <w:sz w:val="28"/>
          <w:szCs w:val="28"/>
        </w:rPr>
        <w:t>екомендаций № 36)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Кроме того, в целях оказания содействия работодателям в соблюдении требований охраны труда утверждено Примерное положение о системе управления</w:t>
      </w:r>
      <w:r>
        <w:rPr>
          <w:rFonts w:ascii="PT Astra Serif" w:hAnsi="PT Astra Serif" w:cs="PT Astra Serif"/>
          <w:sz w:val="28"/>
          <w:szCs w:val="28"/>
        </w:rPr>
        <w:t xml:space="preserve"> охраной труда, утвержденное Приказом Минтруда России от 29.10.2021 № 776н (далее - Примерное положение № 776н) </w:t>
      </w:r>
      <w:r>
        <w:rPr>
          <w:rFonts w:ascii="PT Astra Serif" w:hAnsi="PT Astra Serif" w:cs="PT Astra Serif"/>
          <w:i/>
          <w:iCs/>
          <w:sz w:val="28"/>
          <w:szCs w:val="28"/>
        </w:rPr>
        <w:t>(пункт 1 Примерного положения № 776н)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Так, работодатель исходя из специфики своей деятельности должен определить комплекс мероприятий и процеду</w:t>
      </w:r>
      <w:r>
        <w:rPr>
          <w:rFonts w:ascii="PT Astra Serif" w:hAnsi="PT Astra Serif" w:cs="PT Astra Serif"/>
          <w:sz w:val="28"/>
          <w:szCs w:val="28"/>
        </w:rPr>
        <w:t xml:space="preserve">р, направленных в том числе на выявление (идентификацию) опасностей и оценку уровня профессиональных рисков </w:t>
      </w:r>
      <w:r>
        <w:rPr>
          <w:rFonts w:ascii="PT Astra Serif" w:hAnsi="PT Astra Serif" w:cs="PT Astra Serif"/>
          <w:i/>
          <w:iCs/>
          <w:sz w:val="28"/>
          <w:szCs w:val="28"/>
        </w:rPr>
        <w:t>(</w:t>
      </w:r>
      <w:hyperlink r:id="rId17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пункты 3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, </w:t>
      </w:r>
      <w:hyperlink r:id="rId18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5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, </w:t>
      </w:r>
      <w:hyperlink r:id="rId19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10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, </w:t>
      </w:r>
      <w:hyperlink r:id="rId20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18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, </w:t>
      </w:r>
      <w:hyperlink r:id="rId21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19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, </w:t>
      </w:r>
      <w:hyperlink r:id="rId22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21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 - </w:t>
      </w:r>
      <w:hyperlink r:id="rId23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23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, </w:t>
      </w:r>
      <w:hyperlink r:id="rId24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37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 Пр</w:t>
      </w:r>
      <w:r>
        <w:rPr>
          <w:rFonts w:ascii="PT Astra Serif" w:hAnsi="PT Astra Serif" w:cs="PT Astra Serif"/>
          <w:i/>
          <w:iCs/>
          <w:sz w:val="28"/>
          <w:szCs w:val="28"/>
        </w:rPr>
        <w:t>имерного положения № 776н)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Примерный перечень опасностей, их причин (источников), а также мер управления и контроля рисков приведен в </w:t>
      </w:r>
      <w:hyperlink r:id="rId25">
        <w:r>
          <w:rPr>
            <w:rFonts w:ascii="PT Astra Serif" w:hAnsi="PT Astra Serif" w:cs="PT Astra Serif"/>
            <w:color w:val="000000" w:themeColor="text1"/>
            <w:sz w:val="28"/>
            <w:szCs w:val="28"/>
          </w:rPr>
          <w:t>Приложении № 1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 </w:t>
      </w:r>
      <w:r>
        <w:rPr>
          <w:rFonts w:ascii="PT Astra Serif" w:hAnsi="PT Astra Serif" w:cs="PT Astra Serif"/>
          <w:sz w:val="28"/>
          <w:szCs w:val="28"/>
        </w:rPr>
        <w:t>Примерному положению № 776н.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Конкретный срок, в который необходимо провести мероприятия по выявлению (идентификации) опасностей и оценке профессиональных рисков, нормативно не определен. В то же время работодатель обязан о</w:t>
      </w:r>
      <w:r>
        <w:rPr>
          <w:rFonts w:ascii="PT Astra Serif" w:hAnsi="PT Astra Serif" w:cs="PT Astra Serif"/>
          <w:sz w:val="28"/>
          <w:szCs w:val="28"/>
        </w:rPr>
        <w:t xml:space="preserve">беспечить систематическое выявление опасностей и профессиональных рисков, их регулярный анализ и оценку </w:t>
      </w:r>
      <w:r>
        <w:rPr>
          <w:rFonts w:ascii="PT Astra Serif" w:hAnsi="PT Astra Serif" w:cs="PT Astra Serif"/>
          <w:i/>
          <w:iCs/>
          <w:sz w:val="28"/>
          <w:szCs w:val="28"/>
        </w:rPr>
        <w:t>(</w:t>
      </w:r>
      <w:hyperlink r:id="rId26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часть 3 статьи 214</w:t>
        </w:r>
      </w:hyperlink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 xml:space="preserve"> ТК РФ, </w:t>
      </w:r>
      <w:hyperlink r:id="rId27">
        <w:r>
          <w:rPr>
            <w:rFonts w:ascii="PT Astra Serif" w:hAnsi="PT Astra Serif" w:cs="PT Astra Serif"/>
            <w:i/>
            <w:iCs/>
            <w:color w:val="000000" w:themeColor="text1"/>
            <w:sz w:val="28"/>
            <w:szCs w:val="28"/>
          </w:rPr>
          <w:t>пункт 25</w:t>
        </w:r>
      </w:hyperlink>
      <w:r>
        <w:rPr>
          <w:rFonts w:ascii="PT Astra Serif" w:hAnsi="PT Astra Serif" w:cs="PT Astra Serif"/>
          <w:i/>
          <w:iCs/>
          <w:sz w:val="28"/>
          <w:szCs w:val="28"/>
        </w:rPr>
        <w:t xml:space="preserve"> Примерного положения № 776н)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Работодателю н</w:t>
      </w:r>
      <w:r>
        <w:rPr>
          <w:rFonts w:ascii="PT Astra Serif" w:hAnsi="PT Astra Serif" w:cs="PT Astra Serif"/>
          <w:sz w:val="28"/>
          <w:szCs w:val="28"/>
        </w:rPr>
        <w:t xml:space="preserve">еобязательно самостоятельно выявлять (идентифицировать) опасности и проводить оценку уровней профессиональных рисков. Для этого он может обратиться в независимую организацию, обладающую необходимой компетенцией </w:t>
      </w:r>
      <w:r>
        <w:rPr>
          <w:rFonts w:ascii="PT Astra Serif" w:hAnsi="PT Astra Serif" w:cs="PT Astra Serif"/>
          <w:i/>
          <w:iCs/>
          <w:sz w:val="28"/>
          <w:szCs w:val="28"/>
        </w:rPr>
        <w:t>(пункт 24  Примерного положения № 776н)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563B4" w:rsidRDefault="00E03786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Орга</w:t>
      </w:r>
      <w:r>
        <w:rPr>
          <w:rFonts w:ascii="PT Astra Serif" w:hAnsi="PT Astra Serif" w:cs="PT Astra Serif"/>
          <w:b/>
          <w:sz w:val="28"/>
          <w:szCs w:val="28"/>
        </w:rPr>
        <w:t>низации, осуществляющие оценку уровня профессиональных рисков (как сами работодатели, так и экспертные организации, выполняющие оценку на договорной основе), вправе разработать собственный метод оценки уровня профессиональных рисков, исходя из специфики св</w:t>
      </w:r>
      <w:r>
        <w:rPr>
          <w:rFonts w:ascii="PT Astra Serif" w:hAnsi="PT Astra Serif" w:cs="PT Astra Serif"/>
          <w:b/>
          <w:sz w:val="28"/>
          <w:szCs w:val="28"/>
        </w:rPr>
        <w:t>оей деятельности.</w:t>
      </w:r>
    </w:p>
    <w:p w:rsidR="004563B4" w:rsidRDefault="00E03786">
      <w:pPr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Непроведение мероприятий по выявлению (идентификации) опасностей и оценке профессиональных рисков может повлечь привлечение к административной ответственности по </w:t>
      </w:r>
      <w:hyperlink r:id="rId28">
        <w:r>
          <w:rPr>
            <w:rFonts w:ascii="PT Astra Serif" w:hAnsi="PT Astra Serif" w:cs="PT Astra Serif"/>
            <w:color w:val="000000" w:themeColor="text1"/>
            <w:sz w:val="28"/>
            <w:szCs w:val="28"/>
          </w:rPr>
          <w:t>части 1 статьи 5.27.1</w:t>
        </w:r>
      </w:hyperlink>
      <w:r>
        <w:rPr>
          <w:rFonts w:ascii="PT Astra Serif" w:hAnsi="PT Astra Serif" w:cs="PT Astra Serif"/>
          <w:sz w:val="28"/>
          <w:szCs w:val="28"/>
        </w:rPr>
        <w:t xml:space="preserve"> Кодекса Российской Федерации об административных нарушениях.</w:t>
      </w:r>
    </w:p>
    <w:p w:rsidR="004563B4" w:rsidRDefault="00E03786">
      <w:pPr>
        <w:pStyle w:val="ConsPlusNormal"/>
        <w:ind w:firstLine="680"/>
        <w:jc w:val="both"/>
      </w:pPr>
      <w:r>
        <w:rPr>
          <w:rFonts w:ascii="PT Astra Serif" w:hAnsi="PT Astra Serif"/>
          <w:sz w:val="28"/>
          <w:szCs w:val="28"/>
        </w:rPr>
        <w:t>С целью организации процедуры управления профессиональными рисками работодатель с учето</w:t>
      </w:r>
      <w:r>
        <w:rPr>
          <w:rFonts w:ascii="PT Astra Serif" w:hAnsi="PT Astra Serif"/>
          <w:sz w:val="28"/>
          <w:szCs w:val="28"/>
        </w:rPr>
        <w:t>м типа и специфики деятельности организации устанавливает (определяет) порядок (алгоритм) реализации следующих мероприятий по управлению профессиональными рисками:</w:t>
      </w:r>
    </w:p>
    <w:p w:rsidR="004563B4" w:rsidRDefault="00E03786">
      <w:pPr>
        <w:pStyle w:val="ConsPlusNormal"/>
        <w:ind w:firstLine="680"/>
        <w:jc w:val="both"/>
      </w:pPr>
      <w:r>
        <w:rPr>
          <w:rFonts w:ascii="PT Astra Serif" w:hAnsi="PT Astra Serif"/>
          <w:sz w:val="28"/>
          <w:szCs w:val="28"/>
        </w:rPr>
        <w:t>а) выявление опасностей;</w:t>
      </w:r>
    </w:p>
    <w:p w:rsidR="004563B4" w:rsidRDefault="00E03786">
      <w:pPr>
        <w:pStyle w:val="ConsPlusNormal"/>
        <w:ind w:firstLine="680"/>
        <w:jc w:val="both"/>
      </w:pPr>
      <w:r>
        <w:rPr>
          <w:rFonts w:ascii="PT Astra Serif" w:hAnsi="PT Astra Serif"/>
          <w:sz w:val="28"/>
          <w:szCs w:val="28"/>
        </w:rPr>
        <w:t>б) оценка уровней профессиональных рисков;</w:t>
      </w:r>
    </w:p>
    <w:p w:rsidR="004563B4" w:rsidRDefault="00E03786">
      <w:pPr>
        <w:pStyle w:val="ConsPlusNormal"/>
        <w:ind w:firstLine="680"/>
        <w:jc w:val="both"/>
      </w:pPr>
      <w:r>
        <w:rPr>
          <w:rFonts w:ascii="PT Astra Serif" w:hAnsi="PT Astra Serif"/>
          <w:sz w:val="28"/>
          <w:szCs w:val="28"/>
        </w:rPr>
        <w:t>в) снижение уровней проф</w:t>
      </w:r>
      <w:r>
        <w:rPr>
          <w:rFonts w:ascii="PT Astra Serif" w:hAnsi="PT Astra Serif"/>
          <w:sz w:val="28"/>
          <w:szCs w:val="28"/>
        </w:rPr>
        <w:t>ессиональных рисков.</w:t>
      </w:r>
    </w:p>
    <w:p w:rsidR="004563B4" w:rsidRDefault="00E03786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Во избежание замечаний со стороны представителей государственной инспекции труда при проверке обеспечения функционирования системы управления охраной труда, в том числе в рамках проведения расследования </w:t>
      </w:r>
      <w:r>
        <w:rPr>
          <w:rFonts w:ascii="PT Astra Serif" w:hAnsi="PT Astra Serif"/>
          <w:sz w:val="28"/>
          <w:szCs w:val="28"/>
        </w:rPr>
        <w:lastRenderedPageBreak/>
        <w:t>несчастного случая, у работодате</w:t>
      </w:r>
      <w:r>
        <w:rPr>
          <w:rFonts w:ascii="PT Astra Serif" w:hAnsi="PT Astra Serif"/>
          <w:sz w:val="28"/>
          <w:szCs w:val="28"/>
        </w:rPr>
        <w:t>ля должны быть подготовлены и оформлены в установленном порядке следующие локальные нормативные акты:</w:t>
      </w:r>
    </w:p>
    <w:p w:rsidR="004563B4" w:rsidRDefault="00E03786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-Положение о системе управления охраной труда;</w:t>
      </w:r>
    </w:p>
    <w:p w:rsidR="004563B4" w:rsidRDefault="00E03786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-Перечень (реестр) опасностей;</w:t>
      </w:r>
    </w:p>
    <w:p w:rsidR="004563B4" w:rsidRDefault="00E03786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-раздел Положения о системе</w:t>
      </w:r>
      <w:r>
        <w:rPr>
          <w:rFonts w:ascii="PT Astra Serif" w:hAnsi="PT Astra Serif"/>
          <w:sz w:val="28"/>
          <w:szCs w:val="28"/>
        </w:rPr>
        <w:t xml:space="preserve"> управления охраной труда, описывающий метод (методы) оценки уровня риска, используемый работодателем и (или) локальный нормативный акт;</w:t>
      </w:r>
    </w:p>
    <w:p w:rsidR="004563B4" w:rsidRDefault="00E03786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-результаты проведенной работодателем оценки рисков с указанием установленных уровней;</w:t>
      </w:r>
    </w:p>
    <w:p w:rsidR="004563B4" w:rsidRDefault="00E03786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-перечень мер по исключению или </w:t>
      </w:r>
      <w:r>
        <w:rPr>
          <w:rFonts w:ascii="PT Astra Serif" w:hAnsi="PT Astra Serif"/>
          <w:sz w:val="28"/>
          <w:szCs w:val="28"/>
        </w:rPr>
        <w:t>снижению уровней рисков.</w:t>
      </w:r>
    </w:p>
    <w:p w:rsidR="004563B4" w:rsidRDefault="004563B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Title"/>
        <w:ind w:firstLine="737"/>
        <w:jc w:val="both"/>
        <w:outlineLvl w:val="1"/>
      </w:pPr>
      <w:r>
        <w:rPr>
          <w:rFonts w:ascii="PT Astra Serif" w:hAnsi="PT Astra Serif"/>
          <w:sz w:val="28"/>
          <w:szCs w:val="28"/>
        </w:rPr>
        <w:t>Оценка профессиональных рисков проводится в несколько этапов.</w:t>
      </w:r>
    </w:p>
    <w:p w:rsidR="004563B4" w:rsidRDefault="00E03786">
      <w:pPr>
        <w:pStyle w:val="ConsPlusTitle"/>
        <w:ind w:firstLine="737"/>
        <w:jc w:val="both"/>
        <w:outlineLvl w:val="2"/>
      </w:pPr>
      <w:r>
        <w:rPr>
          <w:rFonts w:ascii="PT Astra Serif" w:hAnsi="PT Astra Serif"/>
          <w:sz w:val="28"/>
          <w:szCs w:val="28"/>
        </w:rPr>
        <w:t>1. Создание комиссии для проведения оценки рисков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В целях организации работы по управлению профессиональными рисками необходимо издать приказ о мероприятиях по управлен</w:t>
      </w:r>
      <w:r>
        <w:rPr>
          <w:rFonts w:ascii="PT Astra Serif" w:hAnsi="PT Astra Serif"/>
          <w:sz w:val="28"/>
          <w:szCs w:val="28"/>
        </w:rPr>
        <w:t xml:space="preserve">ию профессиональными рисками </w:t>
      </w:r>
      <w:hyperlink w:anchor="P273">
        <w:r>
          <w:rPr>
            <w:rFonts w:ascii="PT Astra Serif" w:hAnsi="PT Astra Serif"/>
            <w:sz w:val="28"/>
            <w:szCs w:val="28"/>
          </w:rPr>
          <w:t>(приложение № 1 к настоящим методическим рекомендациям)</w:t>
        </w:r>
      </w:hyperlink>
      <w:r>
        <w:rPr>
          <w:rFonts w:ascii="PT Astra Serif" w:hAnsi="PT Astra Serif"/>
          <w:sz w:val="28"/>
          <w:szCs w:val="28"/>
        </w:rPr>
        <w:t>, предусматривающий создание комиссии по идентификации опасностей и оценке рисков, в состав которой включаются специалист по охране труда (в случ</w:t>
      </w:r>
      <w:r>
        <w:rPr>
          <w:rFonts w:ascii="PT Astra Serif" w:hAnsi="PT Astra Serif"/>
          <w:sz w:val="28"/>
          <w:szCs w:val="28"/>
        </w:rPr>
        <w:t>ае его отсутствия - лицо, исполняющее функции специалиста по охране труда), уполномоченный по охране труда профсоюзного комитета и работники организации (специалисты, рабочие и т.д.).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При необходимости в состав комиссии могут быть включены эксперты из стор</w:t>
      </w:r>
      <w:r>
        <w:rPr>
          <w:rFonts w:ascii="PT Astra Serif" w:hAnsi="PT Astra Serif"/>
          <w:sz w:val="28"/>
          <w:szCs w:val="28"/>
        </w:rPr>
        <w:t>онних организаций.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В рамках подготовки целесообразно организовать: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-обучение по охране труда работников (желательно очное);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-ознакомление работников с результатами проведенной специальной оценки условий труда и производственного контроля в организации;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-из</w:t>
      </w:r>
      <w:r>
        <w:rPr>
          <w:rFonts w:ascii="PT Astra Serif" w:hAnsi="PT Astra Serif"/>
          <w:sz w:val="28"/>
          <w:szCs w:val="28"/>
        </w:rPr>
        <w:t>учение основных нормативных правовых актов, регулирующих процесс создания и функционирования системы управления охраной труда;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-изучение опыта оценки профессиональных рисков, результатов мониторинга и контрольных мероприятий систем управления профессиональ</w:t>
      </w:r>
      <w:r>
        <w:rPr>
          <w:rFonts w:ascii="PT Astra Serif" w:hAnsi="PT Astra Serif"/>
          <w:sz w:val="28"/>
          <w:szCs w:val="28"/>
        </w:rPr>
        <w:t>ными рисками.</w:t>
      </w:r>
    </w:p>
    <w:p w:rsidR="004563B4" w:rsidRDefault="004563B4">
      <w:pPr>
        <w:pStyle w:val="ConsPlusNormal"/>
        <w:jc w:val="both"/>
      </w:pPr>
    </w:p>
    <w:p w:rsidR="004563B4" w:rsidRDefault="00E03786">
      <w:pPr>
        <w:pStyle w:val="ConsPlusTitle"/>
        <w:ind w:firstLine="737"/>
        <w:jc w:val="both"/>
        <w:outlineLvl w:val="2"/>
      </w:pPr>
      <w:r>
        <w:rPr>
          <w:rFonts w:ascii="PT Astra Serif" w:hAnsi="PT Astra Serif"/>
          <w:sz w:val="28"/>
          <w:szCs w:val="28"/>
        </w:rPr>
        <w:t>2. Составление плана-графика работ по оценке рисков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2.1. Выбор объектов оценки. Оценку рисков можно провести как на каждом рабочем месте индивидуально, так и разбив рабочие места по группам, в каждой из которых работники одинаковых профессий</w:t>
      </w:r>
      <w:r>
        <w:rPr>
          <w:rFonts w:ascii="PT Astra Serif" w:hAnsi="PT Astra Serif"/>
          <w:sz w:val="28"/>
          <w:szCs w:val="28"/>
        </w:rPr>
        <w:t xml:space="preserve"> выполняют аналогичные трудовые функции. В то же время на рабочих местах с вредными и (или) опасными условиями труда оценка профессиональных рисков должна проводиться индивидуально.</w:t>
      </w:r>
    </w:p>
    <w:p w:rsidR="004563B4" w:rsidRDefault="004563B4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rmal"/>
        <w:ind w:firstLine="539"/>
        <w:jc w:val="both"/>
      </w:pPr>
      <w:r>
        <w:rPr>
          <w:rFonts w:ascii="PT Astra Serif" w:hAnsi="PT Astra Serif"/>
          <w:sz w:val="28"/>
          <w:szCs w:val="28"/>
        </w:rPr>
        <w:t xml:space="preserve">2.2. Составление графика оценки рисков. Для удобства работы составляется </w:t>
      </w:r>
      <w:r>
        <w:rPr>
          <w:rFonts w:ascii="PT Astra Serif" w:hAnsi="PT Astra Serif"/>
          <w:sz w:val="28"/>
          <w:szCs w:val="28"/>
        </w:rPr>
        <w:t xml:space="preserve">график, с помощью которого комиссия может ориентироваться, сколько времени имеется в наличии для работы на том или ином рабочем </w:t>
      </w:r>
      <w:r>
        <w:rPr>
          <w:rFonts w:ascii="PT Astra Serif" w:hAnsi="PT Astra Serif"/>
          <w:sz w:val="28"/>
          <w:szCs w:val="28"/>
        </w:rPr>
        <w:lastRenderedPageBreak/>
        <w:t>месте (группе рабочих мест). График также предоставляет руководителю организации возможность контролировать процесс оценки риско</w:t>
      </w:r>
      <w:r>
        <w:rPr>
          <w:rFonts w:ascii="PT Astra Serif" w:hAnsi="PT Astra Serif"/>
          <w:sz w:val="28"/>
          <w:szCs w:val="28"/>
        </w:rPr>
        <w:t>в.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Все члены комиссии должны быть заранее ознакомлены с возложенными обязанностями по процедуре оценки профессиональных рисков. Кроме того, следует учесть, что работники могут выполнять свои должностные обязанности не в одном кабинете или помещении, а на т</w:t>
      </w:r>
      <w:r>
        <w:rPr>
          <w:rFonts w:ascii="PT Astra Serif" w:hAnsi="PT Astra Serif"/>
          <w:sz w:val="28"/>
          <w:szCs w:val="28"/>
        </w:rPr>
        <w:t>ерритории организации (например, работник по обслуживанию зданий и сооружений), что приведет к увеличению времени поиска возможных рисков.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В ходе подготовки к проведению процедуры оценки профессиональных рисков могут быть использованы материалы проверок ор</w:t>
      </w:r>
      <w:r>
        <w:rPr>
          <w:rFonts w:ascii="PT Astra Serif" w:hAnsi="PT Astra Serif"/>
          <w:sz w:val="28"/>
          <w:szCs w:val="28"/>
        </w:rPr>
        <w:t>ганов государственного контроля (надзора) за соблюдением трудового законодательства, в том числе результаты производственного контроля, а также материалы расследований несчастных случаев на производстве и профзаболеваний.</w:t>
      </w:r>
    </w:p>
    <w:p w:rsidR="004563B4" w:rsidRDefault="004563B4">
      <w:pPr>
        <w:pStyle w:val="ConsPlusNormal"/>
        <w:jc w:val="both"/>
      </w:pPr>
    </w:p>
    <w:p w:rsidR="004563B4" w:rsidRDefault="00E03786">
      <w:pPr>
        <w:pStyle w:val="ConsPlusTitle"/>
        <w:ind w:firstLine="680"/>
        <w:jc w:val="both"/>
        <w:outlineLvl w:val="2"/>
      </w:pPr>
      <w:r>
        <w:rPr>
          <w:rFonts w:ascii="PT Astra Serif" w:hAnsi="PT Astra Serif"/>
          <w:sz w:val="28"/>
          <w:szCs w:val="28"/>
        </w:rPr>
        <w:t>3. Выбор методов оценки рисков</w:t>
      </w:r>
    </w:p>
    <w:p w:rsidR="004563B4" w:rsidRDefault="00E03786">
      <w:pPr>
        <w:pStyle w:val="ConsPlusNormal"/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настоящее время имеется более 30 методов оценки профессиональных рисков. В то же время действующее законодательство не обязывает работодателей применять какие-то конкретные методы. В связи с этим работодатель определяет любой подходящий метод (либо несколь</w:t>
      </w:r>
      <w:r>
        <w:rPr>
          <w:rFonts w:ascii="PT Astra Serif" w:hAnsi="PT Astra Serif"/>
          <w:sz w:val="28"/>
          <w:szCs w:val="28"/>
        </w:rPr>
        <w:t>ко методов) в зависимости от характера деятельности и сложности выполняемой на рабочих местах работы.</w:t>
      </w:r>
    </w:p>
    <w:p w:rsidR="004563B4" w:rsidRDefault="00E03786">
      <w:pPr>
        <w:pStyle w:val="ConsPlusNormal"/>
        <w:ind w:firstLine="680"/>
        <w:jc w:val="both"/>
      </w:pPr>
      <w:r>
        <w:rPr>
          <w:rFonts w:ascii="PT Astra Serif" w:hAnsi="PT Astra Serif"/>
          <w:sz w:val="28"/>
          <w:szCs w:val="28"/>
        </w:rPr>
        <w:t>Все методы основаны на последовательном определении потенциальных опасностей, вероятности их появления и оценке возможных последствий. Таким образом, неза</w:t>
      </w:r>
      <w:r>
        <w:rPr>
          <w:rFonts w:ascii="PT Astra Serif" w:hAnsi="PT Astra Serif"/>
          <w:sz w:val="28"/>
          <w:szCs w:val="28"/>
        </w:rPr>
        <w:t xml:space="preserve">висимо от выбранного метода оценки профессиональных рисков необходимо ответить на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ключевых вопроса: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1) Что может случиться?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2) Какова вероятность, что это произойдет?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3) Какие могут быть последствия?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Ответы на эти вопросы всегда приведут к определению ур</w:t>
      </w:r>
      <w:r>
        <w:rPr>
          <w:rFonts w:ascii="PT Astra Serif" w:hAnsi="PT Astra Serif"/>
          <w:sz w:val="28"/>
          <w:szCs w:val="28"/>
        </w:rPr>
        <w:t>овней риска.</w:t>
      </w:r>
    </w:p>
    <w:p w:rsidR="004563B4" w:rsidRDefault="004563B4">
      <w:pPr>
        <w:pStyle w:val="ConsPlusNormal"/>
        <w:jc w:val="both"/>
      </w:pPr>
    </w:p>
    <w:p w:rsidR="004563B4" w:rsidRDefault="00E03786">
      <w:pPr>
        <w:pStyle w:val="ConsPlusTitle"/>
        <w:ind w:firstLine="737"/>
        <w:jc w:val="both"/>
        <w:outlineLvl w:val="2"/>
      </w:pPr>
      <w:r>
        <w:rPr>
          <w:rFonts w:ascii="PT Astra Serif" w:hAnsi="PT Astra Serif"/>
          <w:sz w:val="28"/>
          <w:szCs w:val="28"/>
        </w:rPr>
        <w:t>4. Идентификация опасностей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Главной целью идентификации (выявления и признания) опасностей является определение самих опасностей и их источников на рабочих местах. Для этого из всех возможных опасностей, следует выбрать опасности, которым мог</w:t>
      </w:r>
      <w:r>
        <w:rPr>
          <w:rFonts w:ascii="PT Astra Serif" w:hAnsi="PT Astra Serif"/>
          <w:sz w:val="28"/>
          <w:szCs w:val="28"/>
        </w:rPr>
        <w:t xml:space="preserve">ут подвергаться работники, и составить перечень (реестр) опасностей для каждого рабочего места или группы рабочих мест </w:t>
      </w:r>
      <w:hyperlink w:anchor="P321">
        <w:r>
          <w:rPr>
            <w:rFonts w:ascii="PT Astra Serif" w:hAnsi="PT Astra Serif"/>
            <w:color w:val="000000"/>
            <w:sz w:val="28"/>
            <w:szCs w:val="28"/>
          </w:rPr>
          <w:t>(приложение № 2 к настоящим методическим рекомендациям)</w:t>
        </w:r>
      </w:hyperlink>
      <w:r>
        <w:rPr>
          <w:rFonts w:ascii="PT Astra Serif" w:hAnsi="PT Astra Serif"/>
          <w:sz w:val="28"/>
          <w:szCs w:val="28"/>
        </w:rPr>
        <w:t>. При составлении перечня (реестра) опасностей необходи</w:t>
      </w:r>
      <w:r>
        <w:rPr>
          <w:rFonts w:ascii="PT Astra Serif" w:hAnsi="PT Astra Serif"/>
          <w:sz w:val="28"/>
          <w:szCs w:val="28"/>
        </w:rPr>
        <w:t>мо учитывать те, воздействие которых привело к несчастным случаям, в том числе к микротравмам, или инцидентам, вследствие которых утраты трудоспособности не произошло, а также потенциальные опасности.</w:t>
      </w:r>
    </w:p>
    <w:p w:rsidR="004563B4" w:rsidRDefault="00E03786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оценке рисков должны учитываться не только штатные </w:t>
      </w:r>
      <w:r>
        <w:rPr>
          <w:rFonts w:ascii="PT Astra Serif" w:hAnsi="PT Astra Serif"/>
          <w:sz w:val="28"/>
          <w:szCs w:val="28"/>
        </w:rPr>
        <w:t>условия деятельности, но и случаи отклонений в работе, в том числе связанные с возможными авариями - например, при аварийной эвакуации при пожаре.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Для идентификации опасностей также используют результаты специальной оценки условий труда и (или) производств</w:t>
      </w:r>
      <w:r>
        <w:rPr>
          <w:rFonts w:ascii="PT Astra Serif" w:hAnsi="PT Astra Serif"/>
          <w:sz w:val="28"/>
          <w:szCs w:val="28"/>
        </w:rPr>
        <w:t>енного контроля, в которых указываются имеющиеся вредные и (или) опасные производственные факторы, изучаются инструкции по охране труда.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Наряду с анализом результатов исследований (измерений) вредных и опасных производственных факторов для идентификации оп</w:t>
      </w:r>
      <w:r>
        <w:rPr>
          <w:rFonts w:ascii="PT Astra Serif" w:hAnsi="PT Astra Serif"/>
          <w:sz w:val="28"/>
          <w:szCs w:val="28"/>
        </w:rPr>
        <w:t>асностей осуществляется непосредственное общение с работниками посредством интервью, семинаров, тренингов, либо заочное общение в форме анкетирования, в ходе которых устанавливаются не только потенциальные источники травм, но и проверяется знание расположе</w:t>
      </w:r>
      <w:r>
        <w:rPr>
          <w:rFonts w:ascii="PT Astra Serif" w:hAnsi="PT Astra Serif"/>
          <w:sz w:val="28"/>
          <w:szCs w:val="28"/>
        </w:rPr>
        <w:t>ния инструкций по охране труда, аптечек для оказания первой помощи, первичных средств пожаротушения и т.д.</w:t>
      </w:r>
    </w:p>
    <w:p w:rsidR="004563B4" w:rsidRDefault="00E03786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Необходимо обратить внимание, что проведение подобного опроса не должно быть проверкой знаний требований охраны труда; его цель - понять, как работае</w:t>
      </w:r>
      <w:r>
        <w:rPr>
          <w:rFonts w:ascii="PT Astra Serif" w:hAnsi="PT Astra Serif"/>
          <w:sz w:val="28"/>
          <w:szCs w:val="28"/>
        </w:rPr>
        <w:t>т система управления охраной труда, и установить, находятся ли работники в безопасности, в том числе, по мнению самих работников.</w:t>
      </w:r>
    </w:p>
    <w:p w:rsidR="004563B4" w:rsidRDefault="004563B4">
      <w:pPr>
        <w:pStyle w:val="ConsPlusNormal"/>
        <w:jc w:val="both"/>
      </w:pPr>
    </w:p>
    <w:p w:rsidR="004563B4" w:rsidRDefault="00E03786">
      <w:pPr>
        <w:pStyle w:val="ConsPlusTitle"/>
        <w:ind w:firstLine="540"/>
        <w:jc w:val="both"/>
        <w:outlineLvl w:val="2"/>
      </w:pPr>
      <w:r>
        <w:rPr>
          <w:rFonts w:ascii="PT Astra Serif" w:hAnsi="PT Astra Serif"/>
          <w:sz w:val="28"/>
          <w:szCs w:val="28"/>
        </w:rPr>
        <w:t>5. Оценка уровней профессиональных рисков</w:t>
      </w:r>
    </w:p>
    <w:p w:rsidR="004563B4" w:rsidRDefault="00E0378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Многообразие методов оценки рисков можно разделить на качественные, количественные </w:t>
      </w:r>
      <w:r>
        <w:rPr>
          <w:rFonts w:ascii="PT Astra Serif" w:hAnsi="PT Astra Serif"/>
          <w:sz w:val="28"/>
          <w:szCs w:val="28"/>
        </w:rPr>
        <w:t>и смешанные методы.</w:t>
      </w:r>
    </w:p>
    <w:p w:rsidR="004563B4" w:rsidRDefault="00E0378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Наиболее простым является количественный метод Файна-Кинни, согласно которому для каждой выявленной опасности рассчитывается уровень профессионального риска.</w:t>
      </w:r>
    </w:p>
    <w:p w:rsidR="004563B4" w:rsidRDefault="00E0378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При определении степени риска учитываются все этапы работы - от процесса </w:t>
      </w:r>
      <w:r>
        <w:rPr>
          <w:rFonts w:ascii="PT Astra Serif" w:hAnsi="PT Astra Serif"/>
          <w:sz w:val="28"/>
          <w:szCs w:val="28"/>
        </w:rPr>
        <w:t>подготовки к работе до стадии завершения. Чтобы дать оценку профессиональному риску, устанавливается его количественная степень.</w:t>
      </w:r>
    </w:p>
    <w:p w:rsidR="004563B4" w:rsidRDefault="00E0378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Каждый вид риска оценивается по трем составляющим: вероятность, подверженность и последствия наступления события, при этом для </w:t>
      </w:r>
      <w:r>
        <w:rPr>
          <w:rFonts w:ascii="PT Astra Serif" w:hAnsi="PT Astra Serif"/>
          <w:sz w:val="28"/>
          <w:szCs w:val="28"/>
        </w:rPr>
        <w:t>оценки каждой составляющей применяется балльная шкала.</w:t>
      </w:r>
    </w:p>
    <w:p w:rsidR="004563B4" w:rsidRDefault="004563B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0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1739"/>
        <w:gridCol w:w="923"/>
        <w:gridCol w:w="1619"/>
        <w:gridCol w:w="1044"/>
        <w:gridCol w:w="2754"/>
      </w:tblGrid>
      <w:tr w:rsidR="004563B4"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Вероятность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Подверженность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Последствия</w:t>
            </w:r>
          </w:p>
        </w:tc>
      </w:tr>
      <w:tr w:rsidR="004563B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Баллы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Прогноз вероятности несчастного случая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Баллы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Характер воздействия опасности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Баллы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Описание тяжести последствий</w:t>
            </w:r>
          </w:p>
        </w:tc>
      </w:tr>
      <w:tr w:rsidR="004563B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Фактически невозможно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0,5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Очень редко </w:t>
            </w:r>
            <w:r>
              <w:rPr>
                <w:rFonts w:ascii="PT Astra Serif" w:hAnsi="PT Astra Serif"/>
                <w:sz w:val="26"/>
                <w:szCs w:val="26"/>
              </w:rPr>
              <w:t>(до 1 раза в год)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Микротравма</w:t>
            </w:r>
          </w:p>
        </w:tc>
      </w:tr>
      <w:tr w:rsidR="004563B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Почти невозможно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63B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Можно представить, но невероятно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Редко, не чаще 1 раза в месяц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Несчастные случаи с легким исходом с оформлением листка временной нетрудоспособности</w:t>
            </w:r>
          </w:p>
        </w:tc>
      </w:tr>
      <w:tr w:rsidR="004563B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Невероятно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Иногда (не чаще 1 - 3 раз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в месяц)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Несчастные случаи с тяжелым исходом с оформлением листка временной нетрудоспособности. Установление групп инвалидности.</w:t>
            </w:r>
          </w:p>
        </w:tc>
      </w:tr>
      <w:tr w:rsidR="004563B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Нехарактерно, но возможно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среднем - 1 раз в неделю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Групповые несчастные случаи с тяжелым исходом. Смертельные </w:t>
            </w:r>
            <w:r>
              <w:rPr>
                <w:rFonts w:ascii="PT Astra Serif" w:hAnsi="PT Astra Serif"/>
                <w:sz w:val="26"/>
                <w:szCs w:val="26"/>
              </w:rPr>
              <w:t>случаи</w:t>
            </w:r>
          </w:p>
        </w:tc>
      </w:tr>
      <w:tr w:rsidR="004563B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Очень вероятно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Ежедневно в течение рабочего дня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Гибель людей и материальных ценностей, разрушения оборудования зданий и сооружений</w:t>
            </w:r>
          </w:p>
        </w:tc>
      </w:tr>
      <w:tr w:rsidR="004563B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Скорее всего произойдет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Постоянно в течение рабочей смены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Чрезвычайная ситуация с большим числом </w:t>
            </w:r>
            <w:r>
              <w:rPr>
                <w:rFonts w:ascii="PT Astra Serif" w:hAnsi="PT Astra Serif"/>
                <w:sz w:val="26"/>
                <w:szCs w:val="26"/>
              </w:rPr>
              <w:t>жертв</w:t>
            </w:r>
          </w:p>
        </w:tc>
      </w:tr>
    </w:tbl>
    <w:p w:rsidR="004563B4" w:rsidRDefault="004563B4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4563B4" w:rsidRDefault="00E03786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Чтобы получить количественную степень риска значения подставляют в формулу:</w:t>
      </w:r>
    </w:p>
    <w:p w:rsidR="004563B4" w:rsidRDefault="004563B4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563B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РИСК = ПОДВЕРЖЕННОСТЬ * ВЕРОЯТНОСТЬ * ПОСЛЕДСТВИЯ</w:t>
            </w:r>
          </w:p>
        </w:tc>
      </w:tr>
    </w:tbl>
    <w:p w:rsidR="004563B4" w:rsidRDefault="004563B4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4563B4" w:rsidRDefault="00E03786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Полученный показатель является уровнем профессионального риска, подлежащим классификации.</w:t>
      </w:r>
    </w:p>
    <w:p w:rsidR="004563B4" w:rsidRDefault="004563B4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4563B4" w:rsidRDefault="00E03786">
      <w:pPr>
        <w:pStyle w:val="ConsPlusTitle"/>
        <w:ind w:firstLine="540"/>
        <w:jc w:val="both"/>
        <w:outlineLvl w:val="3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Значимость риска и </w:t>
      </w:r>
      <w:r>
        <w:rPr>
          <w:rFonts w:ascii="PT Astra Serif" w:hAnsi="PT Astra Serif"/>
          <w:sz w:val="26"/>
          <w:szCs w:val="26"/>
        </w:rPr>
        <w:t>приоритетность мероприятий по его снижению</w:t>
      </w:r>
    </w:p>
    <w:p w:rsidR="004563B4" w:rsidRDefault="004563B4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2324"/>
        <w:gridCol w:w="4990"/>
      </w:tblGrid>
      <w:tr w:rsidR="004563B4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Оценка риска, баллы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Значимость риска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Приоритет мероприятий по снижению риска</w:t>
            </w:r>
          </w:p>
        </w:tc>
      </w:tr>
      <w:tr w:rsidR="004563B4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0 - 20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Малый риск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Специальных мер не требуется. Следует контролировать уровень опасности</w:t>
            </w:r>
          </w:p>
        </w:tc>
      </w:tr>
      <w:tr w:rsidR="004563B4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21 - 70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Умеренный риск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Обратить внимание, </w:t>
            </w:r>
            <w:r>
              <w:rPr>
                <w:rFonts w:ascii="PT Astra Serif" w:hAnsi="PT Astra Serif"/>
                <w:sz w:val="26"/>
                <w:szCs w:val="26"/>
              </w:rPr>
              <w:t>спланировать и выполнить мероприятия по снижению риска</w:t>
            </w:r>
          </w:p>
        </w:tc>
      </w:tr>
      <w:tr w:rsidR="004563B4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71 - 200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Значительный риск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4563B4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201 - 400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Высокий риск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Необходимо принятие экстренных мер по снижению риска</w:t>
            </w:r>
          </w:p>
        </w:tc>
      </w:tr>
      <w:tr w:rsidR="004563B4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Более 400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Сверхвысокий риск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4563B4" w:rsidRDefault="004563B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Это поможет оценить уровень проблемы и понять, как срочно и какие меры нужно принять, чтобы устранить опасность.</w:t>
      </w:r>
    </w:p>
    <w:p w:rsidR="004563B4" w:rsidRDefault="004563B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Title"/>
        <w:ind w:firstLine="737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Разработка и выполнение мер по исключению</w:t>
      </w:r>
      <w:r>
        <w:rPr>
          <w:rFonts w:ascii="PT Astra Serif" w:hAnsi="PT Astra Serif"/>
          <w:sz w:val="28"/>
          <w:szCs w:val="28"/>
        </w:rPr>
        <w:t xml:space="preserve"> или снижению уровней профессиональных рисков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На основании полученных результатов уровня профессиональных рисков комиссия по оценке профессиональных рисков разрабатывает меры по их исключению или снижению. Наиболее эффективными и экономичными мерами являют</w:t>
      </w:r>
      <w:r>
        <w:rPr>
          <w:rFonts w:ascii="PT Astra Serif" w:hAnsi="PT Astra Serif"/>
          <w:sz w:val="28"/>
          <w:szCs w:val="28"/>
        </w:rPr>
        <w:t>ся устранение физических факторов опасности, к числу которых можно отнести: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-исключение опасной работы (процедуры) или ее замена на менее опасную;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-использование средств индивидуальной защиты;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-ремонт или замена используемого оборудования на более безопасн</w:t>
      </w:r>
      <w:r>
        <w:rPr>
          <w:rFonts w:ascii="PT Astra Serif" w:hAnsi="PT Astra Serif"/>
          <w:sz w:val="28"/>
          <w:szCs w:val="28"/>
        </w:rPr>
        <w:t>ое.</w:t>
      </w:r>
    </w:p>
    <w:p w:rsidR="004563B4" w:rsidRDefault="00E03786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Необходимо отметить, что в различных организациях, имеющих одинаковый риск, принимаемые меры по исключению или снижению риска могут быть различными. В связи с этим данные мероприятия следует разрабатывать с учетом состояния условий и охраны труда конкр</w:t>
      </w:r>
      <w:r>
        <w:rPr>
          <w:rFonts w:ascii="PT Astra Serif" w:hAnsi="PT Astra Serif"/>
          <w:sz w:val="28"/>
          <w:szCs w:val="28"/>
        </w:rPr>
        <w:t>етной организации.</w:t>
      </w:r>
    </w:p>
    <w:p w:rsidR="004563B4" w:rsidRDefault="004563B4">
      <w:pPr>
        <w:pStyle w:val="ConsPlusNormal"/>
        <w:jc w:val="both"/>
      </w:pPr>
    </w:p>
    <w:p w:rsidR="004563B4" w:rsidRDefault="00E03786">
      <w:pPr>
        <w:pStyle w:val="ConsPlusTitle"/>
        <w:ind w:firstLine="737"/>
        <w:jc w:val="both"/>
        <w:outlineLvl w:val="3"/>
        <w:rPr>
          <w:i/>
          <w:iCs/>
          <w:color w:val="000000"/>
        </w:rPr>
      </w:pPr>
      <w:r>
        <w:rPr>
          <w:rFonts w:ascii="PT Astra Serif" w:hAnsi="PT Astra Serif"/>
          <w:i/>
          <w:iCs/>
          <w:color w:val="000000"/>
          <w:sz w:val="28"/>
          <w:szCs w:val="28"/>
        </w:rPr>
        <w:t>Пример оценки профессионального риска</w:t>
      </w:r>
    </w:p>
    <w:p w:rsidR="004563B4" w:rsidRDefault="00E03786">
      <w:pPr>
        <w:pStyle w:val="ConsPlusNormal"/>
        <w:ind w:firstLine="680"/>
        <w:jc w:val="both"/>
        <w:rPr>
          <w:i/>
          <w:iCs/>
          <w:color w:val="000000"/>
        </w:rPr>
      </w:pPr>
      <w:r>
        <w:rPr>
          <w:rFonts w:ascii="PT Astra Serif" w:hAnsi="PT Astra Serif"/>
          <w:i/>
          <w:iCs/>
          <w:color w:val="000000"/>
          <w:sz w:val="28"/>
          <w:szCs w:val="28"/>
        </w:rPr>
        <w:t>В ходе идентификации опасностей у работников организации выявлена возможность (вероятность) падения при передвижении по мокрым полам - механическая опасность (в соответствии с перечнем опасностей).</w:t>
      </w:r>
    </w:p>
    <w:p w:rsidR="004563B4" w:rsidRDefault="00E03786">
      <w:pPr>
        <w:pStyle w:val="ConsPlusNormal"/>
        <w:ind w:firstLine="680"/>
        <w:jc w:val="both"/>
        <w:rPr>
          <w:i/>
          <w:iCs/>
          <w:color w:val="000000"/>
        </w:rPr>
      </w:pPr>
      <w:r>
        <w:rPr>
          <w:rFonts w:ascii="PT Astra Serif" w:hAnsi="PT Astra Serif"/>
          <w:i/>
          <w:iCs/>
          <w:color w:val="000000"/>
          <w:sz w:val="28"/>
          <w:szCs w:val="28"/>
        </w:rPr>
        <w:t>Комиссией установлено, что влажная уборка осуществляется каждый день, соответственно данный риск является ежедневным.</w:t>
      </w:r>
    </w:p>
    <w:p w:rsidR="004563B4" w:rsidRDefault="00E03786">
      <w:pPr>
        <w:pStyle w:val="ConsPlusNormal"/>
        <w:ind w:firstLine="680"/>
        <w:jc w:val="both"/>
        <w:rPr>
          <w:i/>
          <w:iCs/>
          <w:color w:val="000000"/>
        </w:rPr>
      </w:pPr>
      <w:r>
        <w:rPr>
          <w:rFonts w:ascii="PT Astra Serif" w:hAnsi="PT Astra Serif"/>
          <w:i/>
          <w:iCs/>
          <w:color w:val="000000"/>
          <w:sz w:val="28"/>
          <w:szCs w:val="28"/>
        </w:rPr>
        <w:t>После уборки полы в течение непродолжительного времени (10 - 15 минут) остаются влажными. В организации за последние 3 года зарегистрирова</w:t>
      </w:r>
      <w:r>
        <w:rPr>
          <w:rFonts w:ascii="PT Astra Serif" w:hAnsi="PT Astra Serif"/>
          <w:i/>
          <w:iCs/>
          <w:color w:val="000000"/>
          <w:sz w:val="28"/>
          <w:szCs w:val="28"/>
        </w:rPr>
        <w:t xml:space="preserve">н </w:t>
      </w:r>
      <w:r>
        <w:rPr>
          <w:rFonts w:ascii="PT Astra Serif" w:hAnsi="PT Astra Serif"/>
          <w:i/>
          <w:iCs/>
          <w:color w:val="000000"/>
          <w:sz w:val="28"/>
          <w:szCs w:val="28"/>
        </w:rPr>
        <w:t>1</w:t>
      </w:r>
      <w:r>
        <w:rPr>
          <w:rFonts w:ascii="PT Astra Serif" w:hAnsi="PT Astra Serif"/>
          <w:i/>
          <w:iCs/>
          <w:color w:val="000000"/>
          <w:sz w:val="28"/>
          <w:szCs w:val="28"/>
        </w:rPr>
        <w:t xml:space="preserve"> несчастный случай, повлекший утрату трудоспособности, а также </w:t>
      </w:r>
      <w:r>
        <w:rPr>
          <w:rFonts w:ascii="PT Astra Serif" w:hAnsi="PT Astra Serif"/>
          <w:i/>
          <w:iCs/>
          <w:color w:val="000000"/>
          <w:sz w:val="28"/>
          <w:szCs w:val="28"/>
        </w:rPr>
        <w:t>4</w:t>
      </w:r>
      <w:r>
        <w:rPr>
          <w:rFonts w:ascii="PT Astra Serif" w:hAnsi="PT Astra Serif"/>
          <w:i/>
          <w:iCs/>
          <w:color w:val="000000"/>
          <w:sz w:val="28"/>
          <w:szCs w:val="28"/>
        </w:rPr>
        <w:t xml:space="preserve"> инцидента (работники поскользнулись), в результате которых утраты трудоспособности не было. Таким образом, риск падения не характерен, но возможен.</w:t>
      </w:r>
    </w:p>
    <w:p w:rsidR="004563B4" w:rsidRDefault="00E03786">
      <w:pPr>
        <w:pStyle w:val="ConsPlusNormal"/>
        <w:ind w:firstLine="680"/>
        <w:jc w:val="both"/>
        <w:rPr>
          <w:i/>
          <w:iCs/>
          <w:color w:val="000000"/>
        </w:rPr>
      </w:pPr>
      <w:r>
        <w:rPr>
          <w:rFonts w:ascii="PT Astra Serif" w:hAnsi="PT Astra Serif"/>
          <w:i/>
          <w:iCs/>
          <w:color w:val="000000"/>
          <w:sz w:val="28"/>
          <w:szCs w:val="28"/>
        </w:rPr>
        <w:t>Статистика расследований несчастных случ</w:t>
      </w:r>
      <w:r>
        <w:rPr>
          <w:rFonts w:ascii="PT Astra Serif" w:hAnsi="PT Astra Serif"/>
          <w:i/>
          <w:iCs/>
          <w:color w:val="000000"/>
          <w:sz w:val="28"/>
          <w:szCs w:val="28"/>
        </w:rPr>
        <w:t>аев, произошедших в связи с падением на влажном полу, показывает, что наиболее частые травмы - ушибы и растяжения. В отдельных случаях возможны переломы и сотрясения головного мозга, относящиеся к легким травмам. В связи с этим комиссия принимает решение о</w:t>
      </w:r>
      <w:r>
        <w:rPr>
          <w:rFonts w:ascii="PT Astra Serif" w:hAnsi="PT Astra Serif"/>
          <w:i/>
          <w:iCs/>
          <w:color w:val="000000"/>
          <w:sz w:val="28"/>
          <w:szCs w:val="28"/>
        </w:rPr>
        <w:t xml:space="preserve"> тяжести последствий - несчастные случаи с легким исходом с оформлением листка нетрудоспособности.</w:t>
      </w:r>
    </w:p>
    <w:p w:rsidR="004563B4" w:rsidRDefault="00E03786">
      <w:pPr>
        <w:pStyle w:val="ConsPlusNormal"/>
        <w:ind w:firstLine="680"/>
        <w:jc w:val="both"/>
        <w:rPr>
          <w:i/>
          <w:iCs/>
          <w:color w:val="000000"/>
        </w:rPr>
      </w:pPr>
      <w:r>
        <w:rPr>
          <w:rFonts w:ascii="PT Astra Serif" w:hAnsi="PT Astra Serif"/>
          <w:i/>
          <w:iCs/>
          <w:color w:val="000000"/>
          <w:sz w:val="28"/>
          <w:szCs w:val="28"/>
        </w:rPr>
        <w:t>Результаты идентификации заносятся в таблицу:</w:t>
      </w:r>
    </w:p>
    <w:p w:rsidR="004563B4" w:rsidRDefault="004563B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0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1562"/>
        <w:gridCol w:w="4828"/>
      </w:tblGrid>
      <w:tr w:rsidR="004563B4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  <w:t>Этап оценки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  <w:t>Числовой показатель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  <w:t>Комментарии</w:t>
            </w:r>
          </w:p>
        </w:tc>
      </w:tr>
      <w:tr w:rsidR="004563B4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Прогноз вероятности несчастного случая (Вероятность)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Нехарактерно, но возможно, поскольку был выявлен один несчастный случай с легким исходом за последние три года</w:t>
            </w:r>
          </w:p>
        </w:tc>
      </w:tr>
      <w:tr w:rsidR="004563B4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Характер воздействия опасности (Подверженность)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Опасность возникает ежедневно в течение рабочего дня</w:t>
            </w:r>
          </w:p>
        </w:tc>
      </w:tr>
      <w:tr w:rsidR="004563B4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Тяжесть последствий (Последствия)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Несч</w:t>
            </w: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астные случаи с легким исходом с оформлением листка временной нетрудоспособности</w:t>
            </w:r>
          </w:p>
        </w:tc>
      </w:tr>
      <w:tr w:rsidR="004563B4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Оценка риска</w:t>
            </w:r>
          </w:p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Риск = Подверженность x Вероятность x Последствия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54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Умеренный риск.</w:t>
            </w:r>
          </w:p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Необходимо обратить внимание, спланировать и выполнить мероприятия по снижению риска</w:t>
            </w:r>
          </w:p>
        </w:tc>
      </w:tr>
    </w:tbl>
    <w:p w:rsidR="004563B4" w:rsidRDefault="00E03786">
      <w:pPr>
        <w:pStyle w:val="ConsPlusNormal"/>
        <w:ind w:firstLine="737"/>
        <w:jc w:val="both"/>
        <w:rPr>
          <w:i/>
          <w:iCs/>
        </w:rPr>
      </w:pPr>
      <w:r>
        <w:rPr>
          <w:rFonts w:ascii="PT Astra Serif" w:hAnsi="PT Astra Serif"/>
          <w:i/>
          <w:iCs/>
          <w:sz w:val="28"/>
          <w:szCs w:val="28"/>
        </w:rPr>
        <w:t>Расчет</w:t>
      </w:r>
      <w:r>
        <w:rPr>
          <w:rFonts w:ascii="PT Astra Serif" w:hAnsi="PT Astra Serif"/>
          <w:i/>
          <w:iCs/>
          <w:sz w:val="28"/>
          <w:szCs w:val="28"/>
        </w:rPr>
        <w:t xml:space="preserve"> установил, что риск получения травмы равен 54 баллам, что соответствует умеренному риску. Для целей снижения уровня риска необходимо разработать соответствующие меры.</w:t>
      </w:r>
    </w:p>
    <w:p w:rsidR="004563B4" w:rsidRDefault="00E03786">
      <w:pPr>
        <w:pStyle w:val="ConsPlusNormal"/>
        <w:ind w:firstLine="737"/>
        <w:jc w:val="both"/>
        <w:rPr>
          <w:i/>
          <w:iCs/>
        </w:rPr>
      </w:pPr>
      <w:r>
        <w:rPr>
          <w:rFonts w:ascii="PT Astra Serif" w:hAnsi="PT Astra Serif"/>
          <w:i/>
          <w:iCs/>
          <w:sz w:val="28"/>
          <w:szCs w:val="28"/>
        </w:rPr>
        <w:t>В данном случае в рамках этих мероприятий принято решение провести внеплановый инструкта</w:t>
      </w:r>
      <w:r>
        <w:rPr>
          <w:rFonts w:ascii="PT Astra Serif" w:hAnsi="PT Astra Serif"/>
          <w:i/>
          <w:iCs/>
          <w:sz w:val="28"/>
          <w:szCs w:val="28"/>
        </w:rPr>
        <w:t>ж по охране труда, при котором необходимо акцентировать внимание работников на перемещение по установленной территории во время или после проведения влажной уборки пола. В дополнение будет установлен знак «Осторожно, влажный пол!».</w:t>
      </w:r>
    </w:p>
    <w:p w:rsidR="004563B4" w:rsidRDefault="00E03786">
      <w:pPr>
        <w:pStyle w:val="ConsPlusNormal"/>
        <w:ind w:firstLine="737"/>
        <w:jc w:val="both"/>
        <w:rPr>
          <w:i/>
          <w:iCs/>
        </w:rPr>
      </w:pPr>
      <w:r>
        <w:rPr>
          <w:rFonts w:ascii="PT Astra Serif" w:hAnsi="PT Astra Serif"/>
          <w:i/>
          <w:iCs/>
          <w:sz w:val="28"/>
          <w:szCs w:val="28"/>
        </w:rPr>
        <w:t>По окончании оценки риск</w:t>
      </w:r>
      <w:r>
        <w:rPr>
          <w:rFonts w:ascii="PT Astra Serif" w:hAnsi="PT Astra Serif"/>
          <w:i/>
          <w:iCs/>
          <w:sz w:val="28"/>
          <w:szCs w:val="28"/>
        </w:rPr>
        <w:t>а вновь проводится расчет риска</w:t>
      </w:r>
    </w:p>
    <w:p w:rsidR="004563B4" w:rsidRDefault="004563B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0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8"/>
        <w:gridCol w:w="1577"/>
        <w:gridCol w:w="4547"/>
      </w:tblGrid>
      <w:tr w:rsidR="004563B4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  <w:t>Этап оценки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  <w:t>Числовой показатель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sz w:val="26"/>
                <w:szCs w:val="26"/>
              </w:rPr>
              <w:t>Комментарии</w:t>
            </w:r>
          </w:p>
        </w:tc>
      </w:tr>
      <w:tr w:rsidR="004563B4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Прогноз вероятности несчастного случая (Вероятность)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Маловероятно. «Предупрежден, значит защищен»</w:t>
            </w:r>
          </w:p>
        </w:tc>
      </w:tr>
      <w:tr w:rsidR="004563B4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Характер воздействия опасности (Подверженность)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Опасность возникает </w:t>
            </w: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ежедневно в течение рабочего дня</w:t>
            </w:r>
          </w:p>
        </w:tc>
      </w:tr>
      <w:tr w:rsidR="004563B4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Тяжесть последствий (Последствия)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Полученная информация о риске падения не может снизить ее тяжести, поэтому тяжесть остается неизменной</w:t>
            </w:r>
          </w:p>
        </w:tc>
      </w:tr>
      <w:tr w:rsidR="004563B4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Оценка остаточного риска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18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B4" w:rsidRDefault="00E03786">
            <w:pPr>
              <w:pStyle w:val="ConsPlusNormal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Малый риск. Специальных мер не требуется. Следует </w:t>
            </w:r>
            <w:r>
              <w:rPr>
                <w:rFonts w:ascii="PT Astra Serif" w:hAnsi="PT Astra Serif"/>
                <w:i/>
                <w:iCs/>
                <w:sz w:val="26"/>
                <w:szCs w:val="26"/>
              </w:rPr>
              <w:t>контролировать</w:t>
            </w:r>
          </w:p>
        </w:tc>
      </w:tr>
    </w:tbl>
    <w:p w:rsidR="004563B4" w:rsidRDefault="004563B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rmal"/>
        <w:ind w:firstLine="737"/>
        <w:jc w:val="both"/>
        <w:rPr>
          <w:i/>
          <w:iCs/>
        </w:rPr>
      </w:pPr>
      <w:r>
        <w:rPr>
          <w:rFonts w:ascii="PT Astra Serif" w:hAnsi="PT Astra Serif"/>
          <w:i/>
          <w:iCs/>
          <w:sz w:val="28"/>
          <w:szCs w:val="28"/>
        </w:rPr>
        <w:t>Между тем в дополнение к принятым мерам наиболее эффективным мероприятием в данном примере будет проведение влажной уборки до начала либо после окончания рабочего дня. В этом случае подверженность получения травмы снизится до 1 балла (мало</w:t>
      </w:r>
      <w:r>
        <w:rPr>
          <w:rFonts w:ascii="PT Astra Serif" w:hAnsi="PT Astra Serif"/>
          <w:i/>
          <w:iCs/>
          <w:sz w:val="28"/>
          <w:szCs w:val="28"/>
        </w:rPr>
        <w:t>вероятно), вследствие чего остаточный риск будет равен 3 баллам.</w:t>
      </w:r>
    </w:p>
    <w:p w:rsidR="004563B4" w:rsidRDefault="004563B4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Аналогичные расчеты проводятся по всем выявленным опасностям, и результаты оценки уровней рисков заносятся в соответствующие таблицы. В итоге вычисляется средний показатель уровня профессион</w:t>
      </w:r>
      <w:r>
        <w:rPr>
          <w:rFonts w:ascii="PT Astra Serif" w:hAnsi="PT Astra Serif"/>
          <w:sz w:val="28"/>
          <w:szCs w:val="28"/>
        </w:rPr>
        <w:t>ального риска для данной категории работников.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Карты идентифицированных опасностей и оценки профессиональных рисков должны быть составлены для рабочих мест в соответствии со штатным расписанием организации.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Образцы документов, используемых при проведении п</w:t>
      </w:r>
      <w:r>
        <w:rPr>
          <w:rFonts w:ascii="PT Astra Serif" w:hAnsi="PT Astra Serif"/>
          <w:sz w:val="28"/>
          <w:szCs w:val="28"/>
        </w:rPr>
        <w:t xml:space="preserve">роцедуры идентификации опасностей и оценки рисков в организации, приведены в </w:t>
      </w:r>
      <w:hyperlink w:anchor="P273">
        <w:r>
          <w:rPr>
            <w:rFonts w:ascii="PT Astra Serif" w:hAnsi="PT Astra Serif"/>
            <w:color w:val="000000" w:themeColor="text1"/>
            <w:sz w:val="28"/>
            <w:szCs w:val="28"/>
          </w:rPr>
          <w:t>приложениях №№ 1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>-</w:t>
      </w:r>
      <w:hyperlink w:anchor="P615">
        <w:r>
          <w:rPr>
            <w:rFonts w:ascii="PT Astra Serif" w:hAnsi="PT Astra Serif"/>
            <w:color w:val="000000" w:themeColor="text1"/>
            <w:sz w:val="28"/>
            <w:szCs w:val="28"/>
          </w:rPr>
          <w:t>6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к настоящим методическим рекомендациям.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 xml:space="preserve">В процессе оценки рисков работники должны быть проинформированы о </w:t>
      </w:r>
      <w:r>
        <w:rPr>
          <w:rFonts w:ascii="PT Astra Serif" w:hAnsi="PT Astra Serif"/>
          <w:sz w:val="28"/>
          <w:szCs w:val="28"/>
        </w:rPr>
        <w:t>каждом проведенном этапе, при этом форму и порядок информирования работодатель выбирает самостоятельно - например, размещение информации на сайте организации, в уголке охраны труда или доведение на собрании коллектива, распространение информационных листко</w:t>
      </w:r>
      <w:r>
        <w:rPr>
          <w:rFonts w:ascii="PT Astra Serif" w:hAnsi="PT Astra Serif"/>
          <w:sz w:val="28"/>
          <w:szCs w:val="28"/>
        </w:rPr>
        <w:t>в или писем по электронной почте, ознакомление с производственными рисками при поведении инструктажей по охране труда.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Обращаем внимание, что информирование работников об условиях и охране труда на рабочих местах, о риске повреждения здоровья, предоставляе</w:t>
      </w:r>
      <w:r>
        <w:rPr>
          <w:rFonts w:ascii="PT Astra Serif" w:hAnsi="PT Astra Serif"/>
          <w:sz w:val="28"/>
          <w:szCs w:val="28"/>
        </w:rPr>
        <w:t>мых им гарантиях, полагающимся им компенсациях и средствах индивидуальной защиты осуществляется в рамках соответствующей процедуры, наличие которой в системе управления охраной труда организации обязательно проверяется государственной инспекцией труда.</w:t>
      </w:r>
    </w:p>
    <w:p w:rsidR="004563B4" w:rsidRDefault="00E03786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</w:t>
      </w:r>
      <w:r>
        <w:rPr>
          <w:rFonts w:ascii="PT Astra Serif" w:hAnsi="PT Astra Serif"/>
          <w:sz w:val="28"/>
          <w:szCs w:val="28"/>
        </w:rPr>
        <w:t>цесс оценки рисков имеет цикличный характер и его нельзя останавливать. Осуществляя функционирование системы управления охраной труда, в рамках которой проведена оценка профессиональных рисков, необходимо постоянно проводить ее мониторинг с целью понимания</w:t>
      </w:r>
      <w:r>
        <w:rPr>
          <w:rFonts w:ascii="PT Astra Serif" w:hAnsi="PT Astra Serif"/>
          <w:sz w:val="28"/>
          <w:szCs w:val="28"/>
        </w:rPr>
        <w:t>:</w:t>
      </w:r>
    </w:p>
    <w:p w:rsidR="004563B4" w:rsidRDefault="00E03786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-продолжает ли она оставаться эффективной;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-по-прежнему ли действуют мероприятия по снижению риска получения травмы.</w:t>
      </w:r>
    </w:p>
    <w:p w:rsidR="004563B4" w:rsidRDefault="00E03786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неудовлетворительного результата следует максимально быстро принимать корректирующие меры, начиная с внеплановой оценки рисков и</w:t>
      </w:r>
      <w:r>
        <w:rPr>
          <w:rFonts w:ascii="PT Astra Serif" w:hAnsi="PT Astra Serif"/>
          <w:sz w:val="28"/>
          <w:szCs w:val="28"/>
        </w:rPr>
        <w:t xml:space="preserve"> заканчивая внесением изменений в Положение о </w:t>
      </w:r>
      <w:r>
        <w:rPr>
          <w:rFonts w:ascii="PT Astra Serif" w:hAnsi="PT Astra Serif"/>
          <w:sz w:val="28"/>
          <w:szCs w:val="28"/>
        </w:rPr>
        <w:t>системе управления охраной труда</w:t>
      </w:r>
      <w:r>
        <w:rPr>
          <w:rFonts w:ascii="PT Astra Serif" w:hAnsi="PT Astra Serif"/>
          <w:sz w:val="28"/>
          <w:szCs w:val="28"/>
        </w:rPr>
        <w:t>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 xml:space="preserve">Необходимо отметить, что процесс мониторинга сопровождается ведением документации как на бумажных носителях, так и в электронном виде. Полученные данные в дальнейшем </w:t>
      </w:r>
      <w:r>
        <w:rPr>
          <w:rFonts w:ascii="PT Astra Serif" w:hAnsi="PT Astra Serif"/>
          <w:sz w:val="28"/>
          <w:szCs w:val="28"/>
        </w:rPr>
        <w:t>используются в целях оценки и прогноза состояния безопасности и охраны труда в организации.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При проведении оценки профессиональных рисков на рабочих местах:</w:t>
      </w:r>
    </w:p>
    <w:p w:rsidR="004563B4" w:rsidRDefault="00E03786">
      <w:pPr>
        <w:pStyle w:val="ConsPlusNormal"/>
        <w:ind w:firstLine="737"/>
        <w:jc w:val="both"/>
        <w:rPr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работодатель обязан: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-обеспечить проведение оценки профессиональных рисков на рабочих местах;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-ознакомить в письменной форме работника с результатами проведения оценки профессиональных рисков на его рабочем месте;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-реализовывать мероприятия, направленные на улучшение условий труда работников, с учетом результатов оценки профессиональных рисков;</w:t>
      </w:r>
    </w:p>
    <w:p w:rsidR="004563B4" w:rsidRDefault="00E03786">
      <w:pPr>
        <w:pStyle w:val="ConsPlusNormal"/>
        <w:ind w:firstLine="737"/>
        <w:jc w:val="both"/>
        <w:rPr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раб</w:t>
      </w:r>
      <w:r>
        <w:rPr>
          <w:rFonts w:ascii="PT Astra Serif" w:hAnsi="PT Astra Serif"/>
          <w:sz w:val="28"/>
          <w:szCs w:val="28"/>
          <w:u w:val="single"/>
        </w:rPr>
        <w:t>отник вправе:</w:t>
      </w:r>
    </w:p>
    <w:p w:rsidR="004563B4" w:rsidRDefault="00E03786">
      <w:pPr>
        <w:pStyle w:val="ConsPlusNormal"/>
        <w:ind w:firstLine="737"/>
        <w:jc w:val="both"/>
      </w:pPr>
      <w:r>
        <w:rPr>
          <w:rFonts w:ascii="PT Astra Serif" w:hAnsi="PT Astra Serif"/>
          <w:sz w:val="28"/>
          <w:szCs w:val="28"/>
        </w:rPr>
        <w:t>-присутствовать при проведении оценки профессиональных рисков на его рабочем месте;</w:t>
      </w:r>
    </w:p>
    <w:p w:rsidR="004563B4" w:rsidRDefault="00E03786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-обращаться к работодателю, в комиссию по оценке профессиональных рисков с предложениями по осуществлению идентификации опасностей на его рабочем месте и за п</w:t>
      </w:r>
      <w:r>
        <w:rPr>
          <w:rFonts w:ascii="PT Astra Serif" w:hAnsi="PT Astra Serif"/>
          <w:sz w:val="28"/>
          <w:szCs w:val="28"/>
        </w:rPr>
        <w:t>олучением разъяснений по вопросам проведения оценки профессиональных рисков на его рабочем месте;</w:t>
      </w:r>
    </w:p>
    <w:p w:rsidR="004563B4" w:rsidRDefault="00E0378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-работник обязан ознакомиться с результатами оценки профессиональных рисков на его рабочем месте.</w:t>
      </w:r>
    </w:p>
    <w:p w:rsidR="004563B4" w:rsidRDefault="004563B4">
      <w:pPr>
        <w:pStyle w:val="ConsPlusNormal"/>
        <w:jc w:val="both"/>
      </w:pPr>
    </w:p>
    <w:p w:rsidR="004563B4" w:rsidRDefault="004563B4">
      <w:pPr>
        <w:pStyle w:val="ConsPlusTitle"/>
        <w:jc w:val="center"/>
        <w:outlineLvl w:val="1"/>
      </w:pPr>
    </w:p>
    <w:p w:rsidR="004563B4" w:rsidRDefault="004563B4">
      <w:pPr>
        <w:pStyle w:val="ConsPlusTitle"/>
        <w:jc w:val="center"/>
        <w:outlineLvl w:val="1"/>
      </w:pPr>
    </w:p>
    <w:p w:rsidR="004563B4" w:rsidRDefault="00E03786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основных документов</w:t>
      </w:r>
    </w:p>
    <w:p w:rsidR="004563B4" w:rsidRDefault="00E0378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оценке профессиональных р</w:t>
      </w:r>
      <w:r>
        <w:rPr>
          <w:rFonts w:ascii="PT Astra Serif" w:hAnsi="PT Astra Serif"/>
          <w:sz w:val="28"/>
          <w:szCs w:val="28"/>
        </w:rPr>
        <w:t>исков</w:t>
      </w:r>
    </w:p>
    <w:p w:rsidR="004563B4" w:rsidRDefault="00E03786">
      <w:pPr>
        <w:pStyle w:val="ConsPlusNormal"/>
        <w:numPr>
          <w:ilvl w:val="0"/>
          <w:numId w:val="1"/>
        </w:numPr>
        <w:ind w:hanging="19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Трудовой </w:t>
      </w:r>
      <w:hyperlink r:id="rId29">
        <w:r>
          <w:rPr>
            <w:rFonts w:ascii="PT Astra Serif" w:hAnsi="PT Astra Serif"/>
            <w:color w:val="000000" w:themeColor="text1"/>
            <w:sz w:val="28"/>
            <w:szCs w:val="28"/>
          </w:rPr>
          <w:t>кодекс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Федерации;</w:t>
      </w:r>
    </w:p>
    <w:p w:rsidR="004563B4" w:rsidRDefault="004563B4">
      <w:pPr>
        <w:pStyle w:val="ConsPlusNormal"/>
        <w:ind w:left="90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563B4" w:rsidRDefault="00E03786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Федеральный </w:t>
      </w:r>
      <w:hyperlink r:id="rId30">
        <w:r>
          <w:rPr>
            <w:rFonts w:ascii="PT Astra Serif" w:hAnsi="PT Astra Serif"/>
            <w:color w:val="000000" w:themeColor="text1"/>
            <w:sz w:val="28"/>
            <w:szCs w:val="28"/>
          </w:rPr>
          <w:t>закон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от 28.12.2013 № 426-ФЗ «О специальной оценке условий труда»;</w:t>
      </w:r>
    </w:p>
    <w:p w:rsidR="004563B4" w:rsidRDefault="004563B4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563B4" w:rsidRDefault="00E03786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Приказ Минтруда России от 29.10.2021 № 776н «Об утверждении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Примерного положения о системе управления охраной труда»;</w:t>
      </w:r>
    </w:p>
    <w:p w:rsidR="004563B4" w:rsidRDefault="004563B4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563B4" w:rsidRDefault="00E03786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hyperlink r:id="rId31">
        <w:r>
          <w:rPr>
            <w:rFonts w:ascii="PT Astra Serif" w:hAnsi="PT Astra Serif"/>
            <w:color w:val="000000" w:themeColor="text1"/>
            <w:sz w:val="28"/>
            <w:szCs w:val="28"/>
          </w:rPr>
          <w:t>Приказ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Роструда от 21.03.2019 № 77 «Об утверждении Методических рекомендаций по проверке создания и обеспечения функционирования системы управления охраной труда»;</w:t>
      </w:r>
    </w:p>
    <w:p w:rsidR="004563B4" w:rsidRDefault="004563B4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563B4" w:rsidRDefault="00E03786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hyperlink r:id="rId32">
        <w:r>
          <w:rPr>
            <w:rFonts w:ascii="PT Astra Serif" w:hAnsi="PT Astra Serif"/>
            <w:color w:val="000000" w:themeColor="text1"/>
            <w:sz w:val="28"/>
            <w:szCs w:val="28"/>
          </w:rPr>
          <w:t>ГОСТ 12.0.230-2007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>. Межгосударственный стандарт. Система стандартов безопасности труда. Системы управления охраной труда. Общие требования» (введен в действие Приказом Ростехрегулирования от 10.07.2007 № 169-</w:t>
      </w:r>
      <w:r>
        <w:rPr>
          <w:rFonts w:ascii="PT Astra Serif" w:hAnsi="PT Astra Serif"/>
          <w:color w:val="000000" w:themeColor="text1"/>
          <w:sz w:val="28"/>
          <w:szCs w:val="28"/>
        </w:rPr>
        <w:t>ст);</w:t>
      </w:r>
    </w:p>
    <w:p w:rsidR="004563B4" w:rsidRDefault="004563B4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563B4" w:rsidRDefault="00E0378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«Р 2.2.1766-03. 2.2. Гигиена труда. Руководство по оценке профессионального риска для здоровья работников. Организационно-методические основы, принципы и критерии оценки. Руководство» (утверждено Главным государственным санитарным врачом РФ 24.06.20</w:t>
      </w:r>
      <w:r>
        <w:rPr>
          <w:rFonts w:ascii="PT Astra Serif" w:hAnsi="PT Astra Serif" w:cs="PT Astra Serif"/>
          <w:sz w:val="28"/>
          <w:szCs w:val="28"/>
        </w:rPr>
        <w:t>03);</w:t>
      </w:r>
    </w:p>
    <w:p w:rsidR="004563B4" w:rsidRDefault="004563B4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563B4" w:rsidRDefault="00E0378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«ГОСТ Р 51901.21-2012. Национальный стандарт Российской Федерации. Менеджмент риска. Реестр риска. Общие положения» (утвержден и введен в действие Приказом Росстандарта от 29.11.2012 № 1285-ст);</w:t>
      </w:r>
    </w:p>
    <w:p w:rsidR="004563B4" w:rsidRDefault="004563B4">
      <w:pPr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4563B4" w:rsidRDefault="00E0378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«ГОСТ 12.0.230.5-2018. Межгосударственный стандарт. </w:t>
      </w:r>
      <w:r>
        <w:rPr>
          <w:rFonts w:ascii="PT Astra Serif" w:hAnsi="PT Astra Serif" w:cs="Calibri"/>
          <w:sz w:val="28"/>
          <w:szCs w:val="28"/>
        </w:rPr>
        <w:t>Система стандартов безопасности труда. Системы управления охраной труда. Методы оценки риска для обеспечения безопасности выполнения работ» (введен в действие Приказом Росстандарта от 07.09.2018 № 578-ст);</w:t>
      </w:r>
    </w:p>
    <w:p w:rsidR="004563B4" w:rsidRDefault="004563B4">
      <w:pPr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4563B4" w:rsidRDefault="00E0378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Приказ Росстандарта от 11.11.2021 № 1489-ст «Об у</w:t>
      </w:r>
      <w:r>
        <w:rPr>
          <w:rFonts w:ascii="PT Astra Serif" w:hAnsi="PT Astra Serif" w:cs="Calibri"/>
          <w:sz w:val="28"/>
          <w:szCs w:val="28"/>
        </w:rPr>
        <w:t>тверждении национального стандарта Российской Федерации»;</w:t>
      </w:r>
    </w:p>
    <w:p w:rsidR="004563B4" w:rsidRDefault="004563B4">
      <w:pPr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4563B4" w:rsidRDefault="00E0378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 «ГОСТ Р ИСО 31000-2019. Национальный стандарт Российской Федерации. Менеджмент риска. Принципы и руководство» (утвержлден и введен в действие Приказом Росстандарта от 10.12.2019 № 1379-ст);</w:t>
      </w:r>
    </w:p>
    <w:p w:rsidR="004563B4" w:rsidRDefault="004563B4">
      <w:pPr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4563B4" w:rsidRDefault="00E0378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 «ГОС</w:t>
      </w:r>
      <w:r>
        <w:rPr>
          <w:rFonts w:ascii="PT Astra Serif" w:hAnsi="PT Astra Serif" w:cs="Calibri"/>
          <w:sz w:val="28"/>
          <w:szCs w:val="28"/>
        </w:rPr>
        <w:t xml:space="preserve">Т Р 55235.1-2012. Национальный стандарт Российской Федерации. Практические аспекты менеджмента непрерывности бизнеса. Менеджмент активов. Требования к оптимальному управлению производственными активами» (утвержден и введен в действие Приказом Росстандарта </w:t>
      </w:r>
      <w:r>
        <w:rPr>
          <w:rFonts w:ascii="PT Astra Serif" w:hAnsi="PT Astra Serif" w:cs="Calibri"/>
          <w:sz w:val="28"/>
          <w:szCs w:val="28"/>
        </w:rPr>
        <w:t>от 29.11.2012 № 1277-ст).</w:t>
      </w:r>
    </w:p>
    <w:p w:rsidR="004563B4" w:rsidRDefault="00E03786">
      <w:pPr>
        <w:pStyle w:val="ConsPlusNormal"/>
        <w:jc w:val="both"/>
      </w:pPr>
      <w:r>
        <w:br w:type="page"/>
      </w:r>
    </w:p>
    <w:p w:rsidR="004563B4" w:rsidRDefault="00E03786">
      <w:pPr>
        <w:pStyle w:val="ConsPlusNormal"/>
        <w:ind w:left="5046"/>
        <w:jc w:val="center"/>
        <w:outlineLvl w:val="1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Приложение № 1</w:t>
      </w:r>
    </w:p>
    <w:p w:rsidR="004563B4" w:rsidRDefault="00E03786">
      <w:pPr>
        <w:pStyle w:val="ConsPlusNormal"/>
        <w:ind w:left="5046"/>
        <w:jc w:val="center"/>
        <w:outlineLvl w:val="1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к Методическим рекомендациям по оценке уровней профессиональных рисков и снижению уровней таких рисков в государственных и муниципальных учреждениях (организациях) Тульской области</w:t>
      </w:r>
    </w:p>
    <w:p w:rsidR="004563B4" w:rsidRDefault="004563B4">
      <w:pPr>
        <w:pStyle w:val="ConsPlusNormal"/>
        <w:jc w:val="right"/>
      </w:pPr>
    </w:p>
    <w:p w:rsidR="004563B4" w:rsidRDefault="004563B4">
      <w:pPr>
        <w:pStyle w:val="ConsPlusNormal"/>
        <w:jc w:val="both"/>
      </w:pPr>
    </w:p>
    <w:p w:rsidR="004563B4" w:rsidRDefault="00E03786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1" w:name="P273"/>
      <w:bookmarkEnd w:id="1"/>
      <w:r>
        <w:rPr>
          <w:rFonts w:ascii="PT Astra Serif" w:hAnsi="PT Astra Serif"/>
          <w:sz w:val="28"/>
          <w:szCs w:val="28"/>
        </w:rPr>
        <w:t>ПРИКАЗ</w:t>
      </w:r>
    </w:p>
    <w:p w:rsidR="004563B4" w:rsidRDefault="004563B4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"__" ______ 20__ г.   </w:t>
      </w:r>
      <w:r>
        <w:rPr>
          <w:rFonts w:ascii="PT Astra Serif" w:hAnsi="PT Astra Serif"/>
          <w:sz w:val="28"/>
          <w:szCs w:val="28"/>
        </w:rPr>
        <w:t xml:space="preserve">                                          № _________</w:t>
      </w:r>
    </w:p>
    <w:p w:rsidR="004563B4" w:rsidRDefault="004563B4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мероприятиях по управлению профрисками</w:t>
      </w:r>
    </w:p>
    <w:p w:rsidR="004563B4" w:rsidRDefault="004563B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целях реализации </w:t>
      </w:r>
      <w:hyperlink r:id="rId33">
        <w:r>
          <w:rPr>
            <w:rFonts w:ascii="PT Astra Serif" w:hAnsi="PT Astra Serif"/>
            <w:color w:val="000000" w:themeColor="text1"/>
            <w:sz w:val="28"/>
            <w:szCs w:val="28"/>
          </w:rPr>
          <w:t>ст. 214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Трудового кодекса Российской Федерации,</w:t>
      </w:r>
    </w:p>
    <w:p w:rsidR="004563B4" w:rsidRDefault="00E03786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Приказ Минтруда России от 29.10.2021 № 776н «Об утверждении Примерного положения о системе управления охраной труда»</w:t>
      </w:r>
    </w:p>
    <w:p w:rsidR="004563B4" w:rsidRDefault="004563B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4563B4" w:rsidRDefault="004563B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Создать комиссию по идентификации опасностей и о</w:t>
      </w:r>
      <w:r>
        <w:rPr>
          <w:rFonts w:ascii="PT Astra Serif" w:hAnsi="PT Astra Serif"/>
          <w:sz w:val="28"/>
          <w:szCs w:val="28"/>
        </w:rPr>
        <w:t>ценке рисков в составе: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комиссии: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</w:t>
      </w:r>
      <w:r>
        <w:rPr>
          <w:rFonts w:ascii="PT Astra Serif" w:hAnsi="PT Astra Serif"/>
          <w:sz w:val="28"/>
          <w:szCs w:val="28"/>
        </w:rPr>
        <w:t>______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Разработать перечень рабочих мест, на которых будет проводиться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идентификация опасностей и оценка рисков.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исполнения: ________20__ г.</w:t>
      </w:r>
    </w:p>
    <w:p w:rsidR="004563B4" w:rsidRDefault="004563B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Разработать план-график проведения р</w:t>
      </w:r>
      <w:r>
        <w:rPr>
          <w:rFonts w:ascii="PT Astra Serif" w:hAnsi="PT Astra Serif"/>
          <w:sz w:val="28"/>
          <w:szCs w:val="28"/>
        </w:rPr>
        <w:t>абот по оценке рисков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исполнения: ________20__ г.</w:t>
      </w:r>
    </w:p>
    <w:p w:rsidR="004563B4" w:rsidRDefault="004563B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Ознакомить работников с результатами идентификации опасностей и оценки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рисков.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исполнения: ________20__ г.</w:t>
      </w:r>
    </w:p>
    <w:p w:rsidR="004563B4" w:rsidRDefault="004563B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Контроль за исполнением приказа оставляю за собой.</w:t>
      </w:r>
    </w:p>
    <w:p w:rsidR="004563B4" w:rsidRDefault="004563B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Руководитель организации </w:t>
      </w:r>
      <w:r>
        <w:rPr>
          <w:rFonts w:ascii="PT Astra Serif" w:hAnsi="PT Astra Serif"/>
          <w:sz w:val="28"/>
          <w:szCs w:val="28"/>
        </w:rPr>
        <w:t>___________________________________________</w:t>
      </w:r>
      <w:r>
        <w:br w:type="page"/>
      </w:r>
    </w:p>
    <w:p w:rsidR="004563B4" w:rsidRDefault="00E03786">
      <w:pPr>
        <w:pStyle w:val="ConsPlusNormal"/>
        <w:ind w:left="5046"/>
        <w:jc w:val="center"/>
        <w:outlineLvl w:val="1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Приложение № 2</w:t>
      </w:r>
    </w:p>
    <w:p w:rsidR="004563B4" w:rsidRDefault="00E03786">
      <w:pPr>
        <w:pStyle w:val="ConsPlusNormal"/>
        <w:ind w:left="5046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>к Методическим рекомендациям по оценке уровней профессиональных рисков и снижению уровней таких рисков в государственных и муниципальных учреждениях (организациях) Тульской области</w:t>
      </w:r>
    </w:p>
    <w:p w:rsidR="004563B4" w:rsidRDefault="004563B4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4563B4" w:rsidRDefault="004563B4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2" w:name="P321"/>
      <w:bookmarkEnd w:id="2"/>
    </w:p>
    <w:p w:rsidR="004563B4" w:rsidRDefault="00E0378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(РЕЕ</w:t>
      </w:r>
      <w:r>
        <w:rPr>
          <w:rFonts w:ascii="PT Astra Serif" w:hAnsi="PT Astra Serif"/>
          <w:sz w:val="28"/>
          <w:szCs w:val="28"/>
        </w:rPr>
        <w:t>СТР) ОПАСНОСТЕЙ (Образец)</w:t>
      </w:r>
    </w:p>
    <w:p w:rsidR="004563B4" w:rsidRDefault="004563B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0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392"/>
      </w:tblGrid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ОПАСНОСТЕЙ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механические опасности: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Мх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падения из-за потери равновесия, в том числе при спотыкании или поскальзывании, при передвижении по скользким поверхностям или мокрым полам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Мх1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опасность </w:t>
            </w:r>
            <w:r>
              <w:rPr>
                <w:rFonts w:ascii="PT Astra Serif" w:hAnsi="PT Astra Serif"/>
                <w:sz w:val="28"/>
                <w:szCs w:val="28"/>
              </w:rPr>
              <w:t>падения с высоты при разности уровней высот (со ступеней лестниц, приставных лестниц, стремянок и т.д.)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Мх2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удара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Мх3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Мх4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</w:t>
            </w:r>
            <w:r>
              <w:rPr>
                <w:rFonts w:ascii="PT Astra Serif" w:hAnsi="PT Astra Serif"/>
                <w:sz w:val="28"/>
                <w:szCs w:val="28"/>
              </w:rPr>
              <w:t>ть натыкания на неподвижную колющую поверхность (острие)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Мх5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затягивания в подвижные части машин и механизмов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Мх6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наматывания волос, частей одежды, средств индивидуальной защиты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Мх7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опасность пореза частей тела, в том числе </w:t>
            </w:r>
            <w:r>
              <w:rPr>
                <w:rFonts w:ascii="PT Astra Serif" w:hAnsi="PT Astra Serif"/>
                <w:sz w:val="28"/>
                <w:szCs w:val="28"/>
              </w:rPr>
              <w:t>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Мх8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от воздействия режущих инструментов (дисковые ножи, дисковые пилы)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Мх9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опасности </w:t>
            </w:r>
            <w:r>
              <w:rPr>
                <w:rFonts w:ascii="PT Astra Serif" w:hAnsi="PT Astra Serif"/>
                <w:sz w:val="28"/>
                <w:szCs w:val="28"/>
              </w:rPr>
              <w:t>обрушения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обрушения наземных конструкций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электрические опасности: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Эл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Эл1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Эл2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термические опасности: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Тм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ожога при контакте незащищенных частей тела с поверхност</w:t>
            </w:r>
            <w:r>
              <w:rPr>
                <w:rFonts w:ascii="PT Astra Serif" w:hAnsi="PT Astra Serif"/>
                <w:sz w:val="28"/>
                <w:szCs w:val="28"/>
              </w:rPr>
              <w:t>ью предметов, имеющих высокую температуру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Тм1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Тм2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ожога от воздействия открытого пламени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Тм3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теплового уда</w:t>
            </w:r>
            <w:r>
              <w:rPr>
                <w:rFonts w:ascii="PT Astra Serif" w:hAnsi="PT Astra Serif"/>
                <w:sz w:val="28"/>
                <w:szCs w:val="28"/>
              </w:rPr>
              <w:t>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Тм4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Тм5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опасность </w:t>
            </w:r>
            <w:r>
              <w:rPr>
                <w:rFonts w:ascii="PT Astra Serif" w:hAnsi="PT Astra Serif"/>
                <w:sz w:val="28"/>
                <w:szCs w:val="28"/>
              </w:rPr>
              <w:t>теплового удара при длительном нахождении в помещении с высокой температурой воздуха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Тм6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опасности, связанные с воздействием микроклимата и климатические опасности: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воздействия пониженных температур воздуха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воздействия п</w:t>
            </w:r>
            <w:r>
              <w:rPr>
                <w:rFonts w:ascii="PT Astra Serif" w:hAnsi="PT Astra Serif"/>
                <w:sz w:val="28"/>
                <w:szCs w:val="28"/>
              </w:rPr>
              <w:t>овышенных температур воздуха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воздействия влажности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Мк3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опасности, связанные с воздействием химического фактора: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Хф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воздействия на кожные покровы чистящих и обезжиривающих веществ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Хф1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опасность от вдыхания паров вредных </w:t>
            </w:r>
            <w:r>
              <w:rPr>
                <w:rFonts w:ascii="PT Astra Serif" w:hAnsi="PT Astra Serif"/>
                <w:sz w:val="28"/>
                <w:szCs w:val="28"/>
              </w:rPr>
              <w:t>жидкостей, газов, пыли, тумана, дыма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Хф2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опасности, связанные с воздействием аэрозолей преимущественно фиброгенного действия: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Аф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воздействия пыли на глаза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Аф1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повреждения органов дыхания частицами пыли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Аф2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опасность </w:t>
            </w:r>
            <w:r>
              <w:rPr>
                <w:rFonts w:ascii="PT Astra Serif" w:hAnsi="PT Astra Serif"/>
                <w:sz w:val="28"/>
                <w:szCs w:val="28"/>
              </w:rPr>
              <w:t>воздействия пыли на кожу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Аф3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опасность, связанная с выбросом пыли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Аф4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Аф5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опасности, связанные с воздействием биологического фактора: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Бф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опасность из-за контакта с патогенными микроорганизмами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Бф1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 из-за укуса переносчиков инфекций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Бф2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опасности, связанные с воздействием тяжести и напряженности трудового процесса: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Тп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опасность, связанная с перемещением груза вручную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Тп1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опасность от подъема тяжестей, превышающих допустимый вес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Тп2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опасность, связанная с наклонами корпуса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Тп3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опасность, связанная с рабочей позой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Тп4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вредных для здоровья поз, связанных с чрезмерным напряжением тела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Тп5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опасность </w:t>
            </w:r>
            <w:r>
              <w:rPr>
                <w:rFonts w:ascii="PT Astra Serif" w:hAnsi="PT Astra Serif"/>
                <w:sz w:val="28"/>
                <w:szCs w:val="28"/>
              </w:rPr>
              <w:t>перенапряжения зрительного анализатора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Тп6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психических нагрузок, стрессов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Тп7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опасности, связанные с воздействием световой среды: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Сс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недостаточной освещенности в рабочей зоне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Сс1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повышенной яркости света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Сс2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опасность пониженной контрастности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Сс3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опасности, связанные с воздействием животных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Жв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укуса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Жв1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заражения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Жв2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опасности, связанные с воздействием насекомых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Нс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укуса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Нс1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попадания в организм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Нс2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опасности, связанные с воздействием растений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Рт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воздействия пыльцы, фитонцидов и других веществ, выделяемых растениями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Рт1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ожога выделяемыми растениями веществами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Рт2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пореза растениями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Рт3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опасности, связанные с ор</w:t>
            </w:r>
            <w:r>
              <w:rPr>
                <w:rFonts w:ascii="PT Astra Serif" w:hAnsi="PT Astra Serif"/>
                <w:sz w:val="28"/>
                <w:szCs w:val="28"/>
              </w:rPr>
              <w:t>ганизационными недостатками: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опасность, связанная 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опасность, связанная с отсутствием на </w:t>
            </w:r>
            <w:r>
              <w:rPr>
                <w:rFonts w:ascii="PT Astra Serif" w:hAnsi="PT Astra Serif"/>
                <w:sz w:val="28"/>
                <w:szCs w:val="28"/>
              </w:rPr>
              <w:t>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Ор3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Ор4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опасность, связанная с допуском работников, не прошедших подготовку по охране труда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Ор5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 транспорта: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наезда на человека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травмирования в результате дорожно-транспортного происшествия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Тр2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опасность, </w:t>
            </w:r>
            <w:r>
              <w:rPr>
                <w:rFonts w:ascii="PT Astra Serif" w:hAnsi="PT Astra Serif"/>
                <w:sz w:val="28"/>
                <w:szCs w:val="28"/>
              </w:rPr>
              <w:t>связанная с отравлением некачественными пищевыми продуктами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опасности насилия: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Нл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насилия от враждебно настроенных работников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Нл1</w:t>
            </w:r>
          </w:p>
        </w:tc>
      </w:tr>
      <w:tr w:rsidR="004563B4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опасность насилия от третьих лиц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Нл2</w:t>
            </w:r>
          </w:p>
        </w:tc>
      </w:tr>
    </w:tbl>
    <w:p w:rsidR="004563B4" w:rsidRDefault="00E0378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br w:type="page"/>
      </w:r>
    </w:p>
    <w:p w:rsidR="004563B4" w:rsidRDefault="00E03786">
      <w:pPr>
        <w:pStyle w:val="ConsPlusNormal"/>
        <w:ind w:left="5046"/>
        <w:jc w:val="center"/>
        <w:outlineLvl w:val="1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Приложение № 3</w:t>
      </w:r>
    </w:p>
    <w:p w:rsidR="004563B4" w:rsidRDefault="00E03786">
      <w:pPr>
        <w:pStyle w:val="ConsPlusNormal"/>
        <w:ind w:left="5046"/>
        <w:jc w:val="center"/>
        <w:outlineLvl w:val="1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к Методическим рекомендациям по оценке уровней </w:t>
      </w:r>
      <w:r>
        <w:rPr>
          <w:rFonts w:ascii="PT Astra Serif" w:hAnsi="PT Astra Serif"/>
          <w:b/>
          <w:bCs/>
          <w:sz w:val="28"/>
          <w:szCs w:val="28"/>
        </w:rPr>
        <w:t>профессиональных рисков и снижению уровней таких рисков в государственных и муниципальных учреждениях (организациях) Тульской области</w:t>
      </w:r>
    </w:p>
    <w:p w:rsidR="004563B4" w:rsidRDefault="004563B4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563B4" w:rsidRDefault="004563B4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563B4" w:rsidRDefault="00E03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4563B4" w:rsidRDefault="00E03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организации; юридический адре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с; адрес электронной почты; должность, Ф.И.О. руководителя) </w:t>
      </w:r>
    </w:p>
    <w:p w:rsidR="004563B4" w:rsidRDefault="0045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8957" w:type="dxa"/>
        <w:jc w:val="center"/>
        <w:tblLayout w:type="fixed"/>
        <w:tblLook w:val="0000" w:firstRow="0" w:lastRow="0" w:firstColumn="0" w:lastColumn="0" w:noHBand="0" w:noVBand="0"/>
      </w:tblPr>
      <w:tblGrid>
        <w:gridCol w:w="2324"/>
        <w:gridCol w:w="2210"/>
        <w:gridCol w:w="2268"/>
        <w:gridCol w:w="2154"/>
      </w:tblGrid>
      <w:tr w:rsidR="004563B4">
        <w:trPr>
          <w:jc w:val="center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работодателя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работодателя по ОКПО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экономической деятельности по ОКВЭД 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территории по ОКАТО</w:t>
            </w:r>
          </w:p>
        </w:tc>
      </w:tr>
      <w:tr w:rsidR="004563B4">
        <w:trPr>
          <w:jc w:val="center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3B4" w:rsidRDefault="0045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63B4" w:rsidRDefault="00E03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КАРТА № _______</w:t>
      </w:r>
    </w:p>
    <w:p w:rsidR="004563B4" w:rsidRDefault="00E03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оценки уровня профессиональных рисков</w:t>
      </w:r>
    </w:p>
    <w:p w:rsidR="004563B4" w:rsidRDefault="0045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8954" w:type="dxa"/>
        <w:tblLayout w:type="fixed"/>
        <w:tblLook w:val="0000" w:firstRow="0" w:lastRow="0" w:firstColumn="0" w:lastColumn="0" w:noHBand="0" w:noVBand="0"/>
      </w:tblPr>
      <w:tblGrid>
        <w:gridCol w:w="3680"/>
        <w:gridCol w:w="5273"/>
      </w:tblGrid>
      <w:tr w:rsidR="004563B4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оценки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63B4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профессии (должности) работника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63B4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63B4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Используемое оборудование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563B4" w:rsidRDefault="0045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8954" w:type="dxa"/>
        <w:tblLayout w:type="fixed"/>
        <w:tblLook w:val="0000" w:firstRow="0" w:lastRow="0" w:firstColumn="0" w:lastColumn="0" w:noHBand="0" w:noVBand="0"/>
      </w:tblPr>
      <w:tblGrid>
        <w:gridCol w:w="3680"/>
        <w:gridCol w:w="2042"/>
        <w:gridCol w:w="1758"/>
        <w:gridCol w:w="1473"/>
      </w:tblGrid>
      <w:tr w:rsidR="004563B4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работников на рабочем месте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женщин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инвалидов</w:t>
            </w:r>
          </w:p>
        </w:tc>
      </w:tr>
      <w:tr w:rsidR="004563B4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3B4" w:rsidRDefault="0045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8957" w:type="dxa"/>
        <w:tblLayout w:type="fixed"/>
        <w:tblLook w:val="0000" w:firstRow="0" w:lastRow="0" w:firstColumn="0" w:lastColumn="0" w:noHBand="0" w:noVBand="0"/>
      </w:tblPr>
      <w:tblGrid>
        <w:gridCol w:w="6463"/>
        <w:gridCol w:w="2493"/>
      </w:tblGrid>
      <w:tr w:rsidR="004563B4"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профессиональных заболеваний на рабочем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месте за последние 5 лет (да/нет)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3B4"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случаев производственного травматизма на рабочем месте за последние 5 лет (есть/нет)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3B4" w:rsidRDefault="004563B4">
      <w:pPr>
        <w:pStyle w:val="ConsPlusNormal"/>
        <w:jc w:val="center"/>
        <w:rPr>
          <w:rFonts w:ascii="PT Astra Serif" w:hAnsi="PT Astra Serif"/>
          <w:szCs w:val="22"/>
        </w:rPr>
      </w:pPr>
    </w:p>
    <w:tbl>
      <w:tblPr>
        <w:tblW w:w="9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2"/>
        <w:gridCol w:w="711"/>
        <w:gridCol w:w="2098"/>
        <w:gridCol w:w="2471"/>
        <w:gridCol w:w="1021"/>
        <w:gridCol w:w="906"/>
      </w:tblGrid>
      <w:tr w:rsidR="004563B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Производственные процессы (виды и содержание выполняемых работ)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Код опасности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опасности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Существующие меры </w:t>
            </w:r>
            <w:r>
              <w:rPr>
                <w:rFonts w:ascii="PT Astra Serif" w:hAnsi="PT Astra Serif"/>
                <w:sz w:val="24"/>
                <w:szCs w:val="24"/>
              </w:rPr>
              <w:t>управляющего воздействия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Уровень риска до принятия мер управления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Уровень риска с учетом мер управления</w:t>
            </w:r>
          </w:p>
        </w:tc>
      </w:tr>
      <w:tr w:rsidR="004563B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4563B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63B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563B4" w:rsidRDefault="00E03786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Заключение: _______________________________________________________</w:t>
      </w:r>
    </w:p>
    <w:p w:rsidR="004563B4" w:rsidRDefault="004563B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Работники, проводившие оценку профессиональных рисков:</w:t>
      </w:r>
    </w:p>
    <w:p w:rsidR="004563B4" w:rsidRDefault="004563B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рабочей группы по оценке профессиональных рисков: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4563B4" w:rsidRDefault="00E03786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(Должность) (Подпись) (ФИО) (Дата)</w:t>
      </w:r>
    </w:p>
    <w:p w:rsidR="004563B4" w:rsidRDefault="004563B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рабочей группы по оценке профессиональных рисков: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4563B4" w:rsidRDefault="00E03786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(Должность) (Подпись) (ФИО) (Дата)</w:t>
      </w: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4563B4" w:rsidRDefault="00E03786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(Должность) (Подпись) (ФИО) (Дата)</w:t>
      </w:r>
    </w:p>
    <w:p w:rsidR="004563B4" w:rsidRDefault="004563B4">
      <w:pPr>
        <w:pStyle w:val="ConsPlusNonformat"/>
        <w:jc w:val="both"/>
        <w:rPr>
          <w:rFonts w:ascii="PT Astra Serif" w:hAnsi="PT Astra Serif"/>
          <w:sz w:val="32"/>
          <w:szCs w:val="32"/>
        </w:rPr>
      </w:pPr>
    </w:p>
    <w:p w:rsidR="004563B4" w:rsidRDefault="004563B4">
      <w:pPr>
        <w:pStyle w:val="ConsPlusNonformat"/>
        <w:jc w:val="both"/>
        <w:rPr>
          <w:rFonts w:ascii="PT Astra Serif" w:hAnsi="PT Astra Serif"/>
          <w:sz w:val="32"/>
          <w:szCs w:val="32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результатами оценки уровня</w:t>
      </w:r>
      <w:r>
        <w:rPr>
          <w:rFonts w:ascii="PT Astra Serif" w:hAnsi="PT Astra Serif"/>
          <w:sz w:val="28"/>
          <w:szCs w:val="28"/>
        </w:rPr>
        <w:t xml:space="preserve"> профессиональных рисков ознакомлен:</w:t>
      </w:r>
    </w:p>
    <w:p w:rsidR="004563B4" w:rsidRDefault="004563B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Работник: ___________________________________________________________</w:t>
      </w:r>
    </w:p>
    <w:p w:rsidR="004563B4" w:rsidRDefault="00E03786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(Подпись) (ФИО) (Дата)</w:t>
      </w:r>
    </w:p>
    <w:p w:rsidR="004563B4" w:rsidRDefault="00E0378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br w:type="page"/>
      </w:r>
    </w:p>
    <w:p w:rsidR="004563B4" w:rsidRDefault="00E03786">
      <w:pPr>
        <w:pStyle w:val="ConsPlusNormal"/>
        <w:ind w:left="5046"/>
        <w:jc w:val="center"/>
        <w:outlineLvl w:val="1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Приложение № 4</w:t>
      </w:r>
    </w:p>
    <w:p w:rsidR="004563B4" w:rsidRDefault="00E03786">
      <w:pPr>
        <w:pStyle w:val="ConsPlusNormal"/>
        <w:ind w:left="5046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к Методическим рекомендациям по оценке уровней профессиональных рисков и снижению уровней таких рисков в </w:t>
      </w:r>
      <w:r>
        <w:rPr>
          <w:rFonts w:ascii="PT Astra Serif" w:hAnsi="PT Astra Serif"/>
          <w:b/>
          <w:bCs/>
          <w:sz w:val="28"/>
          <w:szCs w:val="28"/>
        </w:rPr>
        <w:t>государственных и муниципальных учреждениях (организациях) Тульской области</w:t>
      </w:r>
    </w:p>
    <w:p w:rsidR="004563B4" w:rsidRDefault="004563B4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УТВЕРЖДАЮ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_______________________________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</w:t>
      </w:r>
      <w:r>
        <w:rPr>
          <w:rFonts w:ascii="PT Astra Serif" w:hAnsi="PT Astra Serif"/>
        </w:rPr>
        <w:t xml:space="preserve">                 (должность)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_______________________________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(наименование организации)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___________ ___________________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                       (подпись)  (инициалы, фамилия)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"__" _______ 20__ г.</w:t>
      </w:r>
    </w:p>
    <w:p w:rsidR="004563B4" w:rsidRDefault="004563B4">
      <w:pPr>
        <w:pStyle w:val="ConsPlusNonformat"/>
        <w:jc w:val="right"/>
        <w:rPr>
          <w:rFonts w:ascii="PT Astra Serif" w:hAnsi="PT Astra Serif"/>
        </w:rPr>
      </w:pPr>
    </w:p>
    <w:p w:rsidR="004563B4" w:rsidRDefault="00E03786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Реестр</w:t>
      </w:r>
    </w:p>
    <w:p w:rsidR="004563B4" w:rsidRDefault="00E03786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допустимо приемлемых и неприемлемых рисков</w:t>
      </w:r>
    </w:p>
    <w:p w:rsidR="004563B4" w:rsidRDefault="004563B4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9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1"/>
        <w:gridCol w:w="610"/>
        <w:gridCol w:w="1848"/>
        <w:gridCol w:w="807"/>
        <w:gridCol w:w="1643"/>
        <w:gridCol w:w="1186"/>
        <w:gridCol w:w="1426"/>
      </w:tblGrid>
      <w:tr w:rsidR="004563B4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РМ/подразделения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Карты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Производственные </w:t>
            </w:r>
            <w:r>
              <w:rPr>
                <w:rFonts w:ascii="PT Astra Serif" w:hAnsi="PT Astra Serif"/>
                <w:sz w:val="28"/>
                <w:szCs w:val="28"/>
              </w:rPr>
              <w:t>процессы (виды и содержание выполняемых работ)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Код опасности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опасности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Оценка риска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Значимость риска</w:t>
            </w:r>
          </w:p>
        </w:tc>
      </w:tr>
      <w:tr w:rsidR="004563B4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563B4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563B4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563B4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563B4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563B4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563B4" w:rsidRDefault="004563B4">
      <w:pPr>
        <w:pStyle w:val="ConsPlusNormal"/>
        <w:jc w:val="both"/>
        <w:rPr>
          <w:rFonts w:ascii="PT Astra Serif" w:hAnsi="PT Astra Serif"/>
        </w:rPr>
      </w:pPr>
    </w:p>
    <w:p w:rsidR="004563B4" w:rsidRDefault="00E03786">
      <w:pPr>
        <w:pStyle w:val="ConsPlusNormal"/>
        <w:jc w:val="both"/>
        <w:rPr>
          <w:rFonts w:ascii="PT Astra Serif" w:hAnsi="PT Astra Serif"/>
        </w:rPr>
      </w:pPr>
      <w:r>
        <w:br w:type="page"/>
      </w:r>
    </w:p>
    <w:p w:rsidR="004563B4" w:rsidRDefault="00E03786">
      <w:pPr>
        <w:pStyle w:val="ConsPlusNormal"/>
        <w:ind w:left="5046"/>
        <w:jc w:val="center"/>
        <w:outlineLvl w:val="1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Приложение № 5</w:t>
      </w:r>
    </w:p>
    <w:p w:rsidR="004563B4" w:rsidRDefault="00E03786">
      <w:pPr>
        <w:pStyle w:val="ConsPlusNormal"/>
        <w:ind w:left="5046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к Методическим рекомендациям по оценке уровней профессиональных рисков и </w:t>
      </w:r>
      <w:r>
        <w:rPr>
          <w:rFonts w:ascii="PT Astra Serif" w:hAnsi="PT Astra Serif"/>
          <w:b/>
          <w:bCs/>
          <w:sz w:val="28"/>
          <w:szCs w:val="28"/>
        </w:rPr>
        <w:t>снижению уровней таких рисков в государственных и муниципальных учреждениях (организациях) Тульской области</w:t>
      </w:r>
    </w:p>
    <w:p w:rsidR="004563B4" w:rsidRDefault="004563B4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УТВЕРЖДАЮ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_______________________________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(должность)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_______________________________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(наименование организации)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</w:t>
      </w:r>
      <w:r>
        <w:rPr>
          <w:rFonts w:ascii="PT Astra Serif" w:hAnsi="PT Astra Serif"/>
        </w:rPr>
        <w:t xml:space="preserve">    ___________ ___________________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(подпись)  (инициалы, фамилия)</w:t>
      </w:r>
    </w:p>
    <w:p w:rsidR="004563B4" w:rsidRDefault="00E03786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"__" _______ 20__ г.</w:t>
      </w:r>
    </w:p>
    <w:p w:rsidR="004563B4" w:rsidRDefault="004563B4">
      <w:pPr>
        <w:pStyle w:val="ConsPlusNonformat"/>
        <w:jc w:val="both"/>
        <w:rPr>
          <w:rFonts w:ascii="PT Astra Serif" w:hAnsi="PT Astra Serif"/>
        </w:rPr>
      </w:pPr>
    </w:p>
    <w:p w:rsidR="004563B4" w:rsidRDefault="00E03786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3" w:name="P615"/>
      <w:bookmarkEnd w:id="3"/>
      <w:r>
        <w:rPr>
          <w:rFonts w:ascii="PT Astra Serif" w:hAnsi="PT Astra Serif"/>
          <w:sz w:val="28"/>
          <w:szCs w:val="28"/>
        </w:rPr>
        <w:t>План мероприятий по управлению рисками</w:t>
      </w:r>
    </w:p>
    <w:p w:rsidR="004563B4" w:rsidRDefault="004563B4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4563B4" w:rsidRDefault="00E0378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</w:t>
      </w:r>
      <w:r>
        <w:rPr>
          <w:rFonts w:ascii="PT Astra Serif" w:hAnsi="PT Astra Serif"/>
          <w:sz w:val="28"/>
          <w:szCs w:val="28"/>
        </w:rPr>
        <w:t>_________________________________</w:t>
      </w:r>
    </w:p>
    <w:p w:rsidR="004563B4" w:rsidRDefault="00E03786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(Наименование структурного подразделения)</w:t>
      </w:r>
    </w:p>
    <w:p w:rsidR="004563B4" w:rsidRDefault="004563B4">
      <w:pPr>
        <w:pStyle w:val="ConsPlusNormal"/>
        <w:jc w:val="center"/>
        <w:rPr>
          <w:rFonts w:ascii="PT Astra Serif" w:hAnsi="PT Astra Serif"/>
          <w:szCs w:val="22"/>
        </w:rPr>
      </w:pPr>
    </w:p>
    <w:tbl>
      <w:tblPr>
        <w:tblW w:w="90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680"/>
        <w:gridCol w:w="1191"/>
        <w:gridCol w:w="2551"/>
        <w:gridCol w:w="1267"/>
        <w:gridCol w:w="1642"/>
      </w:tblGrid>
      <w:tr w:rsidR="004563B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Код опасности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опасности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Уровень оценки риска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Запланированные</w:t>
            </w:r>
          </w:p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выполнения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(подразделение, должность, ФИО)</w:t>
            </w:r>
          </w:p>
        </w:tc>
      </w:tr>
      <w:tr w:rsidR="004563B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4563B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63B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563B4" w:rsidRDefault="004563B4">
      <w:pPr>
        <w:pStyle w:val="ConsPlusNormal"/>
        <w:jc w:val="both"/>
        <w:rPr>
          <w:rFonts w:ascii="PT Astra Serif" w:hAnsi="PT Astra Serif"/>
        </w:rPr>
      </w:pPr>
    </w:p>
    <w:p w:rsidR="004563B4" w:rsidRDefault="004563B4">
      <w:pPr>
        <w:pStyle w:val="ConsPlusNormal"/>
        <w:jc w:val="both"/>
        <w:rPr>
          <w:rFonts w:ascii="PT Astra Serif" w:hAnsi="PT Astra Serif"/>
        </w:rPr>
      </w:pPr>
    </w:p>
    <w:p w:rsidR="004563B4" w:rsidRDefault="004563B4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PT Astra Serif" w:hAnsi="PT Astra Serif"/>
          <w:sz w:val="2"/>
          <w:szCs w:val="2"/>
        </w:rPr>
      </w:pPr>
    </w:p>
    <w:p w:rsidR="004563B4" w:rsidRDefault="00E03786">
      <w:pPr>
        <w:rPr>
          <w:rFonts w:ascii="PT Astra Serif" w:hAnsi="PT Astra Serif"/>
        </w:rPr>
      </w:pPr>
      <w:r>
        <w:br w:type="page"/>
      </w:r>
    </w:p>
    <w:p w:rsidR="004563B4" w:rsidRDefault="00E03786">
      <w:pPr>
        <w:pStyle w:val="ConsPlusNormal"/>
        <w:ind w:left="5046"/>
        <w:jc w:val="center"/>
        <w:outlineLvl w:val="1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Приложение № 6</w:t>
      </w:r>
    </w:p>
    <w:p w:rsidR="004563B4" w:rsidRDefault="00E03786">
      <w:pPr>
        <w:pStyle w:val="ConsPlusNormal"/>
        <w:ind w:left="5046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 Методическим рекомендациям по оценке уровней профессиональных рисков и снижению уровней таких рисков в государственных и муниципальных учреждениях (организациях) Тульской области</w:t>
      </w:r>
    </w:p>
    <w:p w:rsidR="004563B4" w:rsidRDefault="004563B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563B4" w:rsidRDefault="004563B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563B4" w:rsidRDefault="00E03786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Контрольный лист по отдельным опасностям и видам работ </w:t>
      </w:r>
    </w:p>
    <w:p w:rsidR="004563B4" w:rsidRDefault="00E03786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</w:t>
      </w:r>
      <w:r>
        <w:rPr>
          <w:rFonts w:ascii="PT Astra Serif" w:hAnsi="PT Astra Serif" w:cs="PT Astra Serif"/>
          <w:sz w:val="28"/>
          <w:szCs w:val="28"/>
        </w:rPr>
        <w:t>Работа в офисе)</w:t>
      </w:r>
    </w:p>
    <w:p w:rsidR="004563B4" w:rsidRDefault="004563B4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89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709"/>
        <w:gridCol w:w="703"/>
      </w:tblGrid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Да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Нет</w:t>
            </w:r>
          </w:p>
        </w:tc>
      </w:tr>
      <w:tr w:rsidR="004563B4">
        <w:tc>
          <w:tcPr>
            <w:tcW w:w="8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Обстановка на рабочем месте</w:t>
            </w: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Содержится ли напольное покрытие в безопасном состоянии (без углублений и предметов, препятствующих передвижению)?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Соответствует ли микроклимат (температура, влажность и проветривание)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установленным нормам, учитывает ли рекомендации специалистов или сотрудников)?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Соответствует ли размер помещения количеству сотрудников, работающих в нем, с учетом установленных норм?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Имеется ли в помещении естественное освещение?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Оборудованы ли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окна экранами, козырьками или шторами для устранения (или ограничения) светового потока, попадающего на мониторы?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Отбрасывают ли источники света, окна, двери, лакированная мебель или стены блики на компьютерные мониторы?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Отвлекает ли внимание и мешае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т ли устному общению посторонний шум?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Ограничивают ли проложенные в помещении провода и кабели свободное перемещение сотрудников, создают ли они опасность падения?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Достаточно ли у сотрудников рабочего пространства для свободной смены рабочей позы?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Обеспечиваются ли регулярная уборка и обслуживание помещения?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Есть ли в наличии в помещении набор для оказания первой помощи, и обучены ли сотрудники его применению?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Обозначены ли маршруты эвакуации и запасные выходы и поддерживаются ли они свободны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ми для доступа?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8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Устройства визуального отображения (мониторы) и компьютерная техника</w:t>
            </w: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Являются ли изображения на мониторах четкими, хорошо различимыми, достаточного размера с достаточным расстоянием между строк?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Сохраняют ли изображения на мониторах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стабильность, не вибрируют, не размыты и не дрожат?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Может ли пользователь самостоятельно отрегулировать яркость и контрастность монитора?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Можно ли отрегулировать расположение монитора в соответствии с индивидуальными предпочтениями пользователя,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например, наклонить и закрепить в этом положении?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Обеспечивает ли общее и местное освещение необходимую освещенность в помещении и достаточную контрастность монитора и фона экрана?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Размещен ли монитор на расстоянии от глаз пользователя на расстоянии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50 - 80 см?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Защищен ли монитор от попадания на него бликов и иного отраженного света, способного ухудшить восприятие информации?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Отделена ли клавиатура от монитора? Может ли пользователь удобно расположить кисти рук, руки и туловище при работе?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Достаточно ли места перед клавиатурой и мышью для удобного расположения кистей рук?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Располагаются ли клавиатура и мышь в непосредственной близости друг от друга?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Находятся ли клавиатура и мышь на одном уровне?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Является ли поверхность клавиатуры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матовой для предотвращения бликов?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Легко ли различимы символы на клавишах клавиатуры?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Легко ли читаются символы на клавишах клавиатуры при правильной рабочей позе?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8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Оборудование рабочего места</w:t>
            </w: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Устойчив ли рабочий стул? Обеспечивает ли он свободное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передвижение и удобное расположение тела?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Легко ли регулируется высота стула?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Регулируется ли высота спинки стула?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Имеются ли подлокотники, если они необходимы?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Имеется ли подставка для ног, если она необходима?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Можно ли дотянуться до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оборудования и других часто используемых предметов, не поворачивая головы и туловища?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Обеспечивает ли высота рабочего стола подвижность ног, включая бедра?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Регулируется ли подставка для документов?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Можно ли закрепить подставку для документов в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удобной для сотрудника позиции?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8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Работа человека с машиной (эргономика программного обеспечения)</w:t>
            </w: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Соответствует ли программное обеспечение задачам, стоящим перед сотрудниками?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Можно ли настроить уровень программного обеспечения под начинающего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пользователя?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Предоставляется ли сотрудникам программное обеспечение с руководством пользователя и системой справки на родном языке пользователя?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Предоставляет ли программное обеспечение информацию в виде, адаптированном под конкретного пользователя?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Предоставляется ли пользователю техническая поддержка при возникновении сложностей, связанных с использованием программного обеспечения?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8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Организация рабочего процесса</w:t>
            </w: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Может ли сотрудник делать необходимые перерывы или менять вид работы при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длительной работе с компьютером?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Превышает ли реальное время работы с компьютером шести часов в день?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Получают ли сотрудники различные по типу задания?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Могут ли сотрудники сами определять порядок, в котором они выполняют порученные им задания?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Предоставляет ли работодатель необходимую информацию и обучение, проводит ли обсуждение перед оснаще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нием, переоснащением или совершенствованием рабочих мест, на которых используется компьютерная техника?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8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Снижение опасности для здоровья</w:t>
            </w: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Уделяется ли достаточное внимание жалобам сотрудников на ухудшение зрения?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Проводится ли систематическая проверка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зрения сотрудников (в соответствии с требованиями национального законодательства)?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Если в результате осмотра офтальмологом выясняется, что очки или контактные линзы сотрудника не подходят для работы с мониторами, предоставляются ли сотруднику очки, обе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спечивающие хорошую видимость?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63B4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E0378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Если сотрудники жалуются на боли в области опорно-двигательного аппарата (в шее, спине, плечах, ногах), осуществляется ли эргономическая оценка рабочих мест?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B4" w:rsidRDefault="004563B4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4563B4" w:rsidRDefault="004563B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4563B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BDA"/>
    <w:multiLevelType w:val="multilevel"/>
    <w:tmpl w:val="9C0053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27A10"/>
    <w:multiLevelType w:val="multilevel"/>
    <w:tmpl w:val="026E79A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B4"/>
    <w:rsid w:val="004563B4"/>
    <w:rsid w:val="00E0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C056CD1-C15F-47BA-AD0F-4D3D0FA4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E86C4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A14BE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4BED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26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7747075AC79C8AD549A1DB6FB469309863FB3D76AFB4040F3F71171993F2EAFFE4BE15FCC46C431730268F22E2B595A5D62FC8D865aCyBN" TargetMode="External"/><Relationship Id="rId13" Type="http://schemas.openxmlformats.org/officeDocument/2006/relationships/hyperlink" Target="consultantplus://offline/ref=CB7747075AC79C8AD549A1DB6FB469309863FB3D76AFB4040F3F71171993F2EAFFE4BE15FCC36D431730268F22E2B595A5D62FC8D865aCyBN" TargetMode="External"/><Relationship Id="rId18" Type="http://schemas.openxmlformats.org/officeDocument/2006/relationships/hyperlink" Target="consultantplus://offline/ref=CB7747075AC79C8AD549A1DB6FB469309F6BF13F7DA8B4040F3F71171993F2EAFFE4BE16FBC76F4A456A368B6BB5BB89A6CB31C9C665C980a0y4N" TargetMode="External"/><Relationship Id="rId26" Type="http://schemas.openxmlformats.org/officeDocument/2006/relationships/hyperlink" Target="consultantplus://offline/ref=CB7747075AC79C8AD549A1DB6FB469309863FB3D76AFB4040F3F71171993F2EAFFE4BE15FDC368431730268F22E2B595A5D62FC8D865aCy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7747075AC79C8AD549A1DB6FB469309F6BF13F7DA8B4040F3F71171993F2EAFFE4BE16FBC76F4E446A368B6BB5BB89A6CB31C9C665C980a0y4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B7747075AC79C8AD549A1DB6FB469309863FB3D76AFB4040F3F71171993F2EAFFE4BE15FDC36A431730268F22E2B595A5D62FC8D865aCyBN" TargetMode="External"/><Relationship Id="rId12" Type="http://schemas.openxmlformats.org/officeDocument/2006/relationships/hyperlink" Target="consultantplus://offline/ref=CB7747075AC79C8AD549A1DB6FB469309863FB3D76AFB4040F3F71171993F2EAFFE4BE15FCC36E431730268F22E2B595A5D62FC8D865aCyBN" TargetMode="External"/><Relationship Id="rId17" Type="http://schemas.openxmlformats.org/officeDocument/2006/relationships/hyperlink" Target="consultantplus://offline/ref=CB7747075AC79C8AD549A1DB6FB469309F6BF13F7DA8B4040F3F71171993F2EAFFE4BE16FBC76F4A426A368B6BB5BB89A6CB31C9C665C980a0y4N" TargetMode="External"/><Relationship Id="rId25" Type="http://schemas.openxmlformats.org/officeDocument/2006/relationships/hyperlink" Target="consultantplus://offline/ref=CB7747075AC79C8AD549A1DB6FB469309F6BF13F7DA8B4040F3F71171993F2EAFFE4BE16FBC76D4C436A368B6BB5BB89A6CB31C9C665C980a0y4N" TargetMode="External"/><Relationship Id="rId33" Type="http://schemas.openxmlformats.org/officeDocument/2006/relationships/hyperlink" Target="consultantplus://offline/ref=BE8D469264988BEA364AC9AA0AD64DED882C5687E2D126D34C5A8F85F2B6192DF873E53EABC15F25994B850F15EC085A3DA7AA89AC6A6D5Cf9r8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7747075AC79C8AD549A1DB6FB469309F6BFA3B7FAEB4040F3F71171993F2EAFFE4BE16FBC76F4A416A368B6BB5BB89A6CB31C9C665C980a0y4N" TargetMode="External"/><Relationship Id="rId20" Type="http://schemas.openxmlformats.org/officeDocument/2006/relationships/hyperlink" Target="consultantplus://offline/ref=CB7747075AC79C8AD549A1DB6FB469309F6BF13F7DA8B4040F3F71171993F2EAFFE4BE16FBC76F4E476A368B6BB5BB89A6CB31C9C665C980a0y4N" TargetMode="External"/><Relationship Id="rId29" Type="http://schemas.openxmlformats.org/officeDocument/2006/relationships/hyperlink" Target="consultantplus://offline/ref=BE8D469264988BEA364AC9AA0AD64DED882C5687E2D126D34C5A8F85F2B6192DF873E53EACC05526C911950B5CBB06463EBAB488B26Af6rF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7747075AC79C8AD549A1DB6FB469309863FB3D76AFB4040F3F71171993F2EAFFE4BE15FEC467431730268F22E2B595A5D62FC8D865aCyBN" TargetMode="External"/><Relationship Id="rId11" Type="http://schemas.openxmlformats.org/officeDocument/2006/relationships/hyperlink" Target="consultantplus://offline/ref=CB7747075AC79C8AD549A1DB6FB469309863FB3D76AFB4040F3F71171993F2EAFFE4BE15FCC466431730268F22E2B595A5D62FC8D865aCyBN" TargetMode="External"/><Relationship Id="rId24" Type="http://schemas.openxmlformats.org/officeDocument/2006/relationships/hyperlink" Target="consultantplus://offline/ref=CB7747075AC79C8AD549A1DB6FB469309F6BF13F7DA8B4040F3F71171993F2EAFFE4BE16FBC76E48426A368B6BB5BB89A6CB31C9C665C980a0y4N" TargetMode="External"/><Relationship Id="rId32" Type="http://schemas.openxmlformats.org/officeDocument/2006/relationships/hyperlink" Target="consultantplus://offline/ref=BE8D469264988BEA364AC9AA0AD64DED8A225E82EBD226D34C5A8F85F2B6192DEA73BD32A9C3432D9E5ED35E53fBrBN" TargetMode="External"/><Relationship Id="rId5" Type="http://schemas.openxmlformats.org/officeDocument/2006/relationships/hyperlink" Target="consultantplus://offline/ref=CB7747075AC79C8AD549A1DB6FB469309863FB3D76AFB4040F3F71171993F2EAFFE4BE15FEC46E431730268F22E2B595A5D62FC8D865aCyBN" TargetMode="External"/><Relationship Id="rId15" Type="http://schemas.openxmlformats.org/officeDocument/2006/relationships/hyperlink" Target="consultantplus://offline/ref=CB7747075AC79C8AD549A1DB6FB469309F6BFA3B7FAEB4040F3F71171993F2EAFFE4BE16FBC76F484A6A368B6BB5BB89A6CB31C9C665C980a0y4N" TargetMode="External"/><Relationship Id="rId23" Type="http://schemas.openxmlformats.org/officeDocument/2006/relationships/hyperlink" Target="consultantplus://offline/ref=CB7747075AC79C8AD549A1DB6FB469309F6BF13F7DA8B4040F3F71171993F2EAFFE4BE16FBC76F4F466A368B6BB5BB89A6CB31C9C665C980a0y4N" TargetMode="External"/><Relationship Id="rId28" Type="http://schemas.openxmlformats.org/officeDocument/2006/relationships/hyperlink" Target="consultantplus://offline/ref=CB7747075AC79C8AD549A1DB6FB469309F6AF33C76A8B4040F3F71171993F2EAFFE4BE1FFCCE66431730268F22E2B595A5D62FC8D865aCyBN" TargetMode="External"/><Relationship Id="rId10" Type="http://schemas.openxmlformats.org/officeDocument/2006/relationships/hyperlink" Target="consultantplus://offline/ref=CB7747075AC79C8AD549A1DB6FB469309863FB3D76AFB4040F3F71171993F2EAFFE4BE15FCC467431730268F22E2B595A5D62FC8D865aCyBN" TargetMode="External"/><Relationship Id="rId19" Type="http://schemas.openxmlformats.org/officeDocument/2006/relationships/hyperlink" Target="consultantplus://offline/ref=CB7747075AC79C8AD549A1DB6FB469309F6BF13F7DA8B4040F3F71171993F2EAFFE4BE16FBC76F4B466A368B6BB5BB89A6CB31C9C665C980a0y4N" TargetMode="External"/><Relationship Id="rId31" Type="http://schemas.openxmlformats.org/officeDocument/2006/relationships/hyperlink" Target="consultantplus://offline/ref=BE8D469264988BEA364AC9AA0AD64DED88265D84E8D026D34C5A8F85F2B6192DF873E53EABC05D2C9A4B850F15EC085A3DA7AA89AC6A6D5Cf9r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7747075AC79C8AD549A1DB6FB469309863FB3D76AFB4040F3F71171993F2EAFFE4BE15FEC466431730268F22E2B595A5D62FC8D865aCyBN" TargetMode="External"/><Relationship Id="rId14" Type="http://schemas.openxmlformats.org/officeDocument/2006/relationships/hyperlink" Target="consultantplus://offline/ref=CB7747075AC79C8AD549A1DB6FB469309F6BF43C7FABB4040F3F71171993F2EAFFE4BE16FBC76F484A6A368B6BB5BB89A6CB31C9C665C980a0y4N" TargetMode="External"/><Relationship Id="rId22" Type="http://schemas.openxmlformats.org/officeDocument/2006/relationships/hyperlink" Target="consultantplus://offline/ref=CB7747075AC79C8AD549A1DB6FB469309F6BF13F7DA8B4040F3F71171993F2EAFFE4BE16FBC76F4F426A368B6BB5BB89A6CB31C9C665C980a0y4N" TargetMode="External"/><Relationship Id="rId27" Type="http://schemas.openxmlformats.org/officeDocument/2006/relationships/hyperlink" Target="consultantplus://offline/ref=CB7747075AC79C8AD549A1DB6FB469309F6BF13F7DA8B4040F3F71171993F2EAFFE4BE16FBC76F4F446A368B6BB5BB89A6CB31C9C665C980a0y4N" TargetMode="External"/><Relationship Id="rId30" Type="http://schemas.openxmlformats.org/officeDocument/2006/relationships/hyperlink" Target="consultantplus://offline/ref=BE8D469264988BEA364AC9AA0AD64DED88215A8EE2D126D34C5A8F85F2B6192DF873E53EABC05D2B954B850F15EC085A3DA7AA89AC6A6D5Cf9r8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5146</Words>
  <Characters>39264</Characters>
  <Application>Microsoft Office Word</Application>
  <DocSecurity>4</DocSecurity>
  <Lines>3020</Lines>
  <Paragraphs>1708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 Роман Николаевич</dc:creator>
  <dc:description/>
  <cp:lastModifiedBy>Зайчиков Роман Николаевич</cp:lastModifiedBy>
  <cp:revision>2</cp:revision>
  <dcterms:created xsi:type="dcterms:W3CDTF">2022-06-27T13:26:00Z</dcterms:created>
  <dcterms:modified xsi:type="dcterms:W3CDTF">2022-06-27T13:26:00Z</dcterms:modified>
  <dc:language>ru-RU</dc:language>
</cp:coreProperties>
</file>