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3C0" w:rsidRDefault="005E63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63C0" w:rsidRDefault="005E63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63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3C0" w:rsidRDefault="005E63C0">
            <w:pPr>
              <w:pStyle w:val="ConsPlusNormal"/>
            </w:pPr>
            <w:r>
              <w:t>30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63C0" w:rsidRDefault="005E63C0">
            <w:pPr>
              <w:pStyle w:val="ConsPlusNormal"/>
              <w:jc w:val="right"/>
            </w:pPr>
            <w:r>
              <w:t>N 38-ЗТО</w:t>
            </w:r>
          </w:p>
        </w:tc>
      </w:tr>
    </w:tbl>
    <w:p w:rsidR="005E63C0" w:rsidRDefault="005E63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Title"/>
        <w:jc w:val="center"/>
      </w:pPr>
      <w:r>
        <w:t>ЗАКОН</w:t>
      </w:r>
    </w:p>
    <w:p w:rsidR="005E63C0" w:rsidRDefault="005E63C0">
      <w:pPr>
        <w:pStyle w:val="ConsPlusTitle"/>
        <w:jc w:val="center"/>
      </w:pPr>
      <w:r>
        <w:t>ТУЛЬСКОЙ ОБЛАСТИ</w:t>
      </w:r>
    </w:p>
    <w:p w:rsidR="005E63C0" w:rsidRDefault="005E63C0">
      <w:pPr>
        <w:pStyle w:val="ConsPlusTitle"/>
        <w:jc w:val="center"/>
      </w:pPr>
    </w:p>
    <w:p w:rsidR="005E63C0" w:rsidRDefault="005E63C0">
      <w:pPr>
        <w:pStyle w:val="ConsPlusTitle"/>
        <w:jc w:val="center"/>
      </w:pPr>
      <w:r>
        <w:t>О ВНЕСЕНИИ ИЗМЕНЕНИЙ В СТАТЬИ 1 И 2 ЗАКОНА ТУЛЬСКОЙ ОБЛАСТИ</w:t>
      </w:r>
    </w:p>
    <w:p w:rsidR="005E63C0" w:rsidRDefault="005E63C0">
      <w:pPr>
        <w:pStyle w:val="ConsPlusTitle"/>
        <w:jc w:val="center"/>
      </w:pPr>
      <w:r>
        <w:t>"О ЛЬГОТНОМ НАЛОГООБЛОЖЕНИИ НАЛОГОПЛАТЕЛЬЩИКОВ - РЕЗИДЕНТОВ</w:t>
      </w:r>
    </w:p>
    <w:p w:rsidR="005E63C0" w:rsidRDefault="005E63C0">
      <w:pPr>
        <w:pStyle w:val="ConsPlusTitle"/>
        <w:jc w:val="center"/>
      </w:pPr>
      <w:r>
        <w:t>ТЕРРИТОРИЙ ОПЕРЕЖАЮЩЕГО СОЦИАЛЬНО-ЭКОНОМИЧЕСКОГО</w:t>
      </w:r>
    </w:p>
    <w:p w:rsidR="005E63C0" w:rsidRDefault="005E63C0">
      <w:pPr>
        <w:pStyle w:val="ConsPlusTitle"/>
        <w:jc w:val="center"/>
      </w:pPr>
      <w:r>
        <w:t>РАЗВИТИЯ, СОЗДАННЫХ НА ТЕРРИТОРИИ ТУЛЬСКОЙ ОБЛАСТИ"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jc w:val="right"/>
      </w:pPr>
      <w:r>
        <w:t>Принят</w:t>
      </w:r>
    </w:p>
    <w:p w:rsidR="005E63C0" w:rsidRDefault="005E63C0">
      <w:pPr>
        <w:pStyle w:val="ConsPlusNormal"/>
        <w:jc w:val="right"/>
      </w:pPr>
      <w:r>
        <w:t>Тульской областной Думой</w:t>
      </w:r>
    </w:p>
    <w:p w:rsidR="005E63C0" w:rsidRDefault="005E63C0">
      <w:pPr>
        <w:pStyle w:val="ConsPlusNormal"/>
        <w:jc w:val="right"/>
      </w:pPr>
      <w:r>
        <w:t>29 апреля 2021 года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Title"/>
        <w:ind w:firstLine="540"/>
        <w:jc w:val="both"/>
        <w:outlineLvl w:val="0"/>
      </w:pPr>
      <w:r>
        <w:t>Статья 1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Тульской области от 18 декабря 2017 года N 103-ЗТО "О льготном налогообложении налогоплательщиков - резидентов территорий опережающего социально-экономического развития, созданных на территории Тульской области" (Сборник правовых актов Тульской области и иной официальной информации (http://npatula.ru), 18 декабря 2017 года) следующие изменения:</w:t>
      </w:r>
    </w:p>
    <w:p w:rsidR="005E63C0" w:rsidRDefault="005E63C0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7" w:history="1">
        <w:r>
          <w:rPr>
            <w:color w:val="0000FF"/>
          </w:rPr>
          <w:t>третий части 2 статьи 1</w:t>
        </w:r>
      </w:hyperlink>
      <w:r>
        <w:t xml:space="preserve"> признать утратившими силу;</w:t>
      </w:r>
    </w:p>
    <w:p w:rsidR="005E63C0" w:rsidRDefault="005E63C0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3 статьи 2</w:t>
        </w:r>
      </w:hyperlink>
      <w:r>
        <w:t xml:space="preserve"> изложить в следующей редакции:</w:t>
      </w:r>
    </w:p>
    <w:p w:rsidR="005E63C0" w:rsidRDefault="005E63C0">
      <w:pPr>
        <w:pStyle w:val="ConsPlusNormal"/>
        <w:spacing w:before="220"/>
        <w:ind w:firstLine="540"/>
        <w:jc w:val="both"/>
      </w:pPr>
      <w:r>
        <w:t>"3. Пониженная налоговая ставка применяется начиная с налогового периода, в котором имущество, указанное в части 1 настоящей статьи, принято на учет в качестве основных средств,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ставок.".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Title"/>
        <w:ind w:firstLine="540"/>
        <w:jc w:val="both"/>
        <w:outlineLvl w:val="0"/>
      </w:pPr>
      <w:r>
        <w:t>Статья 2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5E63C0" w:rsidRDefault="005E63C0">
      <w:pPr>
        <w:pStyle w:val="ConsPlusNormal"/>
        <w:spacing w:before="220"/>
        <w:ind w:firstLine="540"/>
        <w:jc w:val="both"/>
      </w:pPr>
      <w:r>
        <w:t xml:space="preserve">2. Действие положений </w:t>
      </w:r>
      <w:hyperlink r:id="rId9" w:history="1">
        <w:r>
          <w:rPr>
            <w:color w:val="0000FF"/>
          </w:rPr>
          <w:t>части 3 статьи 2</w:t>
        </w:r>
      </w:hyperlink>
      <w:r>
        <w:t xml:space="preserve"> Закона Тульской области от 18 декабря 2017 года N 103-ЗТО "О льготном налогообложении налогоплательщиков - резидентов территорий опережающего социально-экономического развития, созданных на территории Тульской области" (в редакции настоящего Закона) распространяется на правоотношения, возникшие с 1 января 2018 года.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jc w:val="right"/>
      </w:pPr>
      <w:r>
        <w:t>Губернатор</w:t>
      </w:r>
    </w:p>
    <w:p w:rsidR="005E63C0" w:rsidRDefault="005E63C0">
      <w:pPr>
        <w:pStyle w:val="ConsPlusNormal"/>
        <w:jc w:val="right"/>
      </w:pPr>
      <w:r>
        <w:t>Тульской области</w:t>
      </w:r>
    </w:p>
    <w:p w:rsidR="005E63C0" w:rsidRDefault="005E63C0">
      <w:pPr>
        <w:pStyle w:val="ConsPlusNormal"/>
        <w:jc w:val="right"/>
      </w:pPr>
      <w:r>
        <w:t>А.Г.ДЮМИН</w:t>
      </w:r>
    </w:p>
    <w:p w:rsidR="005E63C0" w:rsidRDefault="005E63C0">
      <w:pPr>
        <w:pStyle w:val="ConsPlusNormal"/>
      </w:pPr>
      <w:r>
        <w:t>г. Тула</w:t>
      </w:r>
    </w:p>
    <w:p w:rsidR="005E63C0" w:rsidRDefault="005E63C0">
      <w:pPr>
        <w:pStyle w:val="ConsPlusNormal"/>
        <w:spacing w:before="220"/>
      </w:pPr>
      <w:r>
        <w:t>30 апреля 2021 года</w:t>
      </w:r>
    </w:p>
    <w:p w:rsidR="005E63C0" w:rsidRDefault="005E63C0">
      <w:pPr>
        <w:pStyle w:val="ConsPlusNormal"/>
        <w:spacing w:before="220"/>
      </w:pPr>
      <w:r>
        <w:t>N 38-ЗТО</w:t>
      </w: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jc w:val="both"/>
      </w:pPr>
    </w:p>
    <w:p w:rsidR="005E63C0" w:rsidRDefault="005E63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EB" w:rsidRDefault="00DE22EB">
      <w:bookmarkStart w:id="0" w:name="_GoBack"/>
      <w:bookmarkEnd w:id="0"/>
    </w:p>
    <w:sectPr w:rsidR="00DE22EB" w:rsidSect="00E3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C0"/>
    <w:rsid w:val="005E63C0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F6B89-3813-4F6F-9263-4375B9B3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6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6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DCEDCBF74496A7577ADD1340A0E24C495AC349D19F57BFEBAE281E5E2A8A54EAA4D90C4BED9D446B28993F78BD2AB63EE3544BE65F9361A230Fu1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ADCEDCBF74496A7577ADD1340A0E24C495AC349D19F57BFEBAE281E5E2A8A54EAA4D90C4BED9D446B28996F78BD2AB63EE3544BE65F9361A230Fu1R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DCEDCBF74496A7577ADD1340A0E24C495AC349D19F57BFEBAE281E5E2A8A54EAA4D90C4BED9D446B28994F78BD2AB63EE3544BE65F9361A230Fu1RB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ADCEDCBF74496A7577ADD1340A0E24C495AC349D19F57BFEBAE281E5E2A8A54EAA4D82C4E6D5D54EAC8891E2DD83EDu3R7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ADCEDCBF74496A7577ADD1340A0E24C495AC34941FF57BF5B0BF8BEDBBA4A749A51287C3F7D5D546B28896F9D4D7BE72B6394DA87BFC2D06210D18uC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</cp:revision>
  <dcterms:created xsi:type="dcterms:W3CDTF">2021-05-18T08:17:00Z</dcterms:created>
  <dcterms:modified xsi:type="dcterms:W3CDTF">2021-05-18T08:18:00Z</dcterms:modified>
</cp:coreProperties>
</file>