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1A3" w:rsidRPr="001471A3" w:rsidRDefault="001471A3" w:rsidP="001471A3">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1471A3">
        <w:rPr>
          <w:rFonts w:ascii="Verdana" w:eastAsia="Times New Roman" w:hAnsi="Verdana" w:cs="Times New Roman"/>
          <w:b/>
          <w:bCs/>
          <w:color w:val="052635"/>
          <w:sz w:val="30"/>
          <w:szCs w:val="30"/>
          <w:lang w:eastAsia="ru-RU"/>
        </w:rPr>
        <w:t>Постановление администрации №799 от 20.04.2015г "Об организации отдыха, оздоровления и занятости детей в 2015 – 2016 годах"</w:t>
      </w:r>
    </w:p>
    <w:p w:rsidR="001471A3" w:rsidRPr="001471A3" w:rsidRDefault="001471A3" w:rsidP="001471A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Тульская область</w:t>
      </w:r>
    </w:p>
    <w:p w:rsidR="001471A3" w:rsidRPr="001471A3" w:rsidRDefault="001471A3" w:rsidP="001471A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Муниципальное образование город Ефремов</w:t>
      </w:r>
    </w:p>
    <w:p w:rsidR="001471A3" w:rsidRPr="001471A3" w:rsidRDefault="001471A3" w:rsidP="001471A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Администрация</w:t>
      </w:r>
    </w:p>
    <w:p w:rsidR="001471A3" w:rsidRPr="001471A3" w:rsidRDefault="001471A3" w:rsidP="001471A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Постановление</w:t>
      </w:r>
    </w:p>
    <w:p w:rsidR="001471A3" w:rsidRPr="001471A3" w:rsidRDefault="001471A3" w:rsidP="001471A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от 20.04.2015 года                                                                                     № 799</w:t>
      </w:r>
    </w:p>
    <w:p w:rsidR="001471A3" w:rsidRPr="001471A3" w:rsidRDefault="001471A3" w:rsidP="001471A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1471A3" w:rsidRPr="001471A3" w:rsidRDefault="001471A3" w:rsidP="001471A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471A3">
        <w:rPr>
          <w:rFonts w:ascii="Verdana" w:eastAsia="Times New Roman" w:hAnsi="Verdana" w:cs="Times New Roman"/>
          <w:b/>
          <w:bCs/>
          <w:color w:val="052635"/>
          <w:sz w:val="17"/>
          <w:szCs w:val="17"/>
          <w:lang w:eastAsia="ru-RU"/>
        </w:rPr>
        <w:t>Об организации отдыха, оздоровления и занятости детей</w:t>
      </w:r>
    </w:p>
    <w:p w:rsidR="001471A3" w:rsidRPr="001471A3" w:rsidRDefault="001471A3" w:rsidP="001471A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471A3">
        <w:rPr>
          <w:rFonts w:ascii="Verdana" w:eastAsia="Times New Roman" w:hAnsi="Verdana" w:cs="Times New Roman"/>
          <w:b/>
          <w:bCs/>
          <w:color w:val="052635"/>
          <w:sz w:val="17"/>
          <w:szCs w:val="17"/>
          <w:lang w:eastAsia="ru-RU"/>
        </w:rPr>
        <w:t>в 2015 – 2016 годах</w:t>
      </w:r>
    </w:p>
    <w:p w:rsidR="001471A3" w:rsidRPr="001471A3" w:rsidRDefault="001471A3" w:rsidP="001471A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В целях обеспечения отдыха, оздоровления, занятости детей в 2015-2016 годах, в соответствии с Законом Тульской области от 7 октября 2009 года № 1336-ЗТО «О защите прав ребенка», постановлением правительства Тульской области от 17.02.2015 года № 71 «О внесении изменений в постановление правительства Тульской области от 15.05.2012 № 200 «Об организации отдыха, оздоровления и занятости детей в 2014-2015 годах», на основании Устава муниципального образования город Ефремов администрация муниципального образования город Ефремов ПОСТАНОВЛЯЕТ:</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1. Определить управление по культуре, молодежной политике, физической культуре и спорту уполномоченным органом, осуществляющим организацию и обеспечение отдыха и оздоровления детей на территории муниципального образования город Ефремов.</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2. Межведомственной комиссии по организации отдыха, оздоровления, занятости детей муниципального образования город Ефремов (Горбивский С.П.):</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 принять меры по организации отдыха, оздоровления и занятости детей, обеспечив в первоочередном порядке отдых и оздоровление, временную занятость, а также оплату проезда к местам отдыха и обратно детей, находящихся в трудной жизненной ситуации, одаренных детей, детей, проявивших особые способности и таланты в сфере культуры и искусства, физической культуры и спорта, детей участвующих в деятельности детских</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общественных организаций, а также детей – участников тематических лагерей, осуществляющих профессиональную ориентацию несовершеннолетних;</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 обеспечить за счёт средств муниципального бюджета финансирование расходов, связанных с приготовлением набора продуктов питания в лагерях с дневным пребыванием детей;</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 обеспечить своевременное, целевое и в полном объеме освоение, в соответствии с действующим законодательством, субсидий, выделяемых из бюджета Тульской области на финансирование мероприятий по проведению оздоровительной кампании детей в 2015-2016 годах;</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 осуществлять приобретение путёвок в расположенные на территории Тульской области загородные стационарные детские оздоровительные лагеря для детей в возрасте от 7 до 15 лет (включительно) со сроком пребывания 21 календарный день и организовать их выдачу;</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 организовать выдачу санаторных путёвок детям от 7 до 15 лет (включительно), нуждающимся в санаторном оздоровлении;</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lastRenderedPageBreak/>
        <w:t>- осуществлять реализацию мер по профилактике безнадзорности и правонарушений несовершеннолетних в период каникул, в том числе организовывать временные рабочие места для детей в возрасте 14-18 лет, а также обеспечить наибольшему количеству детей, находящихся в социально опасном положении, условия для организованного отдыха, оздоровления и занятости;</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 не допускать заезд детей в учреждения, организующие отдых и оздоровление детей, без выполнения в полном объеме санитарно-эпидемиологических, противопожарных мероприятий, предписанных органами Роспотребнадзора, государственного пожарного надзора и без соответствующего разрешения межведомственной комиссии по организации отдыха, оздоровления, занятости детей;</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 контролировать выезд организованных групп детей, следующих железнодорожным и автомобильным транспортом к местам отдыха и оздоровления, обратив особое внимание на организацию горячего питания при нахождении детей в пути следования более суток;</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 осуществлять без взимания платы приемку организаций отдыха детей и их оздоровления;</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 направлять средства бюджета муниципального образования город Ефремов на финансирование мероприятий по проведению оздоровительной кампании детей, на финансирование временной занятости несовершеннолетних;</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 продолжить развитие и внедрение экономичных форм отдыха, оздоровления и занятости детей, в том числе организовывать лагеря дневного пребывания, а также создавать условия для развития детского туризма в период каникул;</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b/>
          <w:bCs/>
          <w:color w:val="052635"/>
          <w:sz w:val="17"/>
          <w:szCs w:val="17"/>
          <w:lang w:eastAsia="ru-RU"/>
        </w:rPr>
        <w:t>- </w:t>
      </w:r>
      <w:r w:rsidRPr="001471A3">
        <w:rPr>
          <w:rFonts w:ascii="Verdana" w:eastAsia="Times New Roman" w:hAnsi="Verdana" w:cs="Times New Roman"/>
          <w:color w:val="052635"/>
          <w:sz w:val="17"/>
          <w:szCs w:val="17"/>
          <w:lang w:eastAsia="ru-RU"/>
        </w:rPr>
        <w:t>содействовать сохранению и укреплению материальной базы муниципального учреждения детского оздоровительного лагеря «Ласточка», его своевременной подготовке и открытию;</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 оказывать содействие в обеспечении контроля за санитарно-эпидемиологической обстановкой и противопожарной безопасностью в организациях отдыха детей и их оздоровления, гигиеническими условиями пребывания детей в лагерях всех видов.</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3. Финансовому управлению администрации муниципального образования город Ефремов (Титова О.А.) осуществлять финансирование мероприятий по проведению оздоровительной кампании детей за счет субсидий, направленных муниципальному образованию город Ефремов из бюджета Тульской области на мероприятия по проведению оздоровительной кампании детей, средств бюджета муниципального образования город Ефремов и родительских средств, на основании решений межведомственной комиссии по организации отдыха, оздоровления, занятости детей муниципального образования город Ефремов.</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4. Комитету по образованию муниципального образования город Ефремов ( Пушкарева Л.Д.):</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 обеспечить проведение лагерей с дневным пребыванием в течение 18 календарного дня за счет средств бюджета Тульской области, средств бюджета муниципального образования город Ефремов, в том числе для детей, находящихся в трудной жизненной ситуации, не допускать сокращения времени пребывания детей в течение дня и сокращения кратности питания менее 3-х раз в день согласно утвержденным нормам питания;</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 своевременно согласовывать с территориальным отделом Управления Федеральной службы по надзору в сфере защиты прав потребителей и благополучия человека в Тульской области в Ефремовском, Воловском, Каменском и Куркинском районах сроки, маршруты и места проведения (дислокации) многодневных походов, а также информировать о количестве детей и сопровождающих их лиц, транспортном средстве, используемом для доставки детей к местам проведения (дислокации).</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5. Рекомендовать ГУЗ «Ефремовская районная больница» (Кулешова Н.А.):</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 осуществлять без взимания платы медицинские осмотры несовершеннолетних при оформлении временной занятости в летний период;</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 осуществлять проведение профилактических осмотров персонала, направляемого для работы в муниципальные учреждения, организующие отдых и оздоровление детей, за счет средств, выделяемых из местного бюджета по муниципальной программе «Организация отдыха и оздоровления детей в Ефремовском районе»;</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 осуществлять подбор квалифицированного медицинского персонала для направления на работу в учреждениях, организующих отдых и оздоровление детей;</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lastRenderedPageBreak/>
        <w:t>- обеспечить организационно-методическую помощь руководителям загородных детских оздоровительных учреждений по оснащению медикаментами, а также необходимой медицинской документацией;</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 обеспечить ежедневный контроль за работой пищеблоков, организацией питания, соблюдением температурного режима в помещениях, согласно действующего законодательства.</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6. Рекомендовать энерго-, газо- и водоснабжающим организациям обеспечивать гарантированное энерго-, газо- и водоснабжение, в том числе горячей водой в учреждениях, организующих отдых и оздоровление детей;</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 оказывать содействие учреждениям, организующим отдых и оздоровление детей, в заключении договоров поставки продуктов питания с организациями пищевой промышленности Тульской области;</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 содействовать проведению профилактических осмотров персонала, направляемого для работы в организациях отдыха детей и их оздоровления, и медицинских осмотров несовершеннолетних при оформлении временной занятости в летний период;</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 оказывать содействие учреждениям, организующим отдых и оздоровление детей, в заключении договоров с частными охранными предприятиями, подразделениями вневедомственной охраны при органах внутренних дел по обеспечению круглосуточной охраны в период пребывания в них детей;</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 рекомендовать руководителю муниципального учреждения детского оздоровительного лагеря «Ласточка» заключить договор с частным охранным предприятием, имеющим лицензию на право охранной деятельности, по цене, не превышающей стоимости услуг государственных охранных предприятий;</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 оказывать содействие руководителям организаций отдыха детей и их оздоровления в комплектовании учреждений квалифицированными педагогическими и медицинскими кадрами, своевременном заключении договоров на оказание медицинских услуг;</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 создавать условия для организации досуга детей и обеспечения их услугами организаций культуры на льготных условиях в детских оздоровительных учреждениях всех видов;</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 оказывать содействие в своевременной и качественной подготовке естественных и искусственных водоемов для организации купания детей;</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 обеспечивать контроль за соблюдением утвержденных норм питания детей во всех видах оздоровительных учреждений, организующих отдых и оздоровление детей, расположенных на территории Ефремовского района;</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 обеспечивать установленные меры безопасности при организации перевозок детей к местам отдыха и обратно с учётом дальности перевозок и времени суток, а также в период пребывания несовершеннолетних в организациях отдыха детей и их оздоровления;</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 осуществлять меры по предупреждению детского дорожно-транспортного травматизма и правонарушений несовершеннолетних в области безопасности дорожного движения, созданию условий для безопасного нахождения детей на улицах в период каникул;</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 обеспечить отправку групп детей на оздоровление с учетом требований к перевозке железнодорожным транспортом организованных детских коллективов, утверждённых постановлением Главного государственного санитарного врача РФ от 04.04.2003 № 31;</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 обеспечить организацию и проведение комплексной проверки подъездных дорог к загородным оздоровительным лагерям в целях определения соответствия их требованиям безопасности дорожного движения.</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7. Рекомендовать отделу социальной защиты населения по Ефремовскому району филиал ГОТО УСЗН Тульской области (Косарева В.П.) обеспечить отдых и оздоровление детей, находящихся в трудной жизненной ситуации, за счет средств, предоставляемых из областного бюджета на возмещение части затрат, связанных с проведением оздоровительной кампании.</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 xml:space="preserve">8. Рекомендовать ГУ ТО «Центр занятости населения города Ефремова» (Жеребцова С.Н.) изучить потребность подростков в возрасте от 14 до 18 лет во временных работах летом 2015-2016 годах и </w:t>
      </w:r>
      <w:r w:rsidRPr="001471A3">
        <w:rPr>
          <w:rFonts w:ascii="Verdana" w:eastAsia="Times New Roman" w:hAnsi="Verdana" w:cs="Times New Roman"/>
          <w:color w:val="052635"/>
          <w:sz w:val="17"/>
          <w:szCs w:val="17"/>
          <w:lang w:eastAsia="ru-RU"/>
        </w:rPr>
        <w:lastRenderedPageBreak/>
        <w:t>совместно с работодателями организовать временные рабочие места, предоставляя их в первоочередном порядке детям, находящимся в социально-опасном положении.</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9. Рекомендовать МО МВД России «Ефремовский</w:t>
      </w:r>
      <w:r w:rsidRPr="001471A3">
        <w:rPr>
          <w:rFonts w:ascii="Verdana" w:eastAsia="Times New Roman" w:hAnsi="Verdana" w:cs="Times New Roman"/>
          <w:b/>
          <w:bCs/>
          <w:i/>
          <w:iCs/>
          <w:color w:val="052635"/>
          <w:sz w:val="17"/>
          <w:szCs w:val="17"/>
          <w:lang w:eastAsia="ru-RU"/>
        </w:rPr>
        <w:t>»</w:t>
      </w:r>
      <w:r w:rsidRPr="001471A3">
        <w:rPr>
          <w:rFonts w:ascii="Verdana" w:eastAsia="Times New Roman" w:hAnsi="Verdana" w:cs="Times New Roman"/>
          <w:color w:val="052635"/>
          <w:sz w:val="17"/>
          <w:szCs w:val="17"/>
          <w:lang w:eastAsia="ru-RU"/>
        </w:rPr>
        <w:t> по муниципальному образованию город Ефремов (Аксенов А.Н.):</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 разработать план мероприятий по обеспечению правопорядка в летний период 2015-2016 годах;</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 закрепить за каждым учреждением, организующим отдых и оздоровление детей, ответственных лиц от МО МВД «Ефремовский» для еженедельных посещений и контроля состояния правопорядка на территории учреждения;</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 осуществлять меры по предупреждению детского дорожно-транспортного травматизма и правонарушений несовершеннолетних в области безопасности дорожного движения, созданию условий для безопасного нахождения детей на улицах в период каникул, а также содействовать обеспечению безопасности организованных групп детей при проезде к местам отдыха и обратно.</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10. Рекомендовать территориальному отделу Управления Федеральной службы по надзору в сфере защиты прав потребителей и благополучия человека в Тульской области в Ефремовском, Воловском, Каменском и Куркинском районах (Загатин Е.И.) обеспечить осуществление государственного санитарно-эпидемиологического надзора в учреждениях, осуществляющих организацию отдыха и оздоровления детей Ефремовского района.</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10. Предусмотреть частичную оплату услуг по отдыху детей за счет средств родителей:</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в размере до </w:t>
      </w:r>
      <w:r w:rsidRPr="001471A3">
        <w:rPr>
          <w:rFonts w:ascii="Verdana" w:eastAsia="Times New Roman" w:hAnsi="Verdana" w:cs="Times New Roman"/>
          <w:b/>
          <w:bCs/>
          <w:color w:val="052635"/>
          <w:sz w:val="17"/>
          <w:szCs w:val="17"/>
          <w:lang w:eastAsia="ru-RU"/>
        </w:rPr>
        <w:t>5 процентов от стоимости путевки</w:t>
      </w:r>
      <w:r w:rsidRPr="001471A3">
        <w:rPr>
          <w:rFonts w:ascii="Verdana" w:eastAsia="Times New Roman" w:hAnsi="Verdana" w:cs="Times New Roman"/>
          <w:color w:val="052635"/>
          <w:sz w:val="17"/>
          <w:szCs w:val="17"/>
          <w:lang w:eastAsia="ru-RU"/>
        </w:rPr>
        <w:t> или расходов на ребенка в многодневном походе и палаточном лагере – для детей, проживающих в семьях со среднедушевым доходом, равным или не превышающим величины прожиточного минимума в Тульской области;</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в размере </w:t>
      </w:r>
      <w:r w:rsidRPr="001471A3">
        <w:rPr>
          <w:rFonts w:ascii="Verdana" w:eastAsia="Times New Roman" w:hAnsi="Verdana" w:cs="Times New Roman"/>
          <w:b/>
          <w:bCs/>
          <w:color w:val="052635"/>
          <w:sz w:val="17"/>
          <w:szCs w:val="17"/>
          <w:lang w:eastAsia="ru-RU"/>
        </w:rPr>
        <w:t>10 процентов от стоимости путевки</w:t>
      </w:r>
      <w:r w:rsidRPr="001471A3">
        <w:rPr>
          <w:rFonts w:ascii="Verdana" w:eastAsia="Times New Roman" w:hAnsi="Verdana" w:cs="Times New Roman"/>
          <w:color w:val="052635"/>
          <w:sz w:val="17"/>
          <w:szCs w:val="17"/>
          <w:lang w:eastAsia="ru-RU"/>
        </w:rPr>
        <w:t> или расходов на ребенка в многодневном походе и палаточном лагере – для детей, проживающих в семьях со среднедушевым доходом, равным или не превышающим двукратной величины прожиточного минимума в Тульской области;</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в размере </w:t>
      </w:r>
      <w:r w:rsidRPr="001471A3">
        <w:rPr>
          <w:rFonts w:ascii="Verdana" w:eastAsia="Times New Roman" w:hAnsi="Verdana" w:cs="Times New Roman"/>
          <w:b/>
          <w:bCs/>
          <w:color w:val="052635"/>
          <w:sz w:val="17"/>
          <w:szCs w:val="17"/>
          <w:lang w:eastAsia="ru-RU"/>
        </w:rPr>
        <w:t>20 процентов от стоимости путевки</w:t>
      </w:r>
      <w:r w:rsidRPr="001471A3">
        <w:rPr>
          <w:rFonts w:ascii="Verdana" w:eastAsia="Times New Roman" w:hAnsi="Verdana" w:cs="Times New Roman"/>
          <w:color w:val="052635"/>
          <w:sz w:val="17"/>
          <w:szCs w:val="17"/>
          <w:lang w:eastAsia="ru-RU"/>
        </w:rPr>
        <w:t> или расходов на ребенка в многодневном походе и палаточном лагере – для детей,</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проживающих в семьях со среднедушевым доходом, не превышающим трехкратной величины прожиточного минимума в Тульской области;</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в размере </w:t>
      </w:r>
      <w:r w:rsidRPr="001471A3">
        <w:rPr>
          <w:rFonts w:ascii="Verdana" w:eastAsia="Times New Roman" w:hAnsi="Verdana" w:cs="Times New Roman"/>
          <w:b/>
          <w:bCs/>
          <w:color w:val="052635"/>
          <w:sz w:val="17"/>
          <w:szCs w:val="17"/>
          <w:lang w:eastAsia="ru-RU"/>
        </w:rPr>
        <w:t>30 процентов от стоимости путевки</w:t>
      </w:r>
      <w:r w:rsidRPr="001471A3">
        <w:rPr>
          <w:rFonts w:ascii="Verdana" w:eastAsia="Times New Roman" w:hAnsi="Verdana" w:cs="Times New Roman"/>
          <w:color w:val="052635"/>
          <w:sz w:val="17"/>
          <w:szCs w:val="17"/>
          <w:lang w:eastAsia="ru-RU"/>
        </w:rPr>
        <w:t> или расходов на ребенка в многодневном походе и палаточном лагере – для детей, проживающих в семьях со среднедушевым доходом, равным или превышающим трехкратную величину прожиточного минимума в Тульской области.</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В случае непредоставления родителем (законным представителем) справки о составе семьи и справки о доходах всех членов семьи за 3 последних календарных месяца, предшествующих месяцу обращения, исходя из состава семьи на дату подачи заявления родительская плата – взимается в размере 30% от средней стоимости путёвки в загородный стационарный детский оздоровительный лагерь муниципального образования город Ефремов или расходов на ребенка в многодневном походе и палаточном лагере.</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В исключительных случаях по решению межведомственной комиссии по организации отдыха, оздоровления, занятости детей путевки без взимания родительской платы могут предоставляться детям, оказавшимся в трудной жизненной ситуации.</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11. Определить управление по культуре, молодежной политике, физической культуре и спорту главным администратором доходов бюджета муниципального образования город Ефремов в части поступления родительской платы за частичную оплату услуг по отдыху детей.</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12. В целях определения размера компенсации при оплате частичной стоимости путевки, самостоятельно приобретенной родителями в детский оздоровительный лагерь, работающий в каникулярное время, производить расчет от средней стоимости путевки в загородные стационарные детские лагеря, расположенные на территории Тульской области, со сроком пребывания 21 день на 2015 год в размере 13515 рублей в соответствии с порядком, утвержденным муниципальным нормативно-правовым актом муниципального образования город Ефремов.</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lastRenderedPageBreak/>
        <w:t>13. Отделу по делопроизводству и контролю администрации муниципального образования город Ефремов (Васюкова В.А.)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актов муниципального образования город Ефремов.</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color w:val="052635"/>
          <w:sz w:val="17"/>
          <w:szCs w:val="17"/>
          <w:lang w:eastAsia="ru-RU"/>
        </w:rPr>
        <w:t>14. Постановление вступает в силу со дня его официального обнародования и распространяется на правоотношения, возникшие с 17.02.2015 года.</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b/>
          <w:bCs/>
          <w:color w:val="052635"/>
          <w:sz w:val="17"/>
          <w:szCs w:val="17"/>
          <w:lang w:eastAsia="ru-RU"/>
        </w:rPr>
        <w:t>Глава администрации</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b/>
          <w:bCs/>
          <w:color w:val="052635"/>
          <w:sz w:val="17"/>
          <w:szCs w:val="17"/>
          <w:lang w:eastAsia="ru-RU"/>
        </w:rPr>
        <w:t>муниципального образования</w:t>
      </w:r>
    </w:p>
    <w:p w:rsidR="001471A3" w:rsidRPr="001471A3" w:rsidRDefault="001471A3" w:rsidP="001471A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71A3">
        <w:rPr>
          <w:rFonts w:ascii="Verdana" w:eastAsia="Times New Roman" w:hAnsi="Verdana" w:cs="Times New Roman"/>
          <w:b/>
          <w:bCs/>
          <w:color w:val="052635"/>
          <w:sz w:val="17"/>
          <w:szCs w:val="17"/>
          <w:lang w:eastAsia="ru-RU"/>
        </w:rPr>
        <w:t>город Ефремов                                                                   С.Г.Балтабаев</w:t>
      </w:r>
    </w:p>
    <w:p w:rsidR="00522FA3" w:rsidRDefault="00522FA3">
      <w:bookmarkStart w:id="0" w:name="_GoBack"/>
      <w:bookmarkEnd w:id="0"/>
    </w:p>
    <w:sectPr w:rsidR="00522F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597"/>
    <w:rsid w:val="001471A3"/>
    <w:rsid w:val="00522FA3"/>
    <w:rsid w:val="00C33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D4901-0987-4D38-9793-8125091F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471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471A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47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7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0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2227</Words>
  <Characters>12698</Characters>
  <Application>Microsoft Office Word</Application>
  <DocSecurity>0</DocSecurity>
  <Lines>105</Lines>
  <Paragraphs>29</Paragraphs>
  <ScaleCrop>false</ScaleCrop>
  <Company/>
  <LinksUpToDate>false</LinksUpToDate>
  <CharactersWithSpaces>14896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2016-08-18T13:15:00Z</dcterms:created>
  <dcterms:modified xsi:type="dcterms:W3CDTF">2016-08-18T13:15:00Z</dcterms:modified>
</cp:coreProperties>
</file>