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27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B4724A" w:rsidRDefault="003D6CFA" w:rsidP="006D5D27">
      <w:pPr>
        <w:widowControl w:val="0"/>
        <w:jc w:val="center"/>
        <w:rPr>
          <w:b/>
          <w:sz w:val="28"/>
          <w:szCs w:val="28"/>
        </w:rPr>
      </w:pPr>
      <w:r w:rsidRPr="00B4724A">
        <w:rPr>
          <w:b/>
          <w:sz w:val="28"/>
          <w:szCs w:val="28"/>
        </w:rPr>
        <w:t>КО</w:t>
      </w:r>
      <w:r w:rsidR="00F25956" w:rsidRPr="00B4724A">
        <w:rPr>
          <w:b/>
          <w:sz w:val="28"/>
          <w:szCs w:val="28"/>
        </w:rPr>
        <w:t>НТРОЛЬНО-СЧЕТН</w:t>
      </w:r>
      <w:r w:rsidR="00B4724A" w:rsidRPr="00B4724A">
        <w:rPr>
          <w:b/>
          <w:sz w:val="28"/>
          <w:szCs w:val="28"/>
        </w:rPr>
        <w:t>ЫЙ</w:t>
      </w:r>
      <w:r w:rsidR="00F25956" w:rsidRPr="00B4724A">
        <w:rPr>
          <w:b/>
          <w:sz w:val="28"/>
          <w:szCs w:val="28"/>
        </w:rPr>
        <w:t xml:space="preserve"> </w:t>
      </w:r>
      <w:r w:rsidR="00B4724A" w:rsidRPr="00B4724A">
        <w:rPr>
          <w:b/>
          <w:sz w:val="28"/>
          <w:szCs w:val="28"/>
        </w:rPr>
        <w:t>ОРГАН</w:t>
      </w:r>
      <w:r w:rsidR="00F25956" w:rsidRPr="00B4724A">
        <w:rPr>
          <w:b/>
          <w:sz w:val="28"/>
          <w:szCs w:val="28"/>
        </w:rPr>
        <w:t xml:space="preserve"> МУНИЦИПА</w:t>
      </w:r>
      <w:r w:rsidRPr="00B4724A">
        <w:rPr>
          <w:b/>
          <w:sz w:val="28"/>
          <w:szCs w:val="28"/>
        </w:rPr>
        <w:t xml:space="preserve">ЛЬНОГО ОБРАЗОВАНИЯ </w:t>
      </w:r>
      <w:r w:rsidR="00B4724A" w:rsidRPr="00B4724A">
        <w:rPr>
          <w:b/>
          <w:sz w:val="28"/>
          <w:szCs w:val="28"/>
        </w:rPr>
        <w:t>ГОРОД ЕФРЕМОВ</w:t>
      </w:r>
    </w:p>
    <w:p w:rsidR="006D5D27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17342B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Default="006D5D27" w:rsidP="006D5D27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6D5D27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17342B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17342B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B4724A" w:rsidRDefault="006D5D27" w:rsidP="00B4724A">
      <w:pPr>
        <w:widowControl w:val="0"/>
        <w:jc w:val="center"/>
        <w:rPr>
          <w:b/>
          <w:sz w:val="28"/>
          <w:szCs w:val="28"/>
        </w:rPr>
      </w:pPr>
      <w:r w:rsidRPr="00B4724A">
        <w:rPr>
          <w:b/>
          <w:sz w:val="28"/>
          <w:szCs w:val="28"/>
        </w:rPr>
        <w:t>СТАНДАРТ ВНЕШНЕГО МУНИЦИПАЛЬНОГО ФИНАНСОВОГО КОНТРОЛЯ</w:t>
      </w:r>
    </w:p>
    <w:p w:rsidR="006D5D27" w:rsidRPr="00E16230" w:rsidRDefault="006D5D27" w:rsidP="006D5D27">
      <w:pPr>
        <w:widowControl w:val="0"/>
        <w:jc w:val="center"/>
        <w:rPr>
          <w:sz w:val="32"/>
          <w:szCs w:val="32"/>
        </w:rPr>
      </w:pP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6D5D27" w:rsidRPr="00B4724A" w:rsidRDefault="003D6CFA" w:rsidP="006D5D27">
      <w:pPr>
        <w:widowControl w:val="0"/>
        <w:jc w:val="center"/>
        <w:rPr>
          <w:b/>
          <w:sz w:val="28"/>
          <w:szCs w:val="28"/>
        </w:rPr>
      </w:pPr>
      <w:r w:rsidRPr="00B4724A">
        <w:rPr>
          <w:b/>
          <w:sz w:val="28"/>
          <w:szCs w:val="28"/>
        </w:rPr>
        <w:t>СФК 1</w:t>
      </w:r>
      <w:r w:rsidR="00B4724A" w:rsidRPr="00B4724A">
        <w:rPr>
          <w:b/>
          <w:sz w:val="28"/>
          <w:szCs w:val="28"/>
        </w:rPr>
        <w:t>05</w:t>
      </w:r>
      <w:r w:rsidR="006D5D27" w:rsidRPr="00B4724A">
        <w:rPr>
          <w:b/>
          <w:sz w:val="28"/>
          <w:szCs w:val="28"/>
        </w:rPr>
        <w:t xml:space="preserve"> «Проведение </w:t>
      </w:r>
      <w:r w:rsidR="00AB3B46" w:rsidRPr="00B4724A">
        <w:rPr>
          <w:b/>
          <w:sz w:val="28"/>
          <w:szCs w:val="28"/>
        </w:rPr>
        <w:t xml:space="preserve">предварительного </w:t>
      </w:r>
      <w:r w:rsidR="006D5D27" w:rsidRPr="00B4724A">
        <w:rPr>
          <w:b/>
          <w:sz w:val="28"/>
          <w:szCs w:val="28"/>
        </w:rPr>
        <w:t>контроля за исполнением</w:t>
      </w:r>
      <w:r w:rsidRPr="00B4724A">
        <w:rPr>
          <w:b/>
          <w:sz w:val="28"/>
          <w:szCs w:val="28"/>
        </w:rPr>
        <w:t xml:space="preserve"> </w:t>
      </w:r>
      <w:r w:rsidR="006D5D27" w:rsidRPr="00B4724A">
        <w:rPr>
          <w:b/>
          <w:sz w:val="28"/>
          <w:szCs w:val="28"/>
        </w:rPr>
        <w:t>бюджета</w:t>
      </w:r>
      <w:r w:rsidR="00B4724A" w:rsidRPr="00B4724A">
        <w:rPr>
          <w:b/>
          <w:sz w:val="28"/>
          <w:szCs w:val="28"/>
        </w:rPr>
        <w:t xml:space="preserve"> городского округа</w:t>
      </w:r>
      <w:r w:rsidR="006D5D27" w:rsidRPr="00B4724A">
        <w:rPr>
          <w:b/>
          <w:sz w:val="28"/>
          <w:szCs w:val="28"/>
        </w:rPr>
        <w:t>»</w:t>
      </w: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B4724A" w:rsidRDefault="00B4724A" w:rsidP="006D5D27">
      <w:pPr>
        <w:widowControl w:val="0"/>
        <w:jc w:val="center"/>
        <w:rPr>
          <w:sz w:val="28"/>
          <w:szCs w:val="28"/>
        </w:rPr>
      </w:pPr>
    </w:p>
    <w:p w:rsidR="00C160BA" w:rsidRPr="003D6CFA" w:rsidRDefault="003D6CFA" w:rsidP="006D5D27">
      <w:pPr>
        <w:widowControl w:val="0"/>
        <w:jc w:val="center"/>
        <w:rPr>
          <w:sz w:val="28"/>
          <w:szCs w:val="28"/>
        </w:rPr>
      </w:pPr>
      <w:r w:rsidRPr="003D6CFA">
        <w:rPr>
          <w:sz w:val="28"/>
          <w:szCs w:val="28"/>
        </w:rPr>
        <w:t xml:space="preserve">(утвержден </w:t>
      </w:r>
      <w:r w:rsidR="00B4724A">
        <w:rPr>
          <w:sz w:val="28"/>
          <w:szCs w:val="28"/>
        </w:rPr>
        <w:t>приказом</w:t>
      </w:r>
      <w:r w:rsidRPr="003D6CFA">
        <w:rPr>
          <w:sz w:val="28"/>
          <w:szCs w:val="28"/>
        </w:rPr>
        <w:t xml:space="preserve"> председателя Контрольно-счетно</w:t>
      </w:r>
      <w:r w:rsidR="00B4724A">
        <w:rPr>
          <w:sz w:val="28"/>
          <w:szCs w:val="28"/>
        </w:rPr>
        <w:t>го</w:t>
      </w:r>
      <w:r w:rsidRPr="003D6CFA">
        <w:rPr>
          <w:sz w:val="28"/>
          <w:szCs w:val="28"/>
        </w:rPr>
        <w:t xml:space="preserve"> </w:t>
      </w:r>
      <w:r w:rsidR="00B4724A">
        <w:rPr>
          <w:sz w:val="28"/>
          <w:szCs w:val="28"/>
        </w:rPr>
        <w:t>органа</w:t>
      </w:r>
      <w:r w:rsidRPr="003D6CFA">
        <w:rPr>
          <w:sz w:val="28"/>
          <w:szCs w:val="28"/>
        </w:rPr>
        <w:t xml:space="preserve"> муниципального образовани</w:t>
      </w:r>
      <w:r>
        <w:rPr>
          <w:sz w:val="28"/>
          <w:szCs w:val="28"/>
        </w:rPr>
        <w:t xml:space="preserve">я </w:t>
      </w:r>
      <w:r w:rsidR="00B4724A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 от </w:t>
      </w:r>
      <w:r w:rsidR="00B4724A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B4724A">
        <w:rPr>
          <w:sz w:val="28"/>
          <w:szCs w:val="28"/>
        </w:rPr>
        <w:t>5</w:t>
      </w:r>
      <w:r w:rsidRPr="003D6CFA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="00B4724A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B4724A">
        <w:rPr>
          <w:sz w:val="28"/>
          <w:szCs w:val="28"/>
        </w:rPr>
        <w:t>14</w:t>
      </w:r>
      <w:r w:rsidRPr="003D6CFA">
        <w:rPr>
          <w:sz w:val="28"/>
          <w:szCs w:val="28"/>
        </w:rPr>
        <w:t>)</w:t>
      </w:r>
    </w:p>
    <w:p w:rsidR="006D5D27" w:rsidRPr="00967B5D" w:rsidRDefault="006D5D27" w:rsidP="006D5D27">
      <w:pPr>
        <w:widowControl w:val="0"/>
        <w:jc w:val="center"/>
        <w:rPr>
          <w:sz w:val="28"/>
          <w:szCs w:val="28"/>
        </w:rPr>
      </w:pPr>
    </w:p>
    <w:p w:rsidR="006D5D27" w:rsidRPr="00967B5D" w:rsidRDefault="006D5D27" w:rsidP="006D5D27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jc w:val="center"/>
        <w:rPr>
          <w:sz w:val="28"/>
          <w:szCs w:val="28"/>
        </w:rPr>
      </w:pPr>
    </w:p>
    <w:p w:rsidR="003D6CFA" w:rsidRPr="003D6CFA" w:rsidRDefault="00B4724A" w:rsidP="00B4724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г. Ефремов</w:t>
      </w:r>
    </w:p>
    <w:p w:rsidR="00B4724A" w:rsidRDefault="00B4724A" w:rsidP="003D6CFA">
      <w:pPr>
        <w:widowControl w:val="0"/>
        <w:jc w:val="center"/>
        <w:rPr>
          <w:sz w:val="28"/>
          <w:szCs w:val="28"/>
        </w:rPr>
      </w:pPr>
    </w:p>
    <w:p w:rsidR="006D5D27" w:rsidRPr="00967B5D" w:rsidRDefault="003D6CFA" w:rsidP="003D6C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4724A">
        <w:rPr>
          <w:sz w:val="28"/>
          <w:szCs w:val="28"/>
        </w:rPr>
        <w:t>9</w:t>
      </w:r>
    </w:p>
    <w:p w:rsidR="006D5D27" w:rsidRPr="00967B5D" w:rsidRDefault="006D5D27" w:rsidP="006D5D27">
      <w:pPr>
        <w:widowControl w:val="0"/>
        <w:jc w:val="center"/>
        <w:rPr>
          <w:sz w:val="28"/>
          <w:szCs w:val="28"/>
        </w:rPr>
      </w:pPr>
    </w:p>
    <w:p w:rsidR="003D6CFA" w:rsidRDefault="003D6CFA" w:rsidP="003D6CFA">
      <w:pPr>
        <w:widowControl w:val="0"/>
        <w:rPr>
          <w:b/>
          <w:sz w:val="28"/>
          <w:szCs w:val="28"/>
        </w:rPr>
      </w:pPr>
    </w:p>
    <w:p w:rsidR="00292EB2" w:rsidRPr="005047D4" w:rsidRDefault="00292EB2" w:rsidP="00292EB2">
      <w:pPr>
        <w:widowControl w:val="0"/>
        <w:jc w:val="center"/>
        <w:rPr>
          <w:b/>
          <w:sz w:val="28"/>
          <w:szCs w:val="28"/>
        </w:rPr>
      </w:pPr>
      <w:r w:rsidRPr="005047D4">
        <w:rPr>
          <w:b/>
          <w:sz w:val="28"/>
          <w:szCs w:val="28"/>
        </w:rPr>
        <w:t>СОДЕРЖАНИЕ</w:t>
      </w:r>
    </w:p>
    <w:p w:rsidR="00292EB2" w:rsidRPr="005047D4" w:rsidRDefault="00292EB2" w:rsidP="00292EB2">
      <w:pPr>
        <w:pStyle w:val="11"/>
        <w:tabs>
          <w:tab w:val="right" w:leader="dot" w:pos="9627"/>
        </w:tabs>
        <w:rPr>
          <w:sz w:val="28"/>
          <w:szCs w:val="28"/>
        </w:rPr>
      </w:pPr>
    </w:p>
    <w:p w:rsidR="009533CA" w:rsidRPr="009533CA" w:rsidRDefault="00ED3291">
      <w:pPr>
        <w:pStyle w:val="11"/>
        <w:tabs>
          <w:tab w:val="right" w:leader="dot" w:pos="9628"/>
        </w:tabs>
        <w:rPr>
          <w:rFonts w:ascii="Calibri" w:hAnsi="Calibri"/>
          <w:noProof/>
          <w:sz w:val="28"/>
          <w:szCs w:val="28"/>
        </w:rPr>
      </w:pPr>
      <w:r w:rsidRPr="009533CA">
        <w:rPr>
          <w:sz w:val="28"/>
          <w:szCs w:val="28"/>
        </w:rPr>
        <w:fldChar w:fldCharType="begin"/>
      </w:r>
      <w:r w:rsidR="00292EB2" w:rsidRPr="009533CA">
        <w:rPr>
          <w:sz w:val="28"/>
          <w:szCs w:val="28"/>
        </w:rPr>
        <w:instrText xml:space="preserve"> TOC \o "1-3" \h \z \u </w:instrText>
      </w:r>
      <w:r w:rsidRPr="009533CA">
        <w:rPr>
          <w:sz w:val="28"/>
          <w:szCs w:val="28"/>
        </w:rPr>
        <w:fldChar w:fldCharType="separate"/>
      </w:r>
      <w:hyperlink w:anchor="_Toc419711048" w:history="1">
        <w:r w:rsidR="009533CA" w:rsidRPr="009533CA">
          <w:rPr>
            <w:rStyle w:val="ad"/>
            <w:noProof/>
            <w:sz w:val="28"/>
            <w:szCs w:val="28"/>
          </w:rPr>
          <w:t>1. Общие положения</w:t>
        </w:r>
        <w:r w:rsidR="009533CA" w:rsidRPr="009533CA">
          <w:rPr>
            <w:noProof/>
            <w:webHidden/>
            <w:sz w:val="28"/>
            <w:szCs w:val="28"/>
          </w:rPr>
          <w:tab/>
        </w:r>
        <w:r w:rsidRPr="009533CA">
          <w:rPr>
            <w:noProof/>
            <w:webHidden/>
            <w:sz w:val="28"/>
            <w:szCs w:val="28"/>
          </w:rPr>
          <w:fldChar w:fldCharType="begin"/>
        </w:r>
        <w:r w:rsidR="009533CA" w:rsidRPr="009533CA">
          <w:rPr>
            <w:noProof/>
            <w:webHidden/>
            <w:sz w:val="28"/>
            <w:szCs w:val="28"/>
          </w:rPr>
          <w:instrText xml:space="preserve"> PAGEREF _Toc419711048 \h </w:instrText>
        </w:r>
        <w:r w:rsidRPr="009533CA">
          <w:rPr>
            <w:noProof/>
            <w:webHidden/>
            <w:sz w:val="28"/>
            <w:szCs w:val="28"/>
          </w:rPr>
        </w:r>
        <w:r w:rsidRPr="009533CA">
          <w:rPr>
            <w:noProof/>
            <w:webHidden/>
            <w:sz w:val="28"/>
            <w:szCs w:val="28"/>
          </w:rPr>
          <w:fldChar w:fldCharType="separate"/>
        </w:r>
        <w:r w:rsidR="008869B3">
          <w:rPr>
            <w:noProof/>
            <w:webHidden/>
            <w:sz w:val="28"/>
            <w:szCs w:val="28"/>
          </w:rPr>
          <w:t>3</w:t>
        </w:r>
        <w:r w:rsidRPr="009533CA">
          <w:rPr>
            <w:noProof/>
            <w:webHidden/>
            <w:sz w:val="28"/>
            <w:szCs w:val="28"/>
          </w:rPr>
          <w:fldChar w:fldCharType="end"/>
        </w:r>
      </w:hyperlink>
    </w:p>
    <w:p w:rsidR="009533CA" w:rsidRPr="009533CA" w:rsidRDefault="00ED3291">
      <w:pPr>
        <w:pStyle w:val="11"/>
        <w:tabs>
          <w:tab w:val="right" w:leader="dot" w:pos="9628"/>
        </w:tabs>
        <w:rPr>
          <w:rFonts w:ascii="Calibri" w:hAnsi="Calibri"/>
          <w:noProof/>
          <w:sz w:val="28"/>
          <w:szCs w:val="28"/>
        </w:rPr>
      </w:pPr>
      <w:hyperlink w:anchor="_Toc419711049" w:history="1">
        <w:r w:rsidR="009533CA" w:rsidRPr="009533CA">
          <w:rPr>
            <w:rStyle w:val="ad"/>
            <w:noProof/>
            <w:sz w:val="28"/>
            <w:szCs w:val="28"/>
          </w:rPr>
          <w:t>2.</w:t>
        </w:r>
        <w:r w:rsidR="00360405">
          <w:rPr>
            <w:rStyle w:val="ad"/>
            <w:noProof/>
            <w:sz w:val="28"/>
            <w:szCs w:val="28"/>
          </w:rPr>
          <w:t> </w:t>
        </w:r>
        <w:r w:rsidR="009533CA" w:rsidRPr="009533CA">
          <w:rPr>
            <w:rStyle w:val="ad"/>
            <w:noProof/>
            <w:sz w:val="28"/>
            <w:szCs w:val="28"/>
          </w:rPr>
          <w:t xml:space="preserve">Содержание </w:t>
        </w:r>
        <w:r w:rsidR="00B4724A">
          <w:rPr>
            <w:rStyle w:val="ad"/>
            <w:noProof/>
            <w:sz w:val="28"/>
            <w:szCs w:val="28"/>
          </w:rPr>
          <w:t>предварительного</w:t>
        </w:r>
        <w:r w:rsidR="00AB3B46">
          <w:rPr>
            <w:rStyle w:val="ad"/>
            <w:noProof/>
            <w:sz w:val="28"/>
            <w:szCs w:val="28"/>
          </w:rPr>
          <w:t xml:space="preserve"> </w:t>
        </w:r>
        <w:r w:rsidR="009533CA" w:rsidRPr="009533CA">
          <w:rPr>
            <w:rStyle w:val="ad"/>
            <w:noProof/>
            <w:sz w:val="28"/>
            <w:szCs w:val="28"/>
          </w:rPr>
          <w:t>контроля</w:t>
        </w:r>
        <w:r w:rsidR="00B4724A">
          <w:rPr>
            <w:rStyle w:val="ad"/>
            <w:noProof/>
            <w:sz w:val="28"/>
            <w:szCs w:val="28"/>
          </w:rPr>
          <w:t xml:space="preserve"> в процессе исполнения бджета</w:t>
        </w:r>
        <w:r w:rsidR="009533CA" w:rsidRPr="009533CA">
          <w:rPr>
            <w:noProof/>
            <w:webHidden/>
            <w:sz w:val="28"/>
            <w:szCs w:val="28"/>
          </w:rPr>
          <w:tab/>
        </w:r>
        <w:r w:rsidRPr="009533CA">
          <w:rPr>
            <w:noProof/>
            <w:webHidden/>
            <w:sz w:val="28"/>
            <w:szCs w:val="28"/>
          </w:rPr>
          <w:fldChar w:fldCharType="begin"/>
        </w:r>
        <w:r w:rsidR="009533CA" w:rsidRPr="009533CA">
          <w:rPr>
            <w:noProof/>
            <w:webHidden/>
            <w:sz w:val="28"/>
            <w:szCs w:val="28"/>
          </w:rPr>
          <w:instrText xml:space="preserve"> PAGEREF _Toc419711049 \h </w:instrText>
        </w:r>
        <w:r w:rsidRPr="009533CA">
          <w:rPr>
            <w:noProof/>
            <w:webHidden/>
            <w:sz w:val="28"/>
            <w:szCs w:val="28"/>
          </w:rPr>
        </w:r>
        <w:r w:rsidRPr="009533CA">
          <w:rPr>
            <w:noProof/>
            <w:webHidden/>
            <w:sz w:val="28"/>
            <w:szCs w:val="28"/>
          </w:rPr>
          <w:fldChar w:fldCharType="separate"/>
        </w:r>
        <w:r w:rsidR="008869B3">
          <w:rPr>
            <w:noProof/>
            <w:webHidden/>
            <w:sz w:val="28"/>
            <w:szCs w:val="28"/>
          </w:rPr>
          <w:t>4</w:t>
        </w:r>
        <w:r w:rsidRPr="009533CA">
          <w:rPr>
            <w:noProof/>
            <w:webHidden/>
            <w:sz w:val="28"/>
            <w:szCs w:val="28"/>
          </w:rPr>
          <w:fldChar w:fldCharType="end"/>
        </w:r>
      </w:hyperlink>
    </w:p>
    <w:p w:rsidR="009533CA" w:rsidRPr="009533CA" w:rsidRDefault="00ED3291">
      <w:pPr>
        <w:pStyle w:val="11"/>
        <w:tabs>
          <w:tab w:val="right" w:leader="dot" w:pos="9628"/>
        </w:tabs>
        <w:rPr>
          <w:rFonts w:ascii="Calibri" w:hAnsi="Calibri"/>
          <w:noProof/>
          <w:sz w:val="28"/>
          <w:szCs w:val="28"/>
        </w:rPr>
      </w:pPr>
      <w:hyperlink w:anchor="_Toc419711050" w:history="1">
        <w:r w:rsidR="009533CA" w:rsidRPr="009533CA">
          <w:rPr>
            <w:rStyle w:val="ad"/>
            <w:noProof/>
            <w:sz w:val="28"/>
            <w:szCs w:val="28"/>
          </w:rPr>
          <w:t>3. </w:t>
        </w:r>
        <w:r w:rsidR="00B4724A">
          <w:rPr>
            <w:rStyle w:val="ad"/>
            <w:noProof/>
            <w:sz w:val="28"/>
            <w:szCs w:val="28"/>
          </w:rPr>
          <w:t>Нормативная п</w:t>
        </w:r>
        <w:r w:rsidR="009533CA" w:rsidRPr="009533CA">
          <w:rPr>
            <w:rStyle w:val="ad"/>
            <w:noProof/>
            <w:sz w:val="28"/>
            <w:szCs w:val="28"/>
          </w:rPr>
          <w:t xml:space="preserve">равовая и информационная основы </w:t>
        </w:r>
        <w:r w:rsidR="00B4724A">
          <w:rPr>
            <w:rStyle w:val="ad"/>
            <w:noProof/>
            <w:sz w:val="28"/>
            <w:szCs w:val="28"/>
          </w:rPr>
          <w:t>предварительного ко</w:t>
        </w:r>
        <w:r w:rsidR="009533CA" w:rsidRPr="009533CA">
          <w:rPr>
            <w:rStyle w:val="ad"/>
            <w:noProof/>
            <w:sz w:val="28"/>
            <w:szCs w:val="28"/>
          </w:rPr>
          <w:t>нтроля</w:t>
        </w:r>
        <w:r w:rsidR="00B4724A">
          <w:rPr>
            <w:rStyle w:val="ad"/>
            <w:noProof/>
            <w:sz w:val="28"/>
            <w:szCs w:val="28"/>
          </w:rPr>
          <w:t xml:space="preserve"> в процессе исполнения бюджета</w:t>
        </w:r>
        <w:r w:rsidR="009533CA" w:rsidRPr="009533CA">
          <w:rPr>
            <w:noProof/>
            <w:webHidden/>
            <w:sz w:val="28"/>
            <w:szCs w:val="28"/>
          </w:rPr>
          <w:tab/>
        </w:r>
        <w:r w:rsidRPr="009533CA">
          <w:rPr>
            <w:noProof/>
            <w:webHidden/>
            <w:sz w:val="28"/>
            <w:szCs w:val="28"/>
          </w:rPr>
          <w:fldChar w:fldCharType="begin"/>
        </w:r>
        <w:r w:rsidR="009533CA" w:rsidRPr="009533CA">
          <w:rPr>
            <w:noProof/>
            <w:webHidden/>
            <w:sz w:val="28"/>
            <w:szCs w:val="28"/>
          </w:rPr>
          <w:instrText xml:space="preserve"> PAGEREF _Toc419711050 \h </w:instrText>
        </w:r>
        <w:r w:rsidRPr="009533CA">
          <w:rPr>
            <w:noProof/>
            <w:webHidden/>
            <w:sz w:val="28"/>
            <w:szCs w:val="28"/>
          </w:rPr>
        </w:r>
        <w:r w:rsidRPr="009533CA">
          <w:rPr>
            <w:noProof/>
            <w:webHidden/>
            <w:sz w:val="28"/>
            <w:szCs w:val="28"/>
          </w:rPr>
          <w:fldChar w:fldCharType="separate"/>
        </w:r>
        <w:r w:rsidR="008869B3">
          <w:rPr>
            <w:noProof/>
            <w:webHidden/>
            <w:sz w:val="28"/>
            <w:szCs w:val="28"/>
          </w:rPr>
          <w:t>5</w:t>
        </w:r>
        <w:r w:rsidRPr="009533CA">
          <w:rPr>
            <w:noProof/>
            <w:webHidden/>
            <w:sz w:val="28"/>
            <w:szCs w:val="28"/>
          </w:rPr>
          <w:fldChar w:fldCharType="end"/>
        </w:r>
      </w:hyperlink>
    </w:p>
    <w:p w:rsidR="009533CA" w:rsidRPr="007D7EAB" w:rsidRDefault="00ED3291">
      <w:pPr>
        <w:pStyle w:val="11"/>
        <w:tabs>
          <w:tab w:val="right" w:leader="dot" w:pos="9628"/>
        </w:tabs>
        <w:rPr>
          <w:rFonts w:ascii="Calibri" w:hAnsi="Calibri"/>
          <w:noProof/>
          <w:sz w:val="28"/>
          <w:szCs w:val="28"/>
        </w:rPr>
      </w:pPr>
      <w:hyperlink w:anchor="_Toc419711051" w:history="1">
        <w:r w:rsidR="009533CA" w:rsidRPr="009533CA">
          <w:rPr>
            <w:rStyle w:val="ad"/>
            <w:noProof/>
            <w:sz w:val="28"/>
            <w:szCs w:val="28"/>
          </w:rPr>
          <w:t xml:space="preserve">4. Основные этапы </w:t>
        </w:r>
        <w:r w:rsidR="00B4724A">
          <w:rPr>
            <w:rStyle w:val="ad"/>
            <w:noProof/>
            <w:sz w:val="28"/>
            <w:szCs w:val="28"/>
          </w:rPr>
          <w:t>предварительного</w:t>
        </w:r>
        <w:r w:rsidR="00AB3B46">
          <w:rPr>
            <w:rStyle w:val="ad"/>
            <w:noProof/>
            <w:sz w:val="28"/>
            <w:szCs w:val="28"/>
          </w:rPr>
          <w:t xml:space="preserve"> </w:t>
        </w:r>
        <w:r w:rsidR="009533CA" w:rsidRPr="009533CA">
          <w:rPr>
            <w:rStyle w:val="ad"/>
            <w:noProof/>
            <w:sz w:val="28"/>
            <w:szCs w:val="28"/>
          </w:rPr>
          <w:t>контроля</w:t>
        </w:r>
        <w:r w:rsidR="009533CA" w:rsidRPr="009533CA">
          <w:rPr>
            <w:noProof/>
            <w:webHidden/>
            <w:sz w:val="28"/>
            <w:szCs w:val="28"/>
          </w:rPr>
          <w:tab/>
        </w:r>
      </w:hyperlink>
      <w:r w:rsidR="007D7EAB">
        <w:rPr>
          <w:sz w:val="28"/>
          <w:szCs w:val="28"/>
        </w:rPr>
        <w:t>6</w:t>
      </w:r>
    </w:p>
    <w:p w:rsidR="009533CA" w:rsidRPr="00370737" w:rsidRDefault="00370737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Подготовка к проведению предварительного контроля в процессе исполнения бюджета</w:t>
      </w:r>
      <w:r w:rsidRPr="00370737">
        <w:rPr>
          <w:noProof/>
          <w:sz w:val="28"/>
          <w:szCs w:val="28"/>
        </w:rPr>
        <w:t>………………………………………………………………………………..6</w:t>
      </w:r>
    </w:p>
    <w:p w:rsidR="009533CA" w:rsidRPr="009533CA" w:rsidRDefault="00ED3291">
      <w:pPr>
        <w:pStyle w:val="11"/>
        <w:tabs>
          <w:tab w:val="right" w:leader="dot" w:pos="9628"/>
        </w:tabs>
        <w:rPr>
          <w:rFonts w:ascii="Calibri" w:hAnsi="Calibri"/>
          <w:noProof/>
          <w:sz w:val="28"/>
          <w:szCs w:val="28"/>
        </w:rPr>
      </w:pPr>
      <w:hyperlink w:anchor="_Toc419711053" w:history="1">
        <w:r w:rsidR="00370737">
          <w:rPr>
            <w:rStyle w:val="ad"/>
            <w:noProof/>
            <w:sz w:val="28"/>
            <w:szCs w:val="28"/>
            <w:lang w:val="en-US"/>
          </w:rPr>
          <w:t>6</w:t>
        </w:r>
        <w:r w:rsidR="009533CA" w:rsidRPr="009533CA">
          <w:rPr>
            <w:rStyle w:val="ad"/>
            <w:noProof/>
            <w:sz w:val="28"/>
            <w:szCs w:val="28"/>
          </w:rPr>
          <w:t xml:space="preserve">. Непосредственное проведение </w:t>
        </w:r>
        <w:r w:rsidR="00370737">
          <w:rPr>
            <w:rStyle w:val="ad"/>
            <w:noProof/>
            <w:sz w:val="28"/>
            <w:szCs w:val="28"/>
          </w:rPr>
          <w:t>предварительного</w:t>
        </w:r>
        <w:r w:rsidR="00AB3B46">
          <w:rPr>
            <w:rStyle w:val="ad"/>
            <w:noProof/>
            <w:sz w:val="28"/>
            <w:szCs w:val="28"/>
          </w:rPr>
          <w:t xml:space="preserve"> </w:t>
        </w:r>
        <w:r w:rsidR="008F09BF">
          <w:rPr>
            <w:sz w:val="28"/>
            <w:szCs w:val="28"/>
          </w:rPr>
          <w:t xml:space="preserve"> к</w:t>
        </w:r>
        <w:r w:rsidR="009533CA" w:rsidRPr="009533CA">
          <w:rPr>
            <w:rStyle w:val="ad"/>
            <w:noProof/>
            <w:sz w:val="28"/>
            <w:szCs w:val="28"/>
          </w:rPr>
          <w:t>онтроля</w:t>
        </w:r>
        <w:r w:rsidR="009533CA" w:rsidRPr="009533CA">
          <w:rPr>
            <w:noProof/>
            <w:webHidden/>
            <w:sz w:val="28"/>
            <w:szCs w:val="28"/>
          </w:rPr>
          <w:tab/>
        </w:r>
      </w:hyperlink>
      <w:hyperlink w:anchor="_Toc419711054" w:history="1">
        <w:r w:rsidR="00B80E3E">
          <w:rPr>
            <w:rStyle w:val="ad"/>
            <w:noProof/>
            <w:sz w:val="28"/>
            <w:szCs w:val="28"/>
          </w:rPr>
          <w:t>6</w:t>
        </w:r>
      </w:hyperlink>
    </w:p>
    <w:p w:rsidR="00292EB2" w:rsidRPr="009533CA" w:rsidRDefault="00ED3291" w:rsidP="00292EB2">
      <w:pPr>
        <w:rPr>
          <w:sz w:val="28"/>
          <w:szCs w:val="28"/>
        </w:rPr>
      </w:pPr>
      <w:r w:rsidRPr="009533CA">
        <w:rPr>
          <w:sz w:val="28"/>
          <w:szCs w:val="28"/>
        </w:rPr>
        <w:fldChar w:fldCharType="end"/>
      </w:r>
      <w:r w:rsidR="00370737">
        <w:rPr>
          <w:sz w:val="28"/>
          <w:szCs w:val="28"/>
        </w:rPr>
        <w:t>7</w:t>
      </w:r>
      <w:r w:rsidR="00AB3B46">
        <w:rPr>
          <w:sz w:val="28"/>
          <w:szCs w:val="28"/>
        </w:rPr>
        <w:t xml:space="preserve">. </w:t>
      </w:r>
      <w:r w:rsidR="00370737">
        <w:rPr>
          <w:sz w:val="28"/>
          <w:szCs w:val="28"/>
        </w:rPr>
        <w:t>Подготовка и о</w:t>
      </w:r>
      <w:r w:rsidR="00AB3B46">
        <w:rPr>
          <w:sz w:val="28"/>
          <w:szCs w:val="28"/>
        </w:rPr>
        <w:t xml:space="preserve">формление результатов </w:t>
      </w:r>
      <w:r w:rsidR="00370737">
        <w:rPr>
          <w:sz w:val="28"/>
          <w:szCs w:val="28"/>
        </w:rPr>
        <w:t>предварительного контроля…………..7</w:t>
      </w:r>
    </w:p>
    <w:p w:rsidR="00292EB2" w:rsidRPr="005047D4" w:rsidRDefault="00292EB2" w:rsidP="00292EB2">
      <w:pPr>
        <w:widowControl w:val="0"/>
        <w:rPr>
          <w:sz w:val="28"/>
          <w:szCs w:val="28"/>
        </w:rPr>
      </w:pPr>
    </w:p>
    <w:p w:rsidR="00292EB2" w:rsidRDefault="00292EB2" w:rsidP="00292EB2">
      <w:pPr>
        <w:widowControl w:val="0"/>
        <w:rPr>
          <w:sz w:val="28"/>
          <w:szCs w:val="28"/>
        </w:rPr>
      </w:pPr>
    </w:p>
    <w:p w:rsidR="00292EB2" w:rsidRDefault="00292EB2" w:rsidP="00292EB2">
      <w:pPr>
        <w:widowControl w:val="0"/>
        <w:rPr>
          <w:sz w:val="28"/>
          <w:szCs w:val="28"/>
        </w:rPr>
      </w:pPr>
    </w:p>
    <w:p w:rsidR="00292EB2" w:rsidRDefault="00292EB2" w:rsidP="00292EB2">
      <w:pPr>
        <w:widowControl w:val="0"/>
        <w:rPr>
          <w:sz w:val="28"/>
          <w:szCs w:val="28"/>
        </w:rPr>
      </w:pPr>
    </w:p>
    <w:p w:rsidR="00292EB2" w:rsidRDefault="00292EB2" w:rsidP="00292EB2">
      <w:pPr>
        <w:widowControl w:val="0"/>
        <w:rPr>
          <w:sz w:val="28"/>
          <w:szCs w:val="28"/>
        </w:rPr>
      </w:pPr>
    </w:p>
    <w:p w:rsidR="00292EB2" w:rsidRPr="00425CF8" w:rsidRDefault="00292EB2" w:rsidP="00292EB2">
      <w:pPr>
        <w:pStyle w:val="1"/>
        <w:jc w:val="center"/>
        <w:rPr>
          <w:szCs w:val="28"/>
        </w:rPr>
      </w:pPr>
      <w:r>
        <w:br w:type="page"/>
      </w:r>
      <w:bookmarkStart w:id="1" w:name="_Toc419711048"/>
      <w:r w:rsidRPr="00425CF8">
        <w:rPr>
          <w:szCs w:val="28"/>
        </w:rPr>
        <w:lastRenderedPageBreak/>
        <w:t>1. Общие положения</w:t>
      </w:r>
      <w:bookmarkEnd w:id="1"/>
    </w:p>
    <w:p w:rsidR="00292EB2" w:rsidRPr="00F2749C" w:rsidRDefault="00292EB2" w:rsidP="00292EB2">
      <w:pPr>
        <w:ind w:firstLine="709"/>
        <w:jc w:val="both"/>
        <w:rPr>
          <w:szCs w:val="28"/>
        </w:rPr>
      </w:pPr>
    </w:p>
    <w:p w:rsidR="00292EB2" w:rsidRPr="00B679F8" w:rsidRDefault="00292EB2" w:rsidP="00D05BC9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1.1. Стандарт внешнего муниципального финансового контроля «Проведение </w:t>
      </w:r>
      <w:r w:rsidR="00AB3B46">
        <w:rPr>
          <w:sz w:val="28"/>
          <w:szCs w:val="28"/>
        </w:rPr>
        <w:t xml:space="preserve">предварительного </w:t>
      </w:r>
      <w:r w:rsidRPr="00B679F8">
        <w:rPr>
          <w:sz w:val="28"/>
          <w:szCs w:val="28"/>
        </w:rPr>
        <w:t xml:space="preserve">контроля </w:t>
      </w:r>
      <w:r w:rsidR="00D05BC9">
        <w:rPr>
          <w:sz w:val="28"/>
          <w:szCs w:val="28"/>
        </w:rPr>
        <w:t>за</w:t>
      </w:r>
      <w:r w:rsidRPr="00B679F8">
        <w:rPr>
          <w:sz w:val="28"/>
          <w:szCs w:val="28"/>
        </w:rPr>
        <w:t xml:space="preserve"> исполнени</w:t>
      </w:r>
      <w:r w:rsidR="00D05BC9">
        <w:rPr>
          <w:sz w:val="28"/>
          <w:szCs w:val="28"/>
        </w:rPr>
        <w:t>ем</w:t>
      </w:r>
      <w:r w:rsidR="003D6CFA">
        <w:rPr>
          <w:sz w:val="28"/>
          <w:szCs w:val="28"/>
        </w:rPr>
        <w:t xml:space="preserve"> </w:t>
      </w:r>
      <w:r w:rsidRPr="00B679F8">
        <w:rPr>
          <w:sz w:val="28"/>
          <w:szCs w:val="28"/>
        </w:rPr>
        <w:t>бюджета</w:t>
      </w:r>
      <w:r w:rsidR="00D05BC9">
        <w:rPr>
          <w:sz w:val="28"/>
          <w:szCs w:val="28"/>
        </w:rPr>
        <w:t xml:space="preserve"> городского округа</w:t>
      </w:r>
      <w:r w:rsidRPr="00B679F8">
        <w:rPr>
          <w:sz w:val="28"/>
          <w:szCs w:val="28"/>
        </w:rPr>
        <w:t xml:space="preserve">» (далее – Стандарт) </w:t>
      </w:r>
      <w:r w:rsidR="00D05BC9">
        <w:rPr>
          <w:sz w:val="28"/>
          <w:szCs w:val="28"/>
        </w:rPr>
        <w:t>предназначен для регламентации деятельности Контрольно-счетного органа муниципального образования город Ефремов ( далее – Контрольно-счетный орган) по осуществлению предварительного контроля за исполнением бюджета городского округа</w:t>
      </w:r>
      <w:r w:rsidR="00377BBF">
        <w:rPr>
          <w:sz w:val="28"/>
          <w:szCs w:val="28"/>
        </w:rPr>
        <w:t xml:space="preserve"> в соответствии с </w:t>
      </w:r>
      <w:r w:rsidRPr="00B679F8">
        <w:rPr>
          <w:sz w:val="28"/>
          <w:szCs w:val="28"/>
        </w:rPr>
        <w:t>Бюджетн</w:t>
      </w:r>
      <w:r w:rsidR="00D05BC9">
        <w:rPr>
          <w:sz w:val="28"/>
          <w:szCs w:val="28"/>
        </w:rPr>
        <w:t>ым</w:t>
      </w:r>
      <w:r w:rsidRPr="00B679F8">
        <w:rPr>
          <w:sz w:val="28"/>
          <w:szCs w:val="28"/>
        </w:rPr>
        <w:t xml:space="preserve"> кодекс</w:t>
      </w:r>
      <w:r w:rsidR="00D05BC9">
        <w:rPr>
          <w:sz w:val="28"/>
          <w:szCs w:val="28"/>
        </w:rPr>
        <w:t>ом</w:t>
      </w:r>
      <w:r w:rsidRPr="00B679F8">
        <w:rPr>
          <w:sz w:val="28"/>
          <w:szCs w:val="28"/>
        </w:rPr>
        <w:t xml:space="preserve"> Российской Федерации;</w:t>
      </w:r>
      <w:r w:rsidR="00D05BC9">
        <w:rPr>
          <w:sz w:val="28"/>
          <w:szCs w:val="28"/>
        </w:rPr>
        <w:t xml:space="preserve"> </w:t>
      </w:r>
      <w:r w:rsidRPr="00B679F8">
        <w:rPr>
          <w:sz w:val="28"/>
          <w:szCs w:val="28"/>
        </w:rPr>
        <w:t>Положени</w:t>
      </w:r>
      <w:r w:rsidR="00D05BC9">
        <w:rPr>
          <w:sz w:val="28"/>
          <w:szCs w:val="28"/>
        </w:rPr>
        <w:t>ем</w:t>
      </w:r>
      <w:r w:rsidRPr="00B679F8">
        <w:rPr>
          <w:sz w:val="28"/>
          <w:szCs w:val="28"/>
        </w:rPr>
        <w:t xml:space="preserve"> о Контрольно-счетно</w:t>
      </w:r>
      <w:r w:rsidR="00D05BC9">
        <w:rPr>
          <w:sz w:val="28"/>
          <w:szCs w:val="28"/>
        </w:rPr>
        <w:t>м органе</w:t>
      </w:r>
      <w:r w:rsidR="00EE7C39">
        <w:rPr>
          <w:sz w:val="28"/>
          <w:szCs w:val="28"/>
        </w:rPr>
        <w:t>.</w:t>
      </w:r>
    </w:p>
    <w:p w:rsidR="00292EB2" w:rsidRPr="00B679F8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1.2. Стандарт разработан в соответствии с Общими требованиями к стандартам внешнего государственного и муниципального контроля, </w:t>
      </w:r>
      <w:r w:rsidR="00BB4153">
        <w:rPr>
          <w:sz w:val="28"/>
          <w:szCs w:val="28"/>
        </w:rPr>
        <w:t xml:space="preserve">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Pr="00B679F8">
        <w:rPr>
          <w:sz w:val="28"/>
          <w:szCs w:val="28"/>
        </w:rPr>
        <w:t>утвержденными Коллегией Счетной палаты Российской Федерации (протокол от 17.10.2014 № 47К</w:t>
      </w:r>
      <w:r w:rsidR="00AB3B46">
        <w:rPr>
          <w:sz w:val="28"/>
          <w:szCs w:val="28"/>
        </w:rPr>
        <w:t xml:space="preserve"> </w:t>
      </w:r>
      <w:r w:rsidRPr="00B679F8">
        <w:rPr>
          <w:sz w:val="28"/>
          <w:szCs w:val="28"/>
        </w:rPr>
        <w:t>(993)</w:t>
      </w:r>
      <w:r w:rsidR="007D7EAB">
        <w:rPr>
          <w:sz w:val="28"/>
          <w:szCs w:val="28"/>
        </w:rPr>
        <w:t>,</w:t>
      </w:r>
      <w:r w:rsidR="00CB0271" w:rsidRPr="00CB0271">
        <w:t xml:space="preserve"> </w:t>
      </w:r>
      <w:r w:rsidR="00CB0271" w:rsidRPr="00CB0271">
        <w:rPr>
          <w:sz w:val="28"/>
          <w:szCs w:val="28"/>
        </w:rPr>
        <w:t>СОД</w:t>
      </w:r>
      <w:r w:rsidR="00CB0271">
        <w:rPr>
          <w:sz w:val="28"/>
          <w:szCs w:val="28"/>
        </w:rPr>
        <w:t>1</w:t>
      </w:r>
      <w:r w:rsidR="00CB0271" w:rsidRPr="00CB0271">
        <w:rPr>
          <w:sz w:val="28"/>
          <w:szCs w:val="28"/>
        </w:rPr>
        <w:t xml:space="preserve"> «Порядок организации методологического обеспечения деятельности Контрольно-счетно</w:t>
      </w:r>
      <w:r w:rsidR="00EE7C39">
        <w:rPr>
          <w:sz w:val="28"/>
          <w:szCs w:val="28"/>
        </w:rPr>
        <w:t>го органа</w:t>
      </w:r>
      <w:r w:rsidR="00CB0271" w:rsidRPr="00CB0271">
        <w:rPr>
          <w:sz w:val="28"/>
          <w:szCs w:val="28"/>
        </w:rPr>
        <w:t xml:space="preserve"> муницип</w:t>
      </w:r>
      <w:r w:rsidR="00EE7C39">
        <w:rPr>
          <w:sz w:val="28"/>
          <w:szCs w:val="28"/>
        </w:rPr>
        <w:t>а</w:t>
      </w:r>
      <w:r w:rsidR="00CB0271" w:rsidRPr="00CB0271">
        <w:rPr>
          <w:sz w:val="28"/>
          <w:szCs w:val="28"/>
        </w:rPr>
        <w:t>льного образования</w:t>
      </w:r>
      <w:r w:rsidR="00EE7C39">
        <w:rPr>
          <w:sz w:val="28"/>
          <w:szCs w:val="28"/>
        </w:rPr>
        <w:t xml:space="preserve"> город Ефремов</w:t>
      </w:r>
      <w:r w:rsidR="00CB0271">
        <w:rPr>
          <w:sz w:val="28"/>
          <w:szCs w:val="28"/>
        </w:rPr>
        <w:t>.</w:t>
      </w:r>
    </w:p>
    <w:p w:rsidR="00292EB2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1.3. </w:t>
      </w:r>
      <w:r w:rsidR="00EE7C39">
        <w:rPr>
          <w:sz w:val="28"/>
          <w:szCs w:val="28"/>
        </w:rPr>
        <w:t>П</w:t>
      </w:r>
      <w:r w:rsidR="00AB3B46">
        <w:rPr>
          <w:sz w:val="28"/>
          <w:szCs w:val="28"/>
        </w:rPr>
        <w:t>редварительн</w:t>
      </w:r>
      <w:r w:rsidR="00C0335C">
        <w:rPr>
          <w:sz w:val="28"/>
          <w:szCs w:val="28"/>
        </w:rPr>
        <w:t>ый</w:t>
      </w:r>
      <w:r w:rsidR="00AB3B46">
        <w:rPr>
          <w:sz w:val="28"/>
          <w:szCs w:val="28"/>
        </w:rPr>
        <w:t xml:space="preserve"> </w:t>
      </w:r>
      <w:r w:rsidRPr="00B679F8">
        <w:rPr>
          <w:sz w:val="28"/>
          <w:szCs w:val="28"/>
        </w:rPr>
        <w:t>контроль</w:t>
      </w:r>
      <w:r w:rsidR="00AB3B46">
        <w:rPr>
          <w:sz w:val="28"/>
          <w:szCs w:val="28"/>
        </w:rPr>
        <w:t xml:space="preserve"> за исполнением </w:t>
      </w:r>
      <w:r w:rsidR="00145C69">
        <w:rPr>
          <w:sz w:val="28"/>
          <w:szCs w:val="28"/>
        </w:rPr>
        <w:t>бюджета</w:t>
      </w:r>
      <w:r w:rsidR="00EE7C39">
        <w:rPr>
          <w:sz w:val="28"/>
          <w:szCs w:val="28"/>
        </w:rPr>
        <w:t xml:space="preserve"> городского округа</w:t>
      </w:r>
      <w:r w:rsidRPr="00B679F8">
        <w:rPr>
          <w:sz w:val="28"/>
          <w:szCs w:val="28"/>
        </w:rPr>
        <w:t xml:space="preserve"> </w:t>
      </w:r>
      <w:r w:rsidR="00AB3B46">
        <w:rPr>
          <w:sz w:val="28"/>
          <w:szCs w:val="28"/>
        </w:rPr>
        <w:t>осуществляется в соответствии со стать</w:t>
      </w:r>
      <w:r w:rsidR="00EE7C39">
        <w:rPr>
          <w:sz w:val="28"/>
          <w:szCs w:val="28"/>
        </w:rPr>
        <w:t>ями 265 и</w:t>
      </w:r>
      <w:r w:rsidRPr="00B679F8">
        <w:rPr>
          <w:sz w:val="28"/>
          <w:szCs w:val="28"/>
        </w:rPr>
        <w:t xml:space="preserve"> 268.1 Бюджетного кодекса Российской Федерации и стать</w:t>
      </w:r>
      <w:r w:rsidR="00AB3B46">
        <w:rPr>
          <w:sz w:val="28"/>
          <w:szCs w:val="28"/>
        </w:rPr>
        <w:t>ей</w:t>
      </w:r>
      <w:r w:rsidR="006D540E">
        <w:rPr>
          <w:sz w:val="28"/>
          <w:szCs w:val="28"/>
        </w:rPr>
        <w:t xml:space="preserve"> </w:t>
      </w:r>
      <w:r w:rsidR="00EE7C39">
        <w:rPr>
          <w:sz w:val="28"/>
          <w:szCs w:val="28"/>
        </w:rPr>
        <w:t>7</w:t>
      </w:r>
      <w:r w:rsidRPr="00B679F8">
        <w:rPr>
          <w:sz w:val="28"/>
          <w:szCs w:val="28"/>
        </w:rPr>
        <w:t xml:space="preserve"> Положения о </w:t>
      </w:r>
      <w:r w:rsidR="00BB4153">
        <w:rPr>
          <w:sz w:val="28"/>
          <w:szCs w:val="28"/>
        </w:rPr>
        <w:t>К</w:t>
      </w:r>
      <w:r w:rsidR="00EE7C39">
        <w:rPr>
          <w:sz w:val="28"/>
          <w:szCs w:val="28"/>
        </w:rPr>
        <w:t>онтрольно-счетном органе</w:t>
      </w:r>
      <w:r w:rsidRPr="00B679F8">
        <w:rPr>
          <w:sz w:val="28"/>
          <w:szCs w:val="28"/>
        </w:rPr>
        <w:t>.</w:t>
      </w:r>
    </w:p>
    <w:p w:rsidR="00292EB2" w:rsidRPr="008228BE" w:rsidRDefault="005D7B67" w:rsidP="005D7B67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7C3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B0717C">
        <w:rPr>
          <w:sz w:val="28"/>
          <w:szCs w:val="28"/>
        </w:rPr>
        <w:t xml:space="preserve">Целью Стандарта является установление единых принципов, правил и процедур </w:t>
      </w:r>
      <w:r>
        <w:rPr>
          <w:sz w:val="28"/>
          <w:szCs w:val="28"/>
        </w:rPr>
        <w:t xml:space="preserve">организации </w:t>
      </w:r>
      <w:r w:rsidR="00EE7C39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контроля, осуществляемого </w:t>
      </w:r>
      <w:r w:rsidR="0045392B">
        <w:rPr>
          <w:sz w:val="28"/>
          <w:szCs w:val="28"/>
        </w:rPr>
        <w:t>Контрольно-счетн</w:t>
      </w:r>
      <w:r w:rsidR="00EE7C39">
        <w:rPr>
          <w:sz w:val="28"/>
          <w:szCs w:val="28"/>
        </w:rPr>
        <w:t>ым органом</w:t>
      </w:r>
      <w:r w:rsidR="0045392B">
        <w:rPr>
          <w:sz w:val="28"/>
          <w:szCs w:val="28"/>
        </w:rPr>
        <w:t>.</w:t>
      </w:r>
    </w:p>
    <w:p w:rsidR="00292EB2" w:rsidRPr="00B679F8" w:rsidRDefault="00377BBF" w:rsidP="00292EB2">
      <w:pPr>
        <w:pStyle w:val="6"/>
        <w:keepNext w:val="0"/>
        <w:widowControl w:val="0"/>
        <w:ind w:firstLine="709"/>
        <w:rPr>
          <w:szCs w:val="28"/>
        </w:rPr>
      </w:pPr>
      <w:r>
        <w:rPr>
          <w:szCs w:val="28"/>
        </w:rPr>
        <w:t>1.</w:t>
      </w:r>
      <w:r w:rsidR="00EE7C39">
        <w:rPr>
          <w:szCs w:val="28"/>
        </w:rPr>
        <w:t>5</w:t>
      </w:r>
      <w:r w:rsidR="00292EB2" w:rsidRPr="008228BE">
        <w:rPr>
          <w:szCs w:val="28"/>
        </w:rPr>
        <w:t>. </w:t>
      </w:r>
      <w:r w:rsidR="00292EB2" w:rsidRPr="008228BE">
        <w:rPr>
          <w:bCs/>
          <w:szCs w:val="28"/>
        </w:rPr>
        <w:t>Задачами Стандарта</w:t>
      </w:r>
      <w:r w:rsidR="00292EB2" w:rsidRPr="00B679F8">
        <w:rPr>
          <w:szCs w:val="28"/>
        </w:rPr>
        <w:t xml:space="preserve"> являются:</w:t>
      </w:r>
    </w:p>
    <w:p w:rsidR="00292EB2" w:rsidRPr="00B679F8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- определение основных этапов</w:t>
      </w:r>
      <w:r w:rsidR="00EE7C39">
        <w:rPr>
          <w:sz w:val="28"/>
          <w:szCs w:val="28"/>
        </w:rPr>
        <w:t xml:space="preserve"> проведения предварительного</w:t>
      </w:r>
      <w:r w:rsidR="00452DA6">
        <w:rPr>
          <w:snapToGrid w:val="0"/>
          <w:sz w:val="28"/>
          <w:szCs w:val="28"/>
        </w:rPr>
        <w:t xml:space="preserve"> </w:t>
      </w:r>
      <w:r w:rsidRPr="00B679F8">
        <w:rPr>
          <w:snapToGrid w:val="0"/>
          <w:sz w:val="28"/>
          <w:szCs w:val="28"/>
        </w:rPr>
        <w:t>контроля</w:t>
      </w:r>
      <w:r w:rsidRPr="00B679F8">
        <w:rPr>
          <w:sz w:val="28"/>
          <w:szCs w:val="28"/>
        </w:rPr>
        <w:t>;</w:t>
      </w:r>
    </w:p>
    <w:p w:rsidR="00292EB2" w:rsidRDefault="00292EB2" w:rsidP="00A256C9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- установление требований к </w:t>
      </w:r>
      <w:r w:rsidR="00EE7C39">
        <w:rPr>
          <w:sz w:val="28"/>
          <w:szCs w:val="28"/>
        </w:rPr>
        <w:t>содержанию комплекса экспертно-аналитических и контрольных мероприятий, осуществляемы</w:t>
      </w:r>
      <w:r w:rsidR="005C62E9">
        <w:rPr>
          <w:sz w:val="28"/>
          <w:szCs w:val="28"/>
        </w:rPr>
        <w:t>х</w:t>
      </w:r>
      <w:r w:rsidR="00EE7C39">
        <w:rPr>
          <w:sz w:val="28"/>
          <w:szCs w:val="28"/>
        </w:rPr>
        <w:t xml:space="preserve"> в рамках</w:t>
      </w:r>
      <w:r w:rsidR="005C62E9">
        <w:rPr>
          <w:sz w:val="28"/>
          <w:szCs w:val="28"/>
        </w:rPr>
        <w:t xml:space="preserve"> предварительного</w:t>
      </w:r>
      <w:r w:rsidR="00A256C9">
        <w:rPr>
          <w:sz w:val="28"/>
          <w:szCs w:val="28"/>
        </w:rPr>
        <w:t xml:space="preserve"> контроля</w:t>
      </w:r>
      <w:r w:rsidR="005C62E9" w:rsidRPr="005C62E9">
        <w:rPr>
          <w:sz w:val="28"/>
          <w:szCs w:val="28"/>
        </w:rPr>
        <w:t>;</w:t>
      </w:r>
    </w:p>
    <w:p w:rsidR="005C62E9" w:rsidRPr="005C62E9" w:rsidRDefault="005C62E9" w:rsidP="00A256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структуры, содержания и основных требований при подготовке и оформлении результатов предварительного контроля.</w:t>
      </w:r>
    </w:p>
    <w:p w:rsidR="00292EB2" w:rsidRDefault="00A256C9" w:rsidP="00292EB2">
      <w:pPr>
        <w:pStyle w:val="a8"/>
        <w:tabs>
          <w:tab w:val="left" w:pos="426"/>
        </w:tabs>
        <w:ind w:firstLine="709"/>
        <w:rPr>
          <w:b/>
          <w:bCs/>
          <w:szCs w:val="28"/>
        </w:rPr>
      </w:pPr>
      <w:r>
        <w:rPr>
          <w:color w:val="auto"/>
          <w:szCs w:val="28"/>
        </w:rPr>
        <w:t>1.</w:t>
      </w:r>
      <w:r w:rsidR="005C62E9">
        <w:rPr>
          <w:color w:val="auto"/>
          <w:szCs w:val="28"/>
        </w:rPr>
        <w:t>6</w:t>
      </w:r>
      <w:r w:rsidR="00292EB2" w:rsidRPr="00B679F8">
        <w:rPr>
          <w:color w:val="auto"/>
          <w:szCs w:val="28"/>
        </w:rPr>
        <w:t xml:space="preserve">. При организации и проведении </w:t>
      </w:r>
      <w:r w:rsidR="005C62E9">
        <w:rPr>
          <w:color w:val="auto"/>
          <w:szCs w:val="28"/>
        </w:rPr>
        <w:t>предварительного</w:t>
      </w:r>
      <w:r w:rsidR="00292EB2" w:rsidRPr="00B679F8">
        <w:rPr>
          <w:color w:val="auto"/>
          <w:szCs w:val="28"/>
        </w:rPr>
        <w:t xml:space="preserve"> контроля </w:t>
      </w:r>
      <w:r>
        <w:rPr>
          <w:color w:val="auto"/>
          <w:szCs w:val="28"/>
        </w:rPr>
        <w:t>сотрудники</w:t>
      </w:r>
      <w:r w:rsidR="00292EB2" w:rsidRPr="00B679F8">
        <w:rPr>
          <w:color w:val="auto"/>
          <w:szCs w:val="28"/>
        </w:rPr>
        <w:t xml:space="preserve"> К</w:t>
      </w:r>
      <w:r w:rsidR="005C62E9">
        <w:rPr>
          <w:color w:val="auto"/>
          <w:szCs w:val="28"/>
        </w:rPr>
        <w:t>онтрольно-счетного органа</w:t>
      </w:r>
      <w:r w:rsidR="00292EB2" w:rsidRPr="00B679F8">
        <w:rPr>
          <w:color w:val="auto"/>
          <w:szCs w:val="28"/>
        </w:rPr>
        <w:t xml:space="preserve"> </w:t>
      </w:r>
      <w:r w:rsidR="00292EB2" w:rsidRPr="00B679F8">
        <w:rPr>
          <w:bCs/>
          <w:color w:val="auto"/>
          <w:szCs w:val="28"/>
        </w:rPr>
        <w:t>руководствуются</w:t>
      </w:r>
      <w:r w:rsidR="00292EB2" w:rsidRPr="00B679F8">
        <w:rPr>
          <w:color w:val="auto"/>
          <w:szCs w:val="28"/>
        </w:rPr>
        <w:t xml:space="preserve"> Конституцией Российской Федерации, Федеральным законом от 07.02.2011 №</w:t>
      </w:r>
      <w:r w:rsidR="00AB3B46">
        <w:rPr>
          <w:color w:val="auto"/>
          <w:szCs w:val="28"/>
        </w:rPr>
        <w:t xml:space="preserve"> </w:t>
      </w:r>
      <w:r w:rsidR="00292EB2" w:rsidRPr="00B679F8">
        <w:rPr>
          <w:color w:val="auto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292EB2" w:rsidRPr="00B679F8">
        <w:rPr>
          <w:szCs w:val="28"/>
        </w:rPr>
        <w:t>К</w:t>
      </w:r>
      <w:r w:rsidR="005C62E9">
        <w:rPr>
          <w:szCs w:val="28"/>
        </w:rPr>
        <w:t>онтрольно-счетном органе</w:t>
      </w:r>
      <w:r w:rsidR="00292EB2" w:rsidRPr="00B679F8">
        <w:rPr>
          <w:color w:val="auto"/>
          <w:szCs w:val="28"/>
        </w:rPr>
        <w:t>, бюджетным законодательством Российской Федерации</w:t>
      </w:r>
      <w:r w:rsidR="005C62E9">
        <w:rPr>
          <w:color w:val="auto"/>
          <w:szCs w:val="28"/>
        </w:rPr>
        <w:t>, другими законодательными и нормативными п</w:t>
      </w:r>
      <w:r w:rsidR="0045392B">
        <w:rPr>
          <w:color w:val="auto"/>
          <w:szCs w:val="28"/>
        </w:rPr>
        <w:t>равовыми актами</w:t>
      </w:r>
      <w:r w:rsidR="005C62E9">
        <w:rPr>
          <w:color w:val="auto"/>
          <w:szCs w:val="28"/>
        </w:rPr>
        <w:t xml:space="preserve"> Российской Федерации</w:t>
      </w:r>
      <w:r w:rsidR="00C0335C">
        <w:rPr>
          <w:color w:val="auto"/>
          <w:szCs w:val="28"/>
        </w:rPr>
        <w:t xml:space="preserve">, </w:t>
      </w:r>
      <w:r w:rsidR="005C62E9">
        <w:rPr>
          <w:color w:val="auto"/>
          <w:szCs w:val="28"/>
        </w:rPr>
        <w:t>нормативными правовыми актами субъекта Российской Федерации, нормативными правовыми актами органов местного самоуправления, иными нормативными документами и настоящим Стандартом</w:t>
      </w:r>
      <w:r w:rsidR="0045392B">
        <w:rPr>
          <w:color w:val="auto"/>
          <w:szCs w:val="28"/>
        </w:rPr>
        <w:t>.</w:t>
      </w:r>
    </w:p>
    <w:p w:rsidR="00617F86" w:rsidRDefault="00617F86" w:rsidP="00292EB2">
      <w:pPr>
        <w:pStyle w:val="1"/>
        <w:jc w:val="center"/>
        <w:rPr>
          <w:szCs w:val="28"/>
        </w:rPr>
      </w:pPr>
      <w:bookmarkStart w:id="2" w:name="_Toc419711049"/>
    </w:p>
    <w:p w:rsidR="007D7EAB" w:rsidRDefault="007D7EAB" w:rsidP="00292EB2">
      <w:pPr>
        <w:pStyle w:val="1"/>
        <w:jc w:val="center"/>
        <w:rPr>
          <w:szCs w:val="28"/>
        </w:rPr>
      </w:pPr>
    </w:p>
    <w:p w:rsidR="007D7EAB" w:rsidRDefault="007D7EAB" w:rsidP="00292EB2">
      <w:pPr>
        <w:pStyle w:val="1"/>
        <w:jc w:val="center"/>
        <w:rPr>
          <w:szCs w:val="28"/>
        </w:rPr>
      </w:pPr>
    </w:p>
    <w:p w:rsidR="007D7EAB" w:rsidRDefault="007D7EAB" w:rsidP="00292EB2">
      <w:pPr>
        <w:pStyle w:val="1"/>
        <w:jc w:val="center"/>
        <w:rPr>
          <w:szCs w:val="28"/>
        </w:rPr>
      </w:pPr>
    </w:p>
    <w:p w:rsidR="00292EB2" w:rsidRPr="00425CF8" w:rsidRDefault="00292EB2" w:rsidP="00292EB2">
      <w:pPr>
        <w:pStyle w:val="1"/>
        <w:jc w:val="center"/>
        <w:rPr>
          <w:szCs w:val="28"/>
        </w:rPr>
      </w:pPr>
      <w:r w:rsidRPr="00425CF8">
        <w:rPr>
          <w:szCs w:val="28"/>
        </w:rPr>
        <w:t xml:space="preserve">2. Содержание </w:t>
      </w:r>
      <w:r w:rsidR="00617F86">
        <w:rPr>
          <w:szCs w:val="28"/>
        </w:rPr>
        <w:t>предварительного</w:t>
      </w:r>
      <w:r w:rsidRPr="00425CF8">
        <w:rPr>
          <w:szCs w:val="28"/>
        </w:rPr>
        <w:t xml:space="preserve"> контроля</w:t>
      </w:r>
      <w:bookmarkEnd w:id="2"/>
      <w:r w:rsidR="007D7EAB">
        <w:rPr>
          <w:szCs w:val="28"/>
        </w:rPr>
        <w:t xml:space="preserve"> в процессе исполнения бюджета</w:t>
      </w:r>
    </w:p>
    <w:p w:rsidR="00292EB2" w:rsidRPr="00E8123E" w:rsidRDefault="00292EB2" w:rsidP="00292EB2">
      <w:pPr>
        <w:ind w:firstLine="709"/>
        <w:jc w:val="both"/>
        <w:rPr>
          <w:szCs w:val="28"/>
        </w:rPr>
      </w:pPr>
    </w:p>
    <w:p w:rsidR="005D7B67" w:rsidRPr="00E8123E" w:rsidRDefault="005D7B67" w:rsidP="00E07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7F86">
        <w:rPr>
          <w:b/>
          <w:sz w:val="28"/>
          <w:szCs w:val="28"/>
        </w:rPr>
        <w:t>2.1. </w:t>
      </w:r>
      <w:r w:rsidR="00617F86" w:rsidRPr="00617F86">
        <w:rPr>
          <w:b/>
          <w:sz w:val="28"/>
          <w:szCs w:val="28"/>
        </w:rPr>
        <w:t>Предварительный</w:t>
      </w:r>
      <w:r w:rsidRPr="00617F86">
        <w:rPr>
          <w:b/>
          <w:sz w:val="28"/>
          <w:szCs w:val="28"/>
        </w:rPr>
        <w:t xml:space="preserve"> контроль</w:t>
      </w:r>
      <w:r w:rsidRPr="00E8123E">
        <w:rPr>
          <w:sz w:val="28"/>
          <w:szCs w:val="28"/>
        </w:rPr>
        <w:t xml:space="preserve"> – это </w:t>
      </w:r>
      <w:r w:rsidR="00617F86">
        <w:rPr>
          <w:sz w:val="28"/>
          <w:szCs w:val="28"/>
        </w:rPr>
        <w:t>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</w:t>
      </w:r>
      <w:r w:rsidRPr="00E8123E">
        <w:rPr>
          <w:sz w:val="28"/>
          <w:szCs w:val="28"/>
        </w:rPr>
        <w:t>.</w:t>
      </w:r>
    </w:p>
    <w:p w:rsidR="00292EB2" w:rsidRPr="00E8123E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 w:rsidRPr="00617F86">
        <w:rPr>
          <w:b/>
          <w:color w:val="auto"/>
          <w:szCs w:val="28"/>
        </w:rPr>
        <w:t xml:space="preserve">2.2. Задачами </w:t>
      </w:r>
      <w:r w:rsidR="00617F86" w:rsidRPr="00617F86">
        <w:rPr>
          <w:b/>
          <w:color w:val="auto"/>
          <w:szCs w:val="28"/>
        </w:rPr>
        <w:t>предварительного</w:t>
      </w:r>
      <w:r w:rsidRPr="00617F86">
        <w:rPr>
          <w:b/>
          <w:color w:val="auto"/>
          <w:szCs w:val="28"/>
        </w:rPr>
        <w:t xml:space="preserve"> контроля</w:t>
      </w:r>
      <w:r w:rsidRPr="00E8123E">
        <w:rPr>
          <w:color w:val="auto"/>
          <w:szCs w:val="28"/>
        </w:rPr>
        <w:t xml:space="preserve"> являются:</w:t>
      </w:r>
    </w:p>
    <w:p w:rsidR="00C0335C" w:rsidRPr="00E8123E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 xml:space="preserve">а) определение полноты и </w:t>
      </w:r>
      <w:r w:rsidR="0045392B" w:rsidRPr="00E8123E">
        <w:rPr>
          <w:color w:val="auto"/>
          <w:szCs w:val="28"/>
        </w:rPr>
        <w:t>своевременности</w:t>
      </w:r>
      <w:r w:rsidR="00237574" w:rsidRPr="00E8123E">
        <w:rPr>
          <w:color w:val="auto"/>
          <w:szCs w:val="28"/>
        </w:rPr>
        <w:t xml:space="preserve"> </w:t>
      </w:r>
      <w:r w:rsidR="00617F86">
        <w:rPr>
          <w:color w:val="auto"/>
          <w:szCs w:val="28"/>
        </w:rPr>
        <w:t xml:space="preserve">налоговых </w:t>
      </w:r>
      <w:r w:rsidR="00237574" w:rsidRPr="00E8123E">
        <w:rPr>
          <w:color w:val="auto"/>
          <w:szCs w:val="28"/>
        </w:rPr>
        <w:t>поступлений денежных средств</w:t>
      </w:r>
      <w:r w:rsidR="00617F86">
        <w:rPr>
          <w:color w:val="auto"/>
          <w:szCs w:val="28"/>
        </w:rPr>
        <w:t xml:space="preserve"> и их расходование в ходе исполнения</w:t>
      </w:r>
      <w:r w:rsidR="006D540E">
        <w:rPr>
          <w:color w:val="auto"/>
          <w:szCs w:val="28"/>
        </w:rPr>
        <w:t xml:space="preserve"> бюджет</w:t>
      </w:r>
      <w:r w:rsidR="00617F86">
        <w:rPr>
          <w:color w:val="auto"/>
          <w:szCs w:val="28"/>
        </w:rPr>
        <w:t>а</w:t>
      </w:r>
      <w:r w:rsidR="00C0335C" w:rsidRPr="00E8123E">
        <w:rPr>
          <w:color w:val="auto"/>
          <w:szCs w:val="28"/>
        </w:rPr>
        <w:t>;</w:t>
      </w:r>
    </w:p>
    <w:p w:rsidR="00292EB2" w:rsidRPr="00E8123E" w:rsidRDefault="00617F86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б</w:t>
      </w:r>
      <w:r w:rsidR="00292EB2" w:rsidRPr="00E8123E">
        <w:rPr>
          <w:color w:val="auto"/>
          <w:szCs w:val="28"/>
        </w:rPr>
        <w:t>) </w:t>
      </w:r>
      <w:r>
        <w:rPr>
          <w:color w:val="auto"/>
          <w:szCs w:val="28"/>
        </w:rPr>
        <w:t>определение</w:t>
      </w:r>
      <w:r w:rsidR="00292EB2" w:rsidRPr="00E8123E">
        <w:rPr>
          <w:color w:val="auto"/>
          <w:szCs w:val="28"/>
        </w:rPr>
        <w:t xml:space="preserve"> объема и структуры муниципального долга, размера дефицита (профицита) </w:t>
      </w:r>
      <w:r w:rsidR="00865CAD">
        <w:rPr>
          <w:color w:val="auto"/>
          <w:szCs w:val="28"/>
        </w:rPr>
        <w:t>бюджета</w:t>
      </w:r>
      <w:r w:rsidR="00292EB2" w:rsidRPr="00E8123E">
        <w:rPr>
          <w:color w:val="auto"/>
          <w:szCs w:val="28"/>
        </w:rPr>
        <w:t>, источников финансирования дефицита</w:t>
      </w:r>
      <w:r w:rsidR="00865CAD">
        <w:rPr>
          <w:color w:val="auto"/>
          <w:szCs w:val="28"/>
        </w:rPr>
        <w:t xml:space="preserve"> бюджета</w:t>
      </w:r>
      <w:r w:rsidR="00292EB2" w:rsidRPr="00E8123E">
        <w:rPr>
          <w:color w:val="auto"/>
          <w:szCs w:val="28"/>
        </w:rPr>
        <w:t>;</w:t>
      </w:r>
    </w:p>
    <w:p w:rsidR="00292EB2" w:rsidRDefault="00533001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="00292EB2" w:rsidRPr="00E8123E">
        <w:rPr>
          <w:color w:val="auto"/>
          <w:szCs w:val="28"/>
        </w:rPr>
        <w:t>) </w:t>
      </w:r>
      <w:r>
        <w:rPr>
          <w:color w:val="auto"/>
          <w:szCs w:val="28"/>
        </w:rPr>
        <w:t>определения полноты поступления неналоговых доходов бюджета от приватизации, распоряжения и использования муниципальной собственности</w:t>
      </w:r>
      <w:r w:rsidR="00FA6444" w:rsidRPr="00E8123E">
        <w:rPr>
          <w:color w:val="auto"/>
          <w:szCs w:val="28"/>
        </w:rPr>
        <w:t>;</w:t>
      </w:r>
    </w:p>
    <w:p w:rsidR="00533001" w:rsidRPr="00533001" w:rsidRDefault="00533001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г) проведение анализа фактических показателей в сравнении с показателями, утвержденными Решением о бюджете на очередной финансовый год. При необходимости сравнение фактических показателей с показателями сводной бюджетной росписи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</w:t>
      </w:r>
      <w:r w:rsidRPr="00533001">
        <w:rPr>
          <w:color w:val="auto"/>
          <w:szCs w:val="28"/>
        </w:rPr>
        <w:t>;</w:t>
      </w:r>
    </w:p>
    <w:p w:rsidR="00292EB2" w:rsidRDefault="00C0335C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>д</w:t>
      </w:r>
      <w:r w:rsidR="00292EB2" w:rsidRPr="00E8123E">
        <w:rPr>
          <w:color w:val="auto"/>
          <w:szCs w:val="28"/>
        </w:rPr>
        <w:t xml:space="preserve">) выявление нарушений в ходе исполнения </w:t>
      </w:r>
      <w:r w:rsidR="00865CAD">
        <w:rPr>
          <w:color w:val="auto"/>
          <w:szCs w:val="28"/>
        </w:rPr>
        <w:t>бюджета</w:t>
      </w:r>
      <w:r w:rsidR="00292EB2" w:rsidRPr="00E8123E">
        <w:rPr>
          <w:color w:val="auto"/>
          <w:szCs w:val="28"/>
        </w:rPr>
        <w:t>, внесен</w:t>
      </w:r>
      <w:r w:rsidR="0071597A" w:rsidRPr="00E8123E">
        <w:rPr>
          <w:color w:val="auto"/>
          <w:szCs w:val="28"/>
        </w:rPr>
        <w:t xml:space="preserve">ие предложений по их </w:t>
      </w:r>
      <w:r w:rsidR="007E3F87" w:rsidRPr="00E8123E">
        <w:rPr>
          <w:color w:val="auto"/>
          <w:szCs w:val="28"/>
        </w:rPr>
        <w:t>устранению.</w:t>
      </w:r>
    </w:p>
    <w:p w:rsidR="00533001" w:rsidRDefault="00533001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2.3. В процессе проведения предварительного контроля осуществляется анализ</w:t>
      </w:r>
      <w:r w:rsidRPr="00533001">
        <w:rPr>
          <w:color w:val="auto"/>
          <w:szCs w:val="28"/>
        </w:rPr>
        <w:t>:</w:t>
      </w:r>
    </w:p>
    <w:p w:rsidR="00533001" w:rsidRDefault="00533001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-основных показателей социально-экономического развития муниципального образования</w:t>
      </w:r>
      <w:r w:rsidRPr="00533001">
        <w:rPr>
          <w:color w:val="auto"/>
          <w:szCs w:val="28"/>
        </w:rPr>
        <w:t>;</w:t>
      </w:r>
    </w:p>
    <w:p w:rsidR="00533001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533001">
        <w:rPr>
          <w:color w:val="auto"/>
          <w:szCs w:val="28"/>
        </w:rPr>
        <w:t>рисков невыполнения бюджета по доходам и расходам в текущем периоде вследствие изменения социально-экономической ситуации, бюджетного, налогового законодательства Российской Федерации</w:t>
      </w:r>
      <w:r w:rsidR="00533001" w:rsidRPr="00533001">
        <w:rPr>
          <w:color w:val="auto"/>
          <w:szCs w:val="28"/>
        </w:rPr>
        <w:t>;</w:t>
      </w:r>
    </w:p>
    <w:p w:rsidR="00533001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533001">
        <w:rPr>
          <w:color w:val="auto"/>
          <w:szCs w:val="28"/>
        </w:rPr>
        <w:t>хода исполнения бюджета по доходам, расходам, источникам финансирования дефицита, объемов резервного фонда, муниципального долга</w:t>
      </w:r>
      <w:r>
        <w:rPr>
          <w:color w:val="auto"/>
          <w:szCs w:val="28"/>
        </w:rPr>
        <w:t xml:space="preserve"> в течение года, подготовка предложений по корректировке и исполнению в полном объеме показателей бюджета по доходам, расходах и источникам финансирования дефицита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-формирования резервного фонда, использования и управления средствами фонда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-формирования и использования бюджетных инвестиций в объекты капитального строительства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-нормативно-правовой базы по вопросам управления, использования и распоряжения муниципальной собственности с целью определения эффективности и целесообразности принимаемых в этом отношении вопросов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При необходимости</w:t>
      </w:r>
      <w:r>
        <w:rPr>
          <w:color w:val="auto"/>
          <w:szCs w:val="28"/>
          <w:lang w:val="en-US"/>
        </w:rPr>
        <w:t>: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- качества финансового менеджмента главных администраторов бюджетных средств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-составления и ведения сводной бюджетной росписи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-составления и ведения кассового плана</w:t>
      </w:r>
      <w:r w:rsidRPr="004A283E">
        <w:rPr>
          <w:color w:val="auto"/>
          <w:szCs w:val="28"/>
        </w:rPr>
        <w:t>;</w:t>
      </w:r>
    </w:p>
    <w:p w:rsidR="004A283E" w:rsidRPr="004A283E" w:rsidRDefault="004A283E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-обоснованности изменений, носимых в сводную бюджетную роспись.</w:t>
      </w:r>
    </w:p>
    <w:p w:rsidR="00292EB2" w:rsidRDefault="00C17D19" w:rsidP="00292EB2">
      <w:pPr>
        <w:pStyle w:val="a6"/>
        <w:ind w:firstLine="709"/>
        <w:rPr>
          <w:color w:val="auto"/>
          <w:szCs w:val="28"/>
        </w:rPr>
      </w:pPr>
      <w:r w:rsidRPr="004A283E">
        <w:rPr>
          <w:b/>
          <w:color w:val="auto"/>
          <w:szCs w:val="28"/>
        </w:rPr>
        <w:t>2.</w:t>
      </w:r>
      <w:r w:rsidR="004A283E" w:rsidRPr="004A283E">
        <w:rPr>
          <w:b/>
          <w:color w:val="auto"/>
          <w:szCs w:val="28"/>
        </w:rPr>
        <w:t>4</w:t>
      </w:r>
      <w:r w:rsidR="00292EB2" w:rsidRPr="004A283E">
        <w:rPr>
          <w:b/>
          <w:color w:val="auto"/>
          <w:szCs w:val="28"/>
        </w:rPr>
        <w:t xml:space="preserve">. Предметом </w:t>
      </w:r>
      <w:r w:rsidR="004A283E" w:rsidRPr="004A283E">
        <w:rPr>
          <w:b/>
          <w:color w:val="auto"/>
          <w:szCs w:val="28"/>
        </w:rPr>
        <w:t>предварительного</w:t>
      </w:r>
      <w:r w:rsidR="00292EB2" w:rsidRPr="004A283E">
        <w:rPr>
          <w:b/>
          <w:color w:val="auto"/>
          <w:szCs w:val="28"/>
        </w:rPr>
        <w:t xml:space="preserve"> контроля,</w:t>
      </w:r>
      <w:r w:rsidR="00292EB2" w:rsidRPr="00E8123E">
        <w:rPr>
          <w:color w:val="auto"/>
          <w:szCs w:val="28"/>
        </w:rPr>
        <w:t xml:space="preserve"> осуществляемого К</w:t>
      </w:r>
      <w:r w:rsidR="004A283E">
        <w:rPr>
          <w:color w:val="auto"/>
          <w:szCs w:val="28"/>
        </w:rPr>
        <w:t>онтрольно-счетным органом,</w:t>
      </w:r>
      <w:r w:rsidR="00292EB2" w:rsidRPr="00E8123E">
        <w:rPr>
          <w:color w:val="auto"/>
          <w:szCs w:val="28"/>
        </w:rPr>
        <w:t xml:space="preserve"> являются:</w:t>
      </w:r>
    </w:p>
    <w:p w:rsidR="004A283E" w:rsidRDefault="004A283E" w:rsidP="00292EB2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</w:rPr>
        <w:t>- показатели исполнения доходных и расходных статей бюджета</w:t>
      </w:r>
      <w:r w:rsidRPr="004A283E">
        <w:rPr>
          <w:color w:val="auto"/>
          <w:szCs w:val="28"/>
        </w:rPr>
        <w:t>;</w:t>
      </w:r>
    </w:p>
    <w:p w:rsidR="004A283E" w:rsidRDefault="004A283E" w:rsidP="00292EB2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</w:rPr>
        <w:t>- показатели источников финансирования дефицита бюджета</w:t>
      </w:r>
      <w:r w:rsidRPr="004A283E">
        <w:rPr>
          <w:color w:val="auto"/>
          <w:szCs w:val="28"/>
        </w:rPr>
        <w:t>;</w:t>
      </w:r>
    </w:p>
    <w:p w:rsidR="00E27931" w:rsidRPr="00E27931" w:rsidRDefault="00E27931" w:rsidP="00292EB2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</w:rPr>
        <w:t>- 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</w:t>
      </w:r>
      <w:r w:rsidRPr="00E27931">
        <w:rPr>
          <w:color w:val="auto"/>
          <w:szCs w:val="28"/>
        </w:rPr>
        <w:t>;</w:t>
      </w:r>
    </w:p>
    <w:p w:rsidR="0086320A" w:rsidRDefault="0086320A" w:rsidP="0086320A">
      <w:pPr>
        <w:pStyle w:val="a6"/>
        <w:ind w:firstLine="709"/>
        <w:rPr>
          <w:bCs/>
          <w:color w:val="auto"/>
          <w:szCs w:val="28"/>
        </w:rPr>
      </w:pPr>
      <w:r w:rsidRPr="00E8123E">
        <w:rPr>
          <w:color w:val="auto"/>
          <w:szCs w:val="28"/>
        </w:rPr>
        <w:t>-</w:t>
      </w:r>
      <w:r w:rsidRPr="00E8123E">
        <w:rPr>
          <w:bCs/>
          <w:color w:val="auto"/>
          <w:szCs w:val="28"/>
        </w:rPr>
        <w:t> основные показатели социально – экономического развития</w:t>
      </w:r>
      <w:r w:rsidR="00A553FC">
        <w:rPr>
          <w:bCs/>
          <w:color w:val="auto"/>
          <w:szCs w:val="28"/>
        </w:rPr>
        <w:t>;</w:t>
      </w:r>
    </w:p>
    <w:p w:rsidR="00E27931" w:rsidRDefault="00E27931" w:rsidP="0086320A">
      <w:pPr>
        <w:pStyle w:val="a6"/>
        <w:ind w:firstLine="709"/>
        <w:rPr>
          <w:bCs/>
          <w:color w:val="auto"/>
          <w:szCs w:val="28"/>
        </w:rPr>
      </w:pPr>
      <w:r w:rsidRPr="00E8123E">
        <w:rPr>
          <w:color w:val="auto"/>
          <w:szCs w:val="28"/>
        </w:rPr>
        <w:t>-</w:t>
      </w:r>
      <w:r w:rsidRPr="00E8123E">
        <w:rPr>
          <w:bCs/>
          <w:color w:val="auto"/>
          <w:szCs w:val="28"/>
        </w:rPr>
        <w:t> размер и структура муниципального долга;</w:t>
      </w:r>
    </w:p>
    <w:p w:rsidR="00E27931" w:rsidRPr="00E8123E" w:rsidRDefault="00E27931" w:rsidP="00E27931">
      <w:pPr>
        <w:pStyle w:val="a6"/>
        <w:ind w:firstLine="709"/>
        <w:rPr>
          <w:bCs/>
          <w:color w:val="auto"/>
          <w:szCs w:val="28"/>
        </w:rPr>
      </w:pPr>
      <w:r w:rsidRPr="00E8123E">
        <w:rPr>
          <w:bCs/>
          <w:color w:val="auto"/>
          <w:szCs w:val="28"/>
        </w:rPr>
        <w:t xml:space="preserve">- объем расходов на погашение и обслуживание муниципального долга; </w:t>
      </w:r>
    </w:p>
    <w:p w:rsidR="00E27931" w:rsidRPr="00E8123E" w:rsidRDefault="00E27931" w:rsidP="00E2793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8123E">
        <w:rPr>
          <w:bCs/>
          <w:snapToGrid w:val="0"/>
          <w:sz w:val="28"/>
          <w:szCs w:val="28"/>
        </w:rPr>
        <w:t>- программ</w:t>
      </w:r>
      <w:r>
        <w:rPr>
          <w:bCs/>
          <w:snapToGrid w:val="0"/>
          <w:sz w:val="28"/>
          <w:szCs w:val="28"/>
        </w:rPr>
        <w:t>ы</w:t>
      </w:r>
      <w:r w:rsidRPr="00E8123E">
        <w:rPr>
          <w:bCs/>
          <w:snapToGrid w:val="0"/>
          <w:sz w:val="28"/>
          <w:szCs w:val="28"/>
        </w:rPr>
        <w:t xml:space="preserve"> внутренних заимствований</w:t>
      </w:r>
      <w:r>
        <w:rPr>
          <w:bCs/>
          <w:snapToGrid w:val="0"/>
          <w:sz w:val="28"/>
          <w:szCs w:val="28"/>
        </w:rPr>
        <w:t xml:space="preserve"> по привлечению, погашению и использованию кредитов</w:t>
      </w:r>
      <w:r w:rsidRPr="00E8123E">
        <w:rPr>
          <w:bCs/>
          <w:szCs w:val="28"/>
        </w:rPr>
        <w:t>;</w:t>
      </w:r>
    </w:p>
    <w:p w:rsidR="00E27931" w:rsidRDefault="00E27931" w:rsidP="0086320A">
      <w:pPr>
        <w:pStyle w:val="a6"/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программы муниципальных гарантий</w:t>
      </w:r>
      <w:r>
        <w:rPr>
          <w:bCs/>
          <w:color w:val="auto"/>
          <w:szCs w:val="28"/>
          <w:lang w:val="en-US"/>
        </w:rPr>
        <w:t>;</w:t>
      </w:r>
    </w:p>
    <w:p w:rsidR="00E27931" w:rsidRPr="00E27931" w:rsidRDefault="00E27931" w:rsidP="0086320A">
      <w:pPr>
        <w:pStyle w:val="a6"/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При необходимости</w:t>
      </w:r>
      <w:r w:rsidRPr="00E27931">
        <w:rPr>
          <w:bCs/>
          <w:color w:val="auto"/>
          <w:szCs w:val="28"/>
        </w:rPr>
        <w:t>:</w:t>
      </w:r>
    </w:p>
    <w:p w:rsidR="00E27931" w:rsidRDefault="00292EB2" w:rsidP="00292EB2">
      <w:pPr>
        <w:pStyle w:val="a6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>- </w:t>
      </w:r>
      <w:r w:rsidR="00E27931">
        <w:rPr>
          <w:color w:val="auto"/>
          <w:szCs w:val="28"/>
        </w:rPr>
        <w:t xml:space="preserve">показатели </w:t>
      </w:r>
      <w:r w:rsidR="0086320A" w:rsidRPr="00E8123E">
        <w:rPr>
          <w:color w:val="auto"/>
          <w:szCs w:val="28"/>
        </w:rPr>
        <w:t>сводн</w:t>
      </w:r>
      <w:r w:rsidR="00E27931">
        <w:rPr>
          <w:color w:val="auto"/>
          <w:szCs w:val="28"/>
        </w:rPr>
        <w:t>ой</w:t>
      </w:r>
      <w:r w:rsidR="0086320A" w:rsidRPr="00E8123E">
        <w:rPr>
          <w:color w:val="auto"/>
          <w:szCs w:val="28"/>
        </w:rPr>
        <w:t xml:space="preserve"> бюджетн</w:t>
      </w:r>
      <w:r w:rsidR="00E27931">
        <w:rPr>
          <w:color w:val="auto"/>
          <w:szCs w:val="28"/>
        </w:rPr>
        <w:t>ой</w:t>
      </w:r>
      <w:r w:rsidR="0086320A" w:rsidRPr="00E8123E">
        <w:rPr>
          <w:color w:val="auto"/>
          <w:szCs w:val="28"/>
        </w:rPr>
        <w:t xml:space="preserve"> роспис</w:t>
      </w:r>
      <w:r w:rsidR="00E27931">
        <w:rPr>
          <w:color w:val="auto"/>
          <w:szCs w:val="28"/>
        </w:rPr>
        <w:t xml:space="preserve">и и </w:t>
      </w:r>
      <w:r w:rsidR="0086320A" w:rsidRPr="00E8123E">
        <w:rPr>
          <w:color w:val="auto"/>
          <w:szCs w:val="28"/>
        </w:rPr>
        <w:t>лимит</w:t>
      </w:r>
      <w:r w:rsidR="00E27931">
        <w:rPr>
          <w:color w:val="auto"/>
          <w:szCs w:val="28"/>
        </w:rPr>
        <w:t>ов</w:t>
      </w:r>
      <w:r w:rsidRPr="00E8123E">
        <w:rPr>
          <w:color w:val="auto"/>
          <w:szCs w:val="28"/>
        </w:rPr>
        <w:t xml:space="preserve"> бюджетных обязательств</w:t>
      </w:r>
      <w:r w:rsidR="0086320A" w:rsidRPr="00E8123E">
        <w:rPr>
          <w:color w:val="auto"/>
          <w:szCs w:val="28"/>
        </w:rPr>
        <w:t xml:space="preserve">, </w:t>
      </w:r>
      <w:r w:rsidR="00E27931">
        <w:rPr>
          <w:color w:val="auto"/>
          <w:szCs w:val="28"/>
        </w:rPr>
        <w:t>документы по доведению бюджетных ассигнований и лимитов бюджетных обязательств, изменения, внесенные в сводную бюджетную роспись</w:t>
      </w:r>
      <w:r w:rsidR="00E27931" w:rsidRPr="00E27931">
        <w:rPr>
          <w:color w:val="auto"/>
          <w:szCs w:val="28"/>
        </w:rPr>
        <w:t>;</w:t>
      </w:r>
    </w:p>
    <w:p w:rsidR="00292EB2" w:rsidRPr="00E8123E" w:rsidRDefault="00E27931" w:rsidP="00292EB2">
      <w:pPr>
        <w:pStyle w:val="a6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показатели </w:t>
      </w:r>
      <w:r w:rsidR="0086320A" w:rsidRPr="00E8123E">
        <w:rPr>
          <w:color w:val="auto"/>
          <w:szCs w:val="28"/>
        </w:rPr>
        <w:t>кассов</w:t>
      </w:r>
      <w:r>
        <w:rPr>
          <w:color w:val="auto"/>
          <w:szCs w:val="28"/>
        </w:rPr>
        <w:t>ого</w:t>
      </w:r>
      <w:r w:rsidR="0086320A" w:rsidRPr="00E8123E">
        <w:rPr>
          <w:color w:val="auto"/>
          <w:szCs w:val="28"/>
        </w:rPr>
        <w:t xml:space="preserve"> план</w:t>
      </w:r>
      <w:r>
        <w:rPr>
          <w:color w:val="auto"/>
          <w:szCs w:val="28"/>
        </w:rPr>
        <w:t>а</w:t>
      </w:r>
      <w:r w:rsidR="00292EB2" w:rsidRPr="00E8123E">
        <w:rPr>
          <w:color w:val="auto"/>
          <w:szCs w:val="28"/>
        </w:rPr>
        <w:t>;</w:t>
      </w:r>
    </w:p>
    <w:p w:rsidR="00292EB2" w:rsidRPr="00E8123E" w:rsidRDefault="00E27931" w:rsidP="00292EB2">
      <w:pPr>
        <w:pStyle w:val="a6"/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показатели бюджетной отчетности участников бюджетного процесса.</w:t>
      </w:r>
    </w:p>
    <w:p w:rsidR="00292EB2" w:rsidRPr="00E27931" w:rsidRDefault="00292EB2" w:rsidP="00F1556B">
      <w:pPr>
        <w:pStyle w:val="a6"/>
        <w:ind w:firstLine="709"/>
        <w:rPr>
          <w:b/>
          <w:color w:val="auto"/>
          <w:szCs w:val="28"/>
        </w:rPr>
      </w:pPr>
      <w:r w:rsidRPr="00E27931">
        <w:rPr>
          <w:b/>
          <w:color w:val="auto"/>
          <w:szCs w:val="28"/>
        </w:rPr>
        <w:t>2.</w:t>
      </w:r>
      <w:r w:rsidR="00E27931" w:rsidRPr="00E27931">
        <w:rPr>
          <w:b/>
          <w:color w:val="auto"/>
          <w:szCs w:val="28"/>
        </w:rPr>
        <w:t>5</w:t>
      </w:r>
      <w:r w:rsidRPr="00E27931">
        <w:rPr>
          <w:b/>
          <w:color w:val="auto"/>
          <w:szCs w:val="28"/>
        </w:rPr>
        <w:t xml:space="preserve">. Объектами </w:t>
      </w:r>
      <w:r w:rsidR="00E27931" w:rsidRPr="00E27931">
        <w:rPr>
          <w:b/>
          <w:color w:val="auto"/>
          <w:szCs w:val="28"/>
        </w:rPr>
        <w:t>предварительного</w:t>
      </w:r>
      <w:r w:rsidRPr="00E27931">
        <w:rPr>
          <w:b/>
          <w:color w:val="auto"/>
          <w:szCs w:val="28"/>
        </w:rPr>
        <w:t xml:space="preserve"> контроля</w:t>
      </w:r>
      <w:r w:rsidR="00B455AD" w:rsidRPr="00E27931">
        <w:rPr>
          <w:b/>
          <w:color w:val="auto"/>
          <w:szCs w:val="28"/>
        </w:rPr>
        <w:t xml:space="preserve"> </w:t>
      </w:r>
      <w:r w:rsidRPr="00E27931">
        <w:rPr>
          <w:b/>
          <w:color w:val="auto"/>
          <w:szCs w:val="28"/>
        </w:rPr>
        <w:t>являются:</w:t>
      </w:r>
    </w:p>
    <w:p w:rsidR="00292EB2" w:rsidRPr="00E8123E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>- финансов</w:t>
      </w:r>
      <w:r w:rsidR="00E27931">
        <w:rPr>
          <w:color w:val="auto"/>
          <w:szCs w:val="28"/>
        </w:rPr>
        <w:t>ое управление городского округа</w:t>
      </w:r>
      <w:r w:rsidRPr="00E8123E">
        <w:rPr>
          <w:color w:val="auto"/>
          <w:szCs w:val="28"/>
        </w:rPr>
        <w:t xml:space="preserve">; </w:t>
      </w:r>
    </w:p>
    <w:p w:rsidR="00703F0E" w:rsidRPr="00E8123E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 xml:space="preserve">- главные администраторы доходов </w:t>
      </w:r>
      <w:r w:rsidR="00865CAD">
        <w:rPr>
          <w:color w:val="auto"/>
          <w:szCs w:val="28"/>
        </w:rPr>
        <w:t>бюджета</w:t>
      </w:r>
      <w:r w:rsidR="007F3499">
        <w:rPr>
          <w:color w:val="auto"/>
          <w:szCs w:val="28"/>
        </w:rPr>
        <w:t>, осуществляющие контроль за полнотой и своевременностью поступлений налогов, сборов и других обязательных платежей в бюджет, а также за сокращением задолженности по их уплате</w:t>
      </w:r>
      <w:r w:rsidR="00703F0E" w:rsidRPr="00E8123E">
        <w:rPr>
          <w:color w:val="auto"/>
          <w:szCs w:val="28"/>
        </w:rPr>
        <w:t>;</w:t>
      </w:r>
    </w:p>
    <w:p w:rsidR="00292EB2" w:rsidRPr="00E8123E" w:rsidRDefault="00B82990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>-</w:t>
      </w:r>
      <w:r w:rsidR="00292EB2" w:rsidRPr="00E8123E">
        <w:rPr>
          <w:color w:val="auto"/>
          <w:szCs w:val="28"/>
        </w:rPr>
        <w:t> главные распорядители</w:t>
      </w:r>
      <w:r w:rsidR="007F3499">
        <w:rPr>
          <w:color w:val="auto"/>
          <w:szCs w:val="28"/>
        </w:rPr>
        <w:t xml:space="preserve">, </w:t>
      </w:r>
      <w:r w:rsidR="00292EB2" w:rsidRPr="00E8123E">
        <w:rPr>
          <w:color w:val="auto"/>
          <w:szCs w:val="28"/>
        </w:rPr>
        <w:t>распорядители</w:t>
      </w:r>
      <w:r w:rsidR="007F3499">
        <w:rPr>
          <w:color w:val="auto"/>
          <w:szCs w:val="28"/>
        </w:rPr>
        <w:t xml:space="preserve"> и</w:t>
      </w:r>
      <w:r w:rsidR="00292EB2" w:rsidRPr="00E8123E">
        <w:rPr>
          <w:color w:val="auto"/>
          <w:szCs w:val="28"/>
        </w:rPr>
        <w:t xml:space="preserve"> получатели бюджетных средств</w:t>
      </w:r>
      <w:r w:rsidR="007F3499">
        <w:rPr>
          <w:color w:val="auto"/>
          <w:szCs w:val="28"/>
        </w:rPr>
        <w:t>, осуществляющие операции со средствами бюджета</w:t>
      </w:r>
      <w:r w:rsidR="00703F0E" w:rsidRPr="00E8123E">
        <w:rPr>
          <w:color w:val="auto"/>
          <w:szCs w:val="28"/>
        </w:rPr>
        <w:t>;</w:t>
      </w:r>
    </w:p>
    <w:p w:rsidR="00292EB2" w:rsidRDefault="00B82990" w:rsidP="00292EB2">
      <w:pPr>
        <w:pStyle w:val="a6"/>
        <w:widowControl w:val="0"/>
        <w:ind w:firstLine="709"/>
        <w:rPr>
          <w:color w:val="auto"/>
          <w:szCs w:val="28"/>
        </w:rPr>
      </w:pPr>
      <w:r w:rsidRPr="00E8123E">
        <w:rPr>
          <w:color w:val="auto"/>
          <w:szCs w:val="28"/>
        </w:rPr>
        <w:t>-</w:t>
      </w:r>
      <w:r w:rsidR="00292EB2" w:rsidRPr="00E8123E">
        <w:rPr>
          <w:color w:val="auto"/>
          <w:szCs w:val="28"/>
        </w:rPr>
        <w:t> главные администраторы  источников финанси</w:t>
      </w:r>
      <w:r w:rsidR="00E4205E">
        <w:rPr>
          <w:color w:val="auto"/>
          <w:szCs w:val="28"/>
        </w:rPr>
        <w:t>рования дефицита</w:t>
      </w:r>
      <w:r w:rsidR="00865CAD">
        <w:rPr>
          <w:color w:val="auto"/>
          <w:szCs w:val="28"/>
        </w:rPr>
        <w:t xml:space="preserve"> бюджета</w:t>
      </w:r>
      <w:r w:rsidR="007F3499" w:rsidRPr="007F3499">
        <w:rPr>
          <w:color w:val="auto"/>
          <w:szCs w:val="28"/>
        </w:rPr>
        <w:t>;</w:t>
      </w:r>
    </w:p>
    <w:p w:rsidR="007F3499" w:rsidRPr="007F3499" w:rsidRDefault="007F3499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292EB2" w:rsidRPr="00F2749C" w:rsidRDefault="00292EB2" w:rsidP="00292EB2">
      <w:pPr>
        <w:pStyle w:val="a6"/>
        <w:widowControl w:val="0"/>
        <w:ind w:firstLine="709"/>
        <w:rPr>
          <w:color w:val="auto"/>
          <w:sz w:val="20"/>
          <w:szCs w:val="28"/>
        </w:rPr>
      </w:pPr>
    </w:p>
    <w:p w:rsidR="00292EB2" w:rsidRPr="00425CF8" w:rsidRDefault="00292EB2" w:rsidP="00292EB2">
      <w:pPr>
        <w:pStyle w:val="1"/>
        <w:jc w:val="center"/>
        <w:rPr>
          <w:szCs w:val="28"/>
        </w:rPr>
      </w:pPr>
      <w:bookmarkStart w:id="3" w:name="_Toc419711050"/>
      <w:r w:rsidRPr="00425CF8">
        <w:rPr>
          <w:szCs w:val="28"/>
        </w:rPr>
        <w:t>3. </w:t>
      </w:r>
      <w:r w:rsidR="007F3499">
        <w:rPr>
          <w:szCs w:val="28"/>
        </w:rPr>
        <w:t>Нормативная п</w:t>
      </w:r>
      <w:r w:rsidRPr="00425CF8">
        <w:rPr>
          <w:szCs w:val="28"/>
        </w:rPr>
        <w:t xml:space="preserve">равовая и информационная основы </w:t>
      </w:r>
      <w:r w:rsidR="007F3499">
        <w:rPr>
          <w:szCs w:val="28"/>
        </w:rPr>
        <w:t>предварительного</w:t>
      </w:r>
      <w:r w:rsidRPr="00425CF8">
        <w:rPr>
          <w:szCs w:val="28"/>
        </w:rPr>
        <w:t xml:space="preserve"> контроля</w:t>
      </w:r>
      <w:bookmarkEnd w:id="3"/>
      <w:r w:rsidR="007D7EAB">
        <w:rPr>
          <w:szCs w:val="28"/>
        </w:rPr>
        <w:t xml:space="preserve"> в процессе исполнения бюджета</w:t>
      </w:r>
    </w:p>
    <w:p w:rsidR="00292EB2" w:rsidRPr="00F2749C" w:rsidRDefault="00292EB2" w:rsidP="00292EB2">
      <w:pPr>
        <w:widowControl w:val="0"/>
        <w:ind w:firstLine="709"/>
        <w:jc w:val="both"/>
        <w:rPr>
          <w:snapToGrid w:val="0"/>
          <w:szCs w:val="28"/>
        </w:rPr>
      </w:pPr>
    </w:p>
    <w:p w:rsidR="00292EB2" w:rsidRPr="002144C2" w:rsidRDefault="007F3499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3.1. Нормативной п</w:t>
      </w:r>
      <w:r w:rsidR="00292EB2" w:rsidRPr="002144C2">
        <w:rPr>
          <w:color w:val="auto"/>
          <w:szCs w:val="28"/>
        </w:rPr>
        <w:t>равовой и информационной основ</w:t>
      </w:r>
      <w:r w:rsidR="002F7BA7">
        <w:rPr>
          <w:color w:val="auto"/>
          <w:szCs w:val="28"/>
        </w:rPr>
        <w:t>ами</w:t>
      </w:r>
      <w:r w:rsidR="00292EB2" w:rsidRPr="002144C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предварительного</w:t>
      </w:r>
      <w:r w:rsidR="00292EB2" w:rsidRPr="002144C2">
        <w:rPr>
          <w:color w:val="auto"/>
          <w:szCs w:val="28"/>
        </w:rPr>
        <w:t xml:space="preserve"> контроля являются:</w:t>
      </w:r>
    </w:p>
    <w:p w:rsidR="00292EB2" w:rsidRPr="00B679F8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B679F8">
        <w:rPr>
          <w:color w:val="auto"/>
          <w:szCs w:val="28"/>
        </w:rPr>
        <w:t> Бюджетный кодекс Российской Федерации;</w:t>
      </w:r>
    </w:p>
    <w:p w:rsidR="00292EB2" w:rsidRPr="00B679F8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B679F8">
        <w:rPr>
          <w:color w:val="auto"/>
          <w:szCs w:val="28"/>
        </w:rPr>
        <w:t> Налоговый кодекс Российской Федерации;</w:t>
      </w:r>
    </w:p>
    <w:p w:rsidR="00292EB2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-</w:t>
      </w:r>
      <w:r w:rsidRPr="00B679F8">
        <w:rPr>
          <w:color w:val="auto"/>
          <w:szCs w:val="28"/>
        </w:rPr>
        <w:t> Федеральный закон от 07.02.2011 №</w:t>
      </w:r>
      <w:r w:rsidR="003C44CF">
        <w:rPr>
          <w:color w:val="auto"/>
          <w:szCs w:val="28"/>
        </w:rPr>
        <w:t xml:space="preserve"> </w:t>
      </w:r>
      <w:r w:rsidRPr="00B679F8">
        <w:rPr>
          <w:color w:val="auto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F3499" w:rsidRPr="00B679F8" w:rsidRDefault="007F3499" w:rsidP="007F3499">
      <w:pPr>
        <w:pStyle w:val="a6"/>
        <w:widowControl w:val="0"/>
        <w:ind w:firstLine="709"/>
        <w:rPr>
          <w:szCs w:val="28"/>
        </w:rPr>
      </w:pPr>
      <w:r>
        <w:rPr>
          <w:color w:val="auto"/>
          <w:szCs w:val="28"/>
        </w:rPr>
        <w:t>-</w:t>
      </w:r>
      <w:r w:rsidRPr="00B679F8">
        <w:rPr>
          <w:color w:val="auto"/>
          <w:szCs w:val="28"/>
        </w:rPr>
        <w:t> </w:t>
      </w:r>
      <w:r>
        <w:rPr>
          <w:color w:val="auto"/>
          <w:szCs w:val="28"/>
        </w:rPr>
        <w:t>Р</w:t>
      </w:r>
      <w:r w:rsidRPr="00B679F8">
        <w:rPr>
          <w:szCs w:val="28"/>
        </w:rPr>
        <w:t>ешени</w:t>
      </w:r>
      <w:r>
        <w:rPr>
          <w:szCs w:val="28"/>
        </w:rPr>
        <w:t>я</w:t>
      </w:r>
      <w:r w:rsidRPr="00B679F8">
        <w:rPr>
          <w:szCs w:val="28"/>
        </w:rPr>
        <w:t xml:space="preserve"> о </w:t>
      </w:r>
      <w:r>
        <w:rPr>
          <w:szCs w:val="28"/>
        </w:rPr>
        <w:t>бюджете на текущий финансовый год и плановый период</w:t>
      </w:r>
      <w:r w:rsidRPr="00B679F8">
        <w:rPr>
          <w:szCs w:val="28"/>
        </w:rPr>
        <w:t>;</w:t>
      </w:r>
    </w:p>
    <w:p w:rsidR="007F3499" w:rsidRPr="003C44CF" w:rsidRDefault="007F3499" w:rsidP="007F3499">
      <w:pPr>
        <w:pStyle w:val="a6"/>
        <w:ind w:firstLine="709"/>
        <w:rPr>
          <w:color w:val="auto"/>
          <w:szCs w:val="28"/>
        </w:rPr>
      </w:pPr>
      <w:r w:rsidRPr="003C44CF">
        <w:rPr>
          <w:color w:val="auto"/>
          <w:szCs w:val="28"/>
        </w:rPr>
        <w:t>- </w:t>
      </w:r>
      <w:r>
        <w:rPr>
          <w:color w:val="auto"/>
          <w:szCs w:val="28"/>
        </w:rPr>
        <w:t xml:space="preserve">муниципальные </w:t>
      </w:r>
      <w:r w:rsidRPr="003C44CF">
        <w:rPr>
          <w:bCs/>
          <w:color w:val="auto"/>
          <w:szCs w:val="28"/>
        </w:rPr>
        <w:t xml:space="preserve">нормативные правовые акты, направленные на реализацию </w:t>
      </w:r>
      <w:r>
        <w:rPr>
          <w:bCs/>
          <w:color w:val="auto"/>
          <w:szCs w:val="28"/>
        </w:rPr>
        <w:t>Р</w:t>
      </w:r>
      <w:r w:rsidRPr="003C44CF">
        <w:rPr>
          <w:szCs w:val="28"/>
        </w:rPr>
        <w:t xml:space="preserve">ешения о </w:t>
      </w:r>
      <w:r>
        <w:rPr>
          <w:szCs w:val="28"/>
        </w:rPr>
        <w:t>бюджете на текущий финансовый год и плановый период</w:t>
      </w:r>
      <w:r w:rsidRPr="003C44CF">
        <w:rPr>
          <w:color w:val="auto"/>
          <w:szCs w:val="28"/>
        </w:rPr>
        <w:t>;</w:t>
      </w:r>
    </w:p>
    <w:p w:rsidR="00EC4D6D" w:rsidRPr="00B679F8" w:rsidRDefault="00EC4D6D" w:rsidP="00EC4D6D">
      <w:pPr>
        <w:pStyle w:val="a6"/>
        <w:widowControl w:val="0"/>
        <w:ind w:firstLine="709"/>
        <w:rPr>
          <w:szCs w:val="28"/>
        </w:rPr>
      </w:pPr>
      <w:r>
        <w:rPr>
          <w:color w:val="auto"/>
          <w:szCs w:val="28"/>
        </w:rPr>
        <w:t>-</w:t>
      </w:r>
      <w:r w:rsidRPr="00B679F8">
        <w:rPr>
          <w:snapToGrid/>
          <w:color w:val="auto"/>
          <w:szCs w:val="28"/>
        </w:rPr>
        <w:t> </w:t>
      </w:r>
      <w:r>
        <w:rPr>
          <w:szCs w:val="28"/>
        </w:rPr>
        <w:t xml:space="preserve">Положение </w:t>
      </w:r>
      <w:r w:rsidRPr="00B679F8">
        <w:rPr>
          <w:szCs w:val="28"/>
        </w:rPr>
        <w:t>о </w:t>
      </w:r>
      <w:r>
        <w:rPr>
          <w:szCs w:val="28"/>
        </w:rPr>
        <w:t>Контрольно-счетном органе и план работы</w:t>
      </w:r>
      <w:r w:rsidRPr="00B679F8">
        <w:rPr>
          <w:szCs w:val="28"/>
        </w:rPr>
        <w:t>;</w:t>
      </w:r>
    </w:p>
    <w:p w:rsidR="00EC4D6D" w:rsidRPr="00B679F8" w:rsidRDefault="00EC4D6D" w:rsidP="00EC4D6D">
      <w:pPr>
        <w:pStyle w:val="a6"/>
        <w:widowControl w:val="0"/>
        <w:ind w:firstLine="709"/>
        <w:rPr>
          <w:snapToGrid/>
          <w:color w:val="auto"/>
          <w:szCs w:val="28"/>
        </w:rPr>
      </w:pPr>
      <w:r>
        <w:rPr>
          <w:color w:val="auto"/>
          <w:szCs w:val="28"/>
        </w:rPr>
        <w:t>- </w:t>
      </w:r>
      <w:r w:rsidRPr="00B679F8">
        <w:rPr>
          <w:snapToGrid/>
          <w:color w:val="auto"/>
          <w:szCs w:val="28"/>
        </w:rPr>
        <w:t>утвержденная сводная бюджетная роспись и изменения, вн</w:t>
      </w:r>
      <w:r>
        <w:rPr>
          <w:snapToGrid/>
          <w:color w:val="auto"/>
          <w:szCs w:val="28"/>
        </w:rPr>
        <w:t>есенные в нее</w:t>
      </w:r>
      <w:r w:rsidRPr="00B679F8">
        <w:rPr>
          <w:snapToGrid/>
          <w:color w:val="auto"/>
          <w:szCs w:val="28"/>
        </w:rPr>
        <w:t>;</w:t>
      </w:r>
    </w:p>
    <w:p w:rsidR="00EC4D6D" w:rsidRPr="00B679F8" w:rsidRDefault="00EC4D6D" w:rsidP="00EC4D6D">
      <w:pPr>
        <w:pStyle w:val="21"/>
        <w:widowControl w:val="0"/>
        <w:tabs>
          <w:tab w:val="left" w:pos="1069"/>
        </w:tabs>
        <w:ind w:firstLine="709"/>
        <w:rPr>
          <w:snapToGrid/>
          <w:szCs w:val="28"/>
        </w:rPr>
      </w:pPr>
      <w:r>
        <w:rPr>
          <w:szCs w:val="28"/>
        </w:rPr>
        <w:t>- </w:t>
      </w:r>
      <w:r w:rsidRPr="00B679F8">
        <w:rPr>
          <w:snapToGrid/>
          <w:szCs w:val="28"/>
        </w:rPr>
        <w:t>утвержденные лимиты бюджетных обязательств;</w:t>
      </w:r>
    </w:p>
    <w:p w:rsidR="007F3499" w:rsidRPr="00EC4D6D" w:rsidRDefault="00EC4D6D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кассовый план</w:t>
      </w:r>
      <w:r w:rsidRPr="00EC4D6D">
        <w:rPr>
          <w:color w:val="auto"/>
          <w:szCs w:val="28"/>
        </w:rPr>
        <w:t>;</w:t>
      </w:r>
    </w:p>
    <w:p w:rsidR="003C44CF" w:rsidRPr="00B679F8" w:rsidRDefault="003C44CF" w:rsidP="003C44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679F8">
        <w:rPr>
          <w:bCs/>
          <w:sz w:val="28"/>
          <w:szCs w:val="28"/>
        </w:rPr>
        <w:t> </w:t>
      </w:r>
      <w:r w:rsidR="00EC4D6D">
        <w:rPr>
          <w:bCs/>
          <w:sz w:val="28"/>
          <w:szCs w:val="28"/>
        </w:rPr>
        <w:t>бюджетная и статистическая</w:t>
      </w:r>
      <w:r w:rsidRPr="00B679F8">
        <w:rPr>
          <w:bCs/>
          <w:sz w:val="28"/>
          <w:szCs w:val="28"/>
        </w:rPr>
        <w:t xml:space="preserve"> отчетност</w:t>
      </w:r>
      <w:r w:rsidR="00EC4D6D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;</w:t>
      </w:r>
    </w:p>
    <w:p w:rsidR="00292EB2" w:rsidRDefault="00292EB2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B679F8">
        <w:rPr>
          <w:color w:val="auto"/>
          <w:szCs w:val="28"/>
        </w:rPr>
        <w:t> </w:t>
      </w:r>
      <w:r w:rsidR="003C44CF">
        <w:rPr>
          <w:color w:val="auto"/>
          <w:szCs w:val="28"/>
        </w:rPr>
        <w:t>информация, документы и материалы, полученные</w:t>
      </w:r>
      <w:r w:rsidRPr="00B679F8">
        <w:rPr>
          <w:color w:val="auto"/>
          <w:szCs w:val="28"/>
        </w:rPr>
        <w:t xml:space="preserve"> по запросам К</w:t>
      </w:r>
      <w:r w:rsidR="00EC4D6D">
        <w:rPr>
          <w:color w:val="auto"/>
          <w:szCs w:val="28"/>
        </w:rPr>
        <w:t>онтрольно-счетного органа</w:t>
      </w:r>
      <w:r w:rsidRPr="00B679F8">
        <w:rPr>
          <w:color w:val="auto"/>
          <w:szCs w:val="28"/>
        </w:rPr>
        <w:t>;</w:t>
      </w:r>
    </w:p>
    <w:p w:rsidR="00F2749C" w:rsidRDefault="00F2749C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 положения настоящего Стандарта;</w:t>
      </w:r>
    </w:p>
    <w:p w:rsidR="00EC4D6D" w:rsidRPr="00B679F8" w:rsidRDefault="00EC4D6D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-результаты контрольных и экспертно-аналитических мероприятий, осуществляемых Контрольно-счетным органом.</w:t>
      </w:r>
    </w:p>
    <w:p w:rsidR="00292EB2" w:rsidRPr="00F2749C" w:rsidRDefault="00292EB2" w:rsidP="00292EB2">
      <w:pPr>
        <w:pStyle w:val="2"/>
        <w:keepNext w:val="0"/>
        <w:widowControl w:val="0"/>
        <w:ind w:firstLine="709"/>
        <w:jc w:val="both"/>
        <w:rPr>
          <w:b w:val="0"/>
          <w:color w:val="auto"/>
          <w:sz w:val="20"/>
          <w:szCs w:val="28"/>
        </w:rPr>
      </w:pPr>
    </w:p>
    <w:p w:rsidR="00292EB2" w:rsidRPr="00425CF8" w:rsidRDefault="00292EB2" w:rsidP="00292EB2">
      <w:pPr>
        <w:pStyle w:val="1"/>
        <w:jc w:val="center"/>
        <w:rPr>
          <w:szCs w:val="28"/>
        </w:rPr>
      </w:pPr>
      <w:bookmarkStart w:id="4" w:name="_Toc419711051"/>
      <w:r w:rsidRPr="00425CF8">
        <w:rPr>
          <w:szCs w:val="28"/>
        </w:rPr>
        <w:t xml:space="preserve">4. Основные этапы </w:t>
      </w:r>
      <w:r w:rsidR="00EC4D6D">
        <w:rPr>
          <w:szCs w:val="28"/>
        </w:rPr>
        <w:t>предварительного</w:t>
      </w:r>
      <w:r w:rsidRPr="00425CF8">
        <w:rPr>
          <w:szCs w:val="28"/>
        </w:rPr>
        <w:t xml:space="preserve"> контроля</w:t>
      </w:r>
      <w:bookmarkEnd w:id="4"/>
    </w:p>
    <w:p w:rsidR="00292EB2" w:rsidRPr="00F2749C" w:rsidRDefault="00292EB2" w:rsidP="00292EB2">
      <w:pPr>
        <w:ind w:firstLine="709"/>
        <w:jc w:val="both"/>
        <w:rPr>
          <w:i/>
          <w:szCs w:val="28"/>
        </w:rPr>
      </w:pPr>
    </w:p>
    <w:p w:rsidR="00EC4D6D" w:rsidRDefault="00EC4D6D" w:rsidP="00292E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контроль осуществляется в соответствии с Положением о Контрольно-счетном органе.</w:t>
      </w:r>
    </w:p>
    <w:p w:rsidR="00292EB2" w:rsidRPr="00B679F8" w:rsidRDefault="00EC4D6D" w:rsidP="00292E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</w:t>
      </w:r>
      <w:r w:rsidR="00292EB2" w:rsidRPr="00B679F8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за ходом исполнения бюджета</w:t>
      </w:r>
      <w:r w:rsidR="00292EB2" w:rsidRPr="00B679F8">
        <w:rPr>
          <w:sz w:val="28"/>
          <w:szCs w:val="28"/>
        </w:rPr>
        <w:t xml:space="preserve"> проводится в три этапа:</w:t>
      </w:r>
    </w:p>
    <w:p w:rsidR="00292EB2" w:rsidRPr="00B679F8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а) первый этап – </w:t>
      </w:r>
      <w:r w:rsidR="00DB10F5" w:rsidRPr="00DB10F5">
        <w:rPr>
          <w:sz w:val="28"/>
          <w:szCs w:val="28"/>
        </w:rPr>
        <w:t>подготов</w:t>
      </w:r>
      <w:r w:rsidR="00EC4D6D">
        <w:rPr>
          <w:sz w:val="28"/>
          <w:szCs w:val="28"/>
        </w:rPr>
        <w:t>ительный</w:t>
      </w:r>
      <w:r w:rsidR="000369C9">
        <w:rPr>
          <w:sz w:val="28"/>
          <w:szCs w:val="28"/>
        </w:rPr>
        <w:t>, включающий подготовку необходимых форм и документов</w:t>
      </w:r>
      <w:r w:rsidRPr="00B679F8">
        <w:rPr>
          <w:sz w:val="28"/>
          <w:szCs w:val="28"/>
        </w:rPr>
        <w:t>;</w:t>
      </w:r>
    </w:p>
    <w:p w:rsidR="00292EB2" w:rsidRPr="00B679F8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б) второй этап – непосредственное проведение </w:t>
      </w:r>
      <w:r w:rsidR="000369C9">
        <w:rPr>
          <w:sz w:val="28"/>
          <w:szCs w:val="28"/>
        </w:rPr>
        <w:t>предварительного</w:t>
      </w:r>
      <w:r w:rsidRPr="00B679F8">
        <w:rPr>
          <w:sz w:val="28"/>
          <w:szCs w:val="28"/>
        </w:rPr>
        <w:t xml:space="preserve"> контроля;</w:t>
      </w:r>
    </w:p>
    <w:p w:rsidR="00292EB2" w:rsidRPr="00B679F8" w:rsidRDefault="00292EB2" w:rsidP="00292EB2">
      <w:pPr>
        <w:widowControl w:val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в) третий этап –</w:t>
      </w:r>
      <w:r w:rsidR="00DB10F5">
        <w:rPr>
          <w:sz w:val="28"/>
          <w:szCs w:val="28"/>
        </w:rPr>
        <w:t xml:space="preserve"> </w:t>
      </w:r>
      <w:r w:rsidR="000369C9">
        <w:rPr>
          <w:sz w:val="28"/>
          <w:szCs w:val="28"/>
        </w:rPr>
        <w:t xml:space="preserve">завершающий, включающий подготовку и </w:t>
      </w:r>
      <w:r w:rsidRPr="00B679F8">
        <w:rPr>
          <w:sz w:val="28"/>
          <w:szCs w:val="28"/>
        </w:rPr>
        <w:t xml:space="preserve">оформление результатов </w:t>
      </w:r>
      <w:r w:rsidR="000369C9">
        <w:rPr>
          <w:sz w:val="28"/>
          <w:szCs w:val="28"/>
        </w:rPr>
        <w:t>предварительного</w:t>
      </w:r>
      <w:r w:rsidRPr="00B679F8">
        <w:rPr>
          <w:sz w:val="28"/>
          <w:szCs w:val="28"/>
        </w:rPr>
        <w:t xml:space="preserve"> контроля.</w:t>
      </w:r>
    </w:p>
    <w:p w:rsidR="00292EB2" w:rsidRPr="00F2749C" w:rsidRDefault="00292EB2" w:rsidP="00292EB2">
      <w:pPr>
        <w:widowControl w:val="0"/>
        <w:ind w:firstLine="709"/>
        <w:jc w:val="both"/>
        <w:rPr>
          <w:szCs w:val="28"/>
        </w:rPr>
      </w:pPr>
    </w:p>
    <w:p w:rsidR="00292EB2" w:rsidRPr="002144C2" w:rsidRDefault="000369C9" w:rsidP="00292EB2">
      <w:pPr>
        <w:pStyle w:val="1"/>
        <w:jc w:val="center"/>
      </w:pPr>
      <w:bookmarkStart w:id="5" w:name="_Toc419711052"/>
      <w:r>
        <w:t>5</w:t>
      </w:r>
      <w:r w:rsidR="00292EB2" w:rsidRPr="002144C2">
        <w:t xml:space="preserve">. Подготовка к проведению </w:t>
      </w:r>
      <w:r>
        <w:t>предварительного</w:t>
      </w:r>
      <w:r w:rsidR="00292EB2" w:rsidRPr="002144C2">
        <w:t xml:space="preserve"> контроля</w:t>
      </w:r>
      <w:bookmarkEnd w:id="5"/>
      <w:r w:rsidR="008869B3">
        <w:t xml:space="preserve"> в процессе исполнения бюджета</w:t>
      </w:r>
    </w:p>
    <w:p w:rsidR="00292EB2" w:rsidRPr="00F2749C" w:rsidRDefault="00292EB2" w:rsidP="00292EB2">
      <w:pPr>
        <w:widowControl w:val="0"/>
        <w:ind w:firstLine="709"/>
        <w:jc w:val="both"/>
        <w:rPr>
          <w:b/>
          <w:szCs w:val="28"/>
        </w:rPr>
      </w:pPr>
    </w:p>
    <w:p w:rsidR="00B455AD" w:rsidRPr="009C309B" w:rsidRDefault="009C309B" w:rsidP="00B455AD">
      <w:pPr>
        <w:pStyle w:val="aa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В </w:t>
      </w:r>
      <w:r w:rsidR="00B455AD" w:rsidRPr="009C309B">
        <w:rPr>
          <w:szCs w:val="28"/>
        </w:rPr>
        <w:t xml:space="preserve">рамках </w:t>
      </w:r>
      <w:r w:rsidR="00DB10F5">
        <w:rPr>
          <w:szCs w:val="28"/>
        </w:rPr>
        <w:t>первого</w:t>
      </w:r>
      <w:r w:rsidR="00B455AD" w:rsidRPr="009C309B">
        <w:rPr>
          <w:szCs w:val="28"/>
        </w:rPr>
        <w:t xml:space="preserve"> этапа </w:t>
      </w:r>
      <w:r w:rsidR="00A553FC">
        <w:rPr>
          <w:szCs w:val="28"/>
        </w:rPr>
        <w:t>сотрудником</w:t>
      </w:r>
      <w:r w:rsidR="002F7BA7">
        <w:rPr>
          <w:szCs w:val="28"/>
        </w:rPr>
        <w:t xml:space="preserve"> К</w:t>
      </w:r>
      <w:r w:rsidR="005E23C4">
        <w:rPr>
          <w:szCs w:val="28"/>
        </w:rPr>
        <w:t xml:space="preserve">онтрольно-счетного органа </w:t>
      </w:r>
      <w:r w:rsidR="00B455AD" w:rsidRPr="009C309B">
        <w:rPr>
          <w:szCs w:val="28"/>
        </w:rPr>
        <w:t>осу</w:t>
      </w:r>
      <w:r>
        <w:rPr>
          <w:szCs w:val="28"/>
        </w:rPr>
        <w:t xml:space="preserve">ществляется подготовка и направление объектам </w:t>
      </w:r>
      <w:r w:rsidR="005E23C4">
        <w:rPr>
          <w:szCs w:val="28"/>
        </w:rPr>
        <w:t>предварительного</w:t>
      </w:r>
      <w:r>
        <w:rPr>
          <w:szCs w:val="28"/>
        </w:rPr>
        <w:t xml:space="preserve"> контроля </w:t>
      </w:r>
      <w:r w:rsidR="00B166E2">
        <w:rPr>
          <w:szCs w:val="28"/>
        </w:rPr>
        <w:t xml:space="preserve">запросов </w:t>
      </w:r>
      <w:r>
        <w:rPr>
          <w:szCs w:val="28"/>
        </w:rPr>
        <w:t xml:space="preserve">о предоставлении информации, документов и материалов, необходимых для проведения </w:t>
      </w:r>
      <w:r w:rsidR="005E23C4">
        <w:rPr>
          <w:szCs w:val="28"/>
        </w:rPr>
        <w:t>предварительного</w:t>
      </w:r>
      <w:r>
        <w:rPr>
          <w:szCs w:val="28"/>
        </w:rPr>
        <w:t xml:space="preserve"> контроля</w:t>
      </w:r>
      <w:r w:rsidR="00B166E2">
        <w:rPr>
          <w:szCs w:val="28"/>
        </w:rPr>
        <w:t>,</w:t>
      </w:r>
      <w:r>
        <w:rPr>
          <w:szCs w:val="28"/>
        </w:rPr>
        <w:t xml:space="preserve"> в порядке, предусмотренном </w:t>
      </w:r>
      <w:r w:rsidR="00DB10F5">
        <w:rPr>
          <w:szCs w:val="28"/>
        </w:rPr>
        <w:t xml:space="preserve">законодательством и </w:t>
      </w:r>
      <w:r>
        <w:rPr>
          <w:szCs w:val="28"/>
        </w:rPr>
        <w:t xml:space="preserve">Регламентом </w:t>
      </w:r>
      <w:r w:rsidR="000B71F6">
        <w:rPr>
          <w:szCs w:val="28"/>
        </w:rPr>
        <w:t>К</w:t>
      </w:r>
      <w:r w:rsidR="005E23C4">
        <w:rPr>
          <w:szCs w:val="28"/>
        </w:rPr>
        <w:t>онтрольно-счетного органа</w:t>
      </w:r>
      <w:r w:rsidR="000B71F6">
        <w:rPr>
          <w:szCs w:val="28"/>
        </w:rPr>
        <w:t>.</w:t>
      </w:r>
    </w:p>
    <w:p w:rsidR="00292EB2" w:rsidRPr="00F2749C" w:rsidRDefault="00292EB2" w:rsidP="00292EB2">
      <w:pPr>
        <w:pStyle w:val="aa"/>
        <w:widowControl w:val="0"/>
        <w:spacing w:line="240" w:lineRule="auto"/>
        <w:rPr>
          <w:sz w:val="20"/>
          <w:szCs w:val="28"/>
        </w:rPr>
      </w:pPr>
    </w:p>
    <w:p w:rsidR="00292EB2" w:rsidRPr="002144C2" w:rsidRDefault="005E23C4" w:rsidP="00292EB2">
      <w:pPr>
        <w:pStyle w:val="1"/>
        <w:jc w:val="center"/>
      </w:pPr>
      <w:bookmarkStart w:id="6" w:name="_Toc419711053"/>
      <w:r>
        <w:t>6</w:t>
      </w:r>
      <w:r w:rsidR="00292EB2" w:rsidRPr="002144C2">
        <w:t xml:space="preserve">. Непосредственное проведение </w:t>
      </w:r>
      <w:r>
        <w:t>предварительного</w:t>
      </w:r>
      <w:r w:rsidR="00292EB2" w:rsidRPr="002144C2">
        <w:t xml:space="preserve"> контроля</w:t>
      </w:r>
      <w:bookmarkEnd w:id="6"/>
    </w:p>
    <w:p w:rsidR="00292EB2" w:rsidRPr="00E8123E" w:rsidRDefault="00292EB2" w:rsidP="00292EB2">
      <w:pPr>
        <w:widowControl w:val="0"/>
        <w:ind w:firstLine="709"/>
        <w:jc w:val="both"/>
        <w:rPr>
          <w:szCs w:val="28"/>
        </w:rPr>
      </w:pPr>
    </w:p>
    <w:p w:rsidR="005E23C4" w:rsidRDefault="005E23C4" w:rsidP="0077279C">
      <w:pPr>
        <w:pStyle w:val="a6"/>
        <w:widowControl w:val="0"/>
        <w:tabs>
          <w:tab w:val="left" w:pos="7065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77279C" w:rsidRPr="00E8123E">
        <w:rPr>
          <w:color w:val="auto"/>
          <w:szCs w:val="28"/>
        </w:rPr>
        <w:t>.1. </w:t>
      </w:r>
      <w:r>
        <w:rPr>
          <w:color w:val="auto"/>
          <w:szCs w:val="28"/>
        </w:rPr>
        <w:t>В соответствии с планом работы Контрольно-счетного органа</w:t>
      </w:r>
      <w:r w:rsidRPr="005E23C4">
        <w:rPr>
          <w:color w:val="auto"/>
          <w:szCs w:val="28"/>
        </w:rPr>
        <w:t>:</w:t>
      </w:r>
    </w:p>
    <w:p w:rsidR="0077279C" w:rsidRPr="00E8123E" w:rsidRDefault="005E23C4" w:rsidP="0077279C">
      <w:pPr>
        <w:pStyle w:val="a6"/>
        <w:widowControl w:val="0"/>
        <w:tabs>
          <w:tab w:val="left" w:pos="7065"/>
        </w:tabs>
        <w:ind w:firstLine="709"/>
        <w:rPr>
          <w:color w:val="auto"/>
          <w:szCs w:val="28"/>
        </w:rPr>
      </w:pPr>
      <w:r>
        <w:rPr>
          <w:color w:val="auto"/>
          <w:szCs w:val="28"/>
        </w:rPr>
        <w:t>6.1.1. 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году.</w:t>
      </w:r>
    </w:p>
    <w:p w:rsidR="0071597A" w:rsidRPr="00E8123E" w:rsidRDefault="005E23C4" w:rsidP="0071597A">
      <w:pPr>
        <w:tabs>
          <w:tab w:val="left" w:pos="269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77279C" w:rsidRPr="00E8123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</w:t>
      </w:r>
      <w:r w:rsidR="0077279C" w:rsidRPr="00E8123E">
        <w:rPr>
          <w:snapToGrid w:val="0"/>
          <w:sz w:val="28"/>
          <w:szCs w:val="28"/>
        </w:rPr>
        <w:t xml:space="preserve">.2. </w:t>
      </w:r>
      <w:r>
        <w:rPr>
          <w:snapToGrid w:val="0"/>
          <w:sz w:val="28"/>
          <w:szCs w:val="28"/>
        </w:rPr>
        <w:t>Проводится мониторинг социально-экономической ситуации.</w:t>
      </w:r>
    </w:p>
    <w:p w:rsidR="0071597A" w:rsidRPr="0071597A" w:rsidRDefault="0071597A" w:rsidP="0071597A">
      <w:pPr>
        <w:pStyle w:val="3"/>
        <w:widowControl w:val="0"/>
        <w:ind w:firstLine="709"/>
        <w:rPr>
          <w:color w:val="auto"/>
          <w:szCs w:val="28"/>
        </w:rPr>
      </w:pPr>
    </w:p>
    <w:p w:rsidR="00292EB2" w:rsidRPr="002144C2" w:rsidRDefault="005E23C4" w:rsidP="002144C2">
      <w:pPr>
        <w:pStyle w:val="1"/>
        <w:jc w:val="center"/>
      </w:pPr>
      <w:bookmarkStart w:id="7" w:name="_Toc419711054"/>
      <w:r>
        <w:t>7</w:t>
      </w:r>
      <w:r w:rsidR="00292EB2" w:rsidRPr="002144C2">
        <w:t>. </w:t>
      </w:r>
      <w:r>
        <w:t>Подготовка и о</w:t>
      </w:r>
      <w:r w:rsidR="00292EB2" w:rsidRPr="002144C2">
        <w:t xml:space="preserve">формление результатов </w:t>
      </w:r>
      <w:r>
        <w:t>предварительного</w:t>
      </w:r>
      <w:r w:rsidR="00292EB2" w:rsidRPr="002144C2">
        <w:t xml:space="preserve"> контроля</w:t>
      </w:r>
      <w:bookmarkEnd w:id="7"/>
    </w:p>
    <w:p w:rsidR="00292EB2" w:rsidRPr="00F2749C" w:rsidRDefault="00292EB2" w:rsidP="00292EB2">
      <w:pPr>
        <w:widowControl w:val="0"/>
        <w:ind w:firstLine="709"/>
        <w:jc w:val="both"/>
        <w:rPr>
          <w:szCs w:val="28"/>
        </w:rPr>
      </w:pPr>
    </w:p>
    <w:p w:rsidR="005E23C4" w:rsidRPr="005E23C4" w:rsidRDefault="005E23C4" w:rsidP="00292EB2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>7</w:t>
      </w:r>
      <w:r w:rsidR="00B82990">
        <w:rPr>
          <w:szCs w:val="28"/>
        </w:rPr>
        <w:t>.</w:t>
      </w:r>
      <w:r w:rsidR="00CA41C6">
        <w:rPr>
          <w:szCs w:val="28"/>
        </w:rPr>
        <w:t>1</w:t>
      </w:r>
      <w:r w:rsidR="00292EB2" w:rsidRPr="0077279C">
        <w:rPr>
          <w:szCs w:val="28"/>
        </w:rPr>
        <w:t>. </w:t>
      </w:r>
      <w:r>
        <w:rPr>
          <w:szCs w:val="28"/>
        </w:rPr>
        <w:t>По результатам предварительного контроля подготавливаются следующие документы</w:t>
      </w:r>
      <w:r w:rsidRPr="005E23C4">
        <w:rPr>
          <w:szCs w:val="28"/>
        </w:rPr>
        <w:t>:</w:t>
      </w:r>
    </w:p>
    <w:p w:rsidR="00B166C5" w:rsidRDefault="005E23C4" w:rsidP="00292EB2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>а) оперативные данные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</w:t>
      </w:r>
      <w:r w:rsidR="00B166C5">
        <w:rPr>
          <w:szCs w:val="28"/>
        </w:rPr>
        <w:t xml:space="preserve"> и на плановый период, при необходимости в сравнении со сводной бюджетной росписью, а также с кассовым планом</w:t>
      </w:r>
      <w:r w:rsidR="00B166C5" w:rsidRPr="00B166C5">
        <w:rPr>
          <w:szCs w:val="28"/>
        </w:rPr>
        <w:t>;</w:t>
      </w:r>
    </w:p>
    <w:p w:rsidR="005E23C4" w:rsidRPr="005E23C4" w:rsidRDefault="00B166C5" w:rsidP="00292EB2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>б) сведения о результатах мониторинга социально-экономической ситуации.</w:t>
      </w:r>
      <w:r w:rsidR="005E23C4">
        <w:rPr>
          <w:szCs w:val="28"/>
        </w:rPr>
        <w:t xml:space="preserve"> </w:t>
      </w:r>
    </w:p>
    <w:p w:rsidR="00B166C5" w:rsidRDefault="00B166C5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szCs w:val="28"/>
        </w:rPr>
        <w:t>7.2. Должностные лица</w:t>
      </w:r>
      <w:r w:rsidR="00292EB2" w:rsidRPr="00B679F8">
        <w:rPr>
          <w:color w:val="auto"/>
          <w:szCs w:val="28"/>
        </w:rPr>
        <w:t xml:space="preserve"> К</w:t>
      </w:r>
      <w:r>
        <w:rPr>
          <w:color w:val="auto"/>
          <w:szCs w:val="28"/>
        </w:rPr>
        <w:t xml:space="preserve">онтрольно-счетного органа в процессе исполнения бюджета </w:t>
      </w:r>
      <w:r w:rsidR="00292EB2" w:rsidRPr="00B679F8">
        <w:rPr>
          <w:color w:val="auto"/>
          <w:szCs w:val="28"/>
        </w:rPr>
        <w:t xml:space="preserve">осуществляет </w:t>
      </w:r>
      <w:r w:rsidR="001E14BC">
        <w:rPr>
          <w:color w:val="auto"/>
          <w:szCs w:val="28"/>
        </w:rPr>
        <w:t>подготовку</w:t>
      </w:r>
      <w:r w:rsidR="003E0EEF">
        <w:rPr>
          <w:color w:val="auto"/>
          <w:szCs w:val="28"/>
        </w:rPr>
        <w:t xml:space="preserve"> отчета </w:t>
      </w:r>
      <w:r>
        <w:rPr>
          <w:color w:val="auto"/>
          <w:szCs w:val="28"/>
        </w:rPr>
        <w:t>(</w:t>
      </w:r>
      <w:r w:rsidR="001E14BC">
        <w:rPr>
          <w:color w:val="auto"/>
          <w:szCs w:val="28"/>
        </w:rPr>
        <w:t>заключения</w:t>
      </w:r>
      <w:r>
        <w:rPr>
          <w:color w:val="auto"/>
          <w:szCs w:val="28"/>
        </w:rPr>
        <w:t>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год, при необходимости в сравнении со сводной бюджетной росписью, а также кассовым планом.</w:t>
      </w:r>
    </w:p>
    <w:p w:rsidR="00B166C5" w:rsidRDefault="00B166C5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При подготовке отчета (заключения) о ходе исполнения бюджета используются результаты мероприятий внешнего муниципального финансового контроля.</w:t>
      </w:r>
    </w:p>
    <w:p w:rsidR="00B166C5" w:rsidRDefault="00B166C5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В отчете (заключении) о ходе исполнения бюджета за соответствующий период текущего финансового года отражаются</w:t>
      </w:r>
      <w:r w:rsidRPr="00B166C5">
        <w:rPr>
          <w:color w:val="auto"/>
          <w:szCs w:val="28"/>
        </w:rPr>
        <w:t>:</w:t>
      </w:r>
    </w:p>
    <w:p w:rsidR="00B166C5" w:rsidRDefault="00B166C5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особенности исполнения Решения о бюджете на очередной финансовый год и на плановый период</w:t>
      </w:r>
      <w:r w:rsidRPr="00B166C5">
        <w:rPr>
          <w:color w:val="auto"/>
          <w:szCs w:val="28"/>
        </w:rPr>
        <w:t>;</w:t>
      </w:r>
    </w:p>
    <w:p w:rsidR="00E51D43" w:rsidRDefault="00B166C5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результаты анализа исполнения доходов бюджета по объемам и структуре</w:t>
      </w:r>
      <w:r w:rsidR="00E51D43" w:rsidRPr="00E51D43">
        <w:rPr>
          <w:color w:val="auto"/>
          <w:szCs w:val="28"/>
        </w:rPr>
        <w:t>;</w:t>
      </w:r>
    </w:p>
    <w:p w:rsidR="00E51D43" w:rsidRDefault="00E51D43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исполнение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наибольший удельный вес</w:t>
      </w:r>
      <w:r w:rsidRPr="00E51D43">
        <w:rPr>
          <w:color w:val="auto"/>
          <w:szCs w:val="28"/>
        </w:rPr>
        <w:t>;</w:t>
      </w:r>
    </w:p>
    <w:p w:rsidR="00E51D43" w:rsidRDefault="00E51D43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результаты анализа объема и структуры муниципального долга, размеров дефицита (профицита) бюджета,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</w:t>
      </w:r>
      <w:r w:rsidRPr="00E51D43">
        <w:rPr>
          <w:color w:val="auto"/>
          <w:szCs w:val="28"/>
        </w:rPr>
        <w:t>;</w:t>
      </w:r>
    </w:p>
    <w:p w:rsidR="00E51D43" w:rsidRDefault="00E51D43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анализ отклонений показателей исполнения бюджета от показателей, утвержденных Решением о бюджете на очередной финансовый год</w:t>
      </w:r>
      <w:r w:rsidRPr="00E51D43">
        <w:rPr>
          <w:color w:val="auto"/>
          <w:szCs w:val="28"/>
        </w:rPr>
        <w:t>;</w:t>
      </w:r>
    </w:p>
    <w:p w:rsidR="00E51D43" w:rsidRDefault="00E51D43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результаты анализа реализации муниципальных программ</w:t>
      </w:r>
      <w:r w:rsidRPr="00E51D43">
        <w:rPr>
          <w:color w:val="auto"/>
          <w:szCs w:val="28"/>
        </w:rPr>
        <w:t>;</w:t>
      </w:r>
    </w:p>
    <w:p w:rsidR="00E51D43" w:rsidRDefault="00E51D43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- результаты анализа формирования и использования резервного фонда</w:t>
      </w:r>
      <w:r w:rsidRPr="00E51D43">
        <w:rPr>
          <w:color w:val="auto"/>
          <w:szCs w:val="28"/>
        </w:rPr>
        <w:t>;</w:t>
      </w:r>
    </w:p>
    <w:p w:rsidR="00DC0E42" w:rsidRPr="00DF225F" w:rsidRDefault="00E51D43" w:rsidP="00DF225F">
      <w:pPr>
        <w:pStyle w:val="a6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выводы и предложения </w:t>
      </w:r>
      <w:r w:rsidR="00DF225F">
        <w:rPr>
          <w:color w:val="auto"/>
          <w:szCs w:val="28"/>
        </w:rPr>
        <w:t>(при необходимости).</w:t>
      </w:r>
      <w:r w:rsidR="00292EB2" w:rsidRPr="00E8123E">
        <w:rPr>
          <w:color w:val="auto"/>
          <w:szCs w:val="28"/>
        </w:rPr>
        <w:t xml:space="preserve"> </w:t>
      </w:r>
    </w:p>
    <w:p w:rsidR="00292EB2" w:rsidRPr="00B679F8" w:rsidRDefault="00DF225F" w:rsidP="00292EB2">
      <w:pPr>
        <w:pStyle w:val="a6"/>
        <w:widowControl w:val="0"/>
        <w:ind w:firstLine="709"/>
        <w:rPr>
          <w:color w:val="auto"/>
          <w:szCs w:val="28"/>
        </w:rPr>
      </w:pPr>
      <w:r>
        <w:rPr>
          <w:snapToGrid/>
          <w:color w:val="auto"/>
          <w:szCs w:val="28"/>
        </w:rPr>
        <w:t>7</w:t>
      </w:r>
      <w:r w:rsidR="0071597A">
        <w:rPr>
          <w:snapToGrid/>
          <w:color w:val="auto"/>
          <w:szCs w:val="28"/>
        </w:rPr>
        <w:t>.</w:t>
      </w:r>
      <w:r w:rsidR="00DC0E42">
        <w:rPr>
          <w:snapToGrid/>
          <w:color w:val="auto"/>
          <w:szCs w:val="28"/>
        </w:rPr>
        <w:t>3</w:t>
      </w:r>
      <w:r w:rsidR="0071597A">
        <w:rPr>
          <w:snapToGrid/>
          <w:color w:val="auto"/>
          <w:szCs w:val="28"/>
        </w:rPr>
        <w:t xml:space="preserve">. </w:t>
      </w:r>
      <w:r>
        <w:rPr>
          <w:snapToGrid/>
          <w:color w:val="auto"/>
          <w:szCs w:val="28"/>
        </w:rPr>
        <w:t>Отчет (з</w:t>
      </w:r>
      <w:r w:rsidR="00292EB2" w:rsidRPr="00B679F8">
        <w:rPr>
          <w:snapToGrid/>
          <w:color w:val="auto"/>
          <w:szCs w:val="28"/>
        </w:rPr>
        <w:t>аключение</w:t>
      </w:r>
      <w:r>
        <w:rPr>
          <w:snapToGrid/>
          <w:color w:val="auto"/>
          <w:szCs w:val="28"/>
        </w:rPr>
        <w:t>)</w:t>
      </w:r>
      <w:r w:rsidR="00292EB2" w:rsidRPr="00B679F8">
        <w:rPr>
          <w:snapToGrid/>
          <w:color w:val="auto"/>
          <w:szCs w:val="28"/>
        </w:rPr>
        <w:t xml:space="preserve"> </w:t>
      </w:r>
      <w:r w:rsidR="006F7D65">
        <w:rPr>
          <w:snapToGrid/>
          <w:color w:val="auto"/>
          <w:szCs w:val="28"/>
        </w:rPr>
        <w:t>о</w:t>
      </w:r>
      <w:r>
        <w:rPr>
          <w:snapToGrid/>
          <w:color w:val="auto"/>
          <w:szCs w:val="28"/>
        </w:rPr>
        <w:t xml:space="preserve"> ходе</w:t>
      </w:r>
      <w:r w:rsidR="006F7D65">
        <w:rPr>
          <w:snapToGrid/>
          <w:color w:val="auto"/>
          <w:szCs w:val="28"/>
        </w:rPr>
        <w:t xml:space="preserve"> исполнени</w:t>
      </w:r>
      <w:r>
        <w:rPr>
          <w:snapToGrid/>
          <w:color w:val="auto"/>
          <w:szCs w:val="28"/>
        </w:rPr>
        <w:t>я</w:t>
      </w:r>
      <w:r w:rsidR="00292EB2" w:rsidRPr="00B679F8">
        <w:rPr>
          <w:snapToGrid/>
          <w:color w:val="auto"/>
          <w:szCs w:val="28"/>
        </w:rPr>
        <w:t xml:space="preserve"> </w:t>
      </w:r>
      <w:r w:rsidR="00865CAD">
        <w:rPr>
          <w:snapToGrid/>
          <w:color w:val="auto"/>
          <w:szCs w:val="28"/>
        </w:rPr>
        <w:t>бюджета</w:t>
      </w:r>
      <w:r>
        <w:rPr>
          <w:snapToGrid/>
          <w:color w:val="auto"/>
          <w:szCs w:val="28"/>
        </w:rPr>
        <w:t xml:space="preserve"> за соответствующий период текущего финансового года</w:t>
      </w:r>
      <w:r w:rsidR="00292EB2" w:rsidRPr="00B679F8">
        <w:rPr>
          <w:iCs/>
          <w:szCs w:val="28"/>
        </w:rPr>
        <w:t xml:space="preserve"> </w:t>
      </w:r>
      <w:r w:rsidR="00292EB2" w:rsidRPr="00B679F8">
        <w:rPr>
          <w:color w:val="auto"/>
          <w:szCs w:val="28"/>
        </w:rPr>
        <w:t>в установленном порядке в</w:t>
      </w:r>
      <w:r w:rsidR="00057F94">
        <w:rPr>
          <w:color w:val="auto"/>
          <w:szCs w:val="28"/>
        </w:rPr>
        <w:t>ы</w:t>
      </w:r>
      <w:r w:rsidR="00292EB2" w:rsidRPr="00B679F8">
        <w:rPr>
          <w:color w:val="auto"/>
          <w:szCs w:val="28"/>
        </w:rPr>
        <w:t xml:space="preserve">носится на рассмотрение </w:t>
      </w:r>
      <w:r w:rsidR="002F7BA7">
        <w:rPr>
          <w:color w:val="auto"/>
          <w:szCs w:val="28"/>
        </w:rPr>
        <w:t xml:space="preserve">и утверждение </w:t>
      </w:r>
      <w:r w:rsidR="007C0DF6">
        <w:rPr>
          <w:color w:val="auto"/>
          <w:szCs w:val="28"/>
        </w:rPr>
        <w:t>председателя</w:t>
      </w:r>
      <w:r w:rsidR="00292EB2" w:rsidRPr="00B679F8">
        <w:rPr>
          <w:color w:val="auto"/>
          <w:szCs w:val="28"/>
        </w:rPr>
        <w:t xml:space="preserve"> К</w:t>
      </w:r>
      <w:r>
        <w:rPr>
          <w:color w:val="auto"/>
          <w:szCs w:val="28"/>
        </w:rPr>
        <w:t>онтрольно-счетного органа</w:t>
      </w:r>
      <w:r w:rsidR="00292EB2" w:rsidRPr="00B679F8">
        <w:rPr>
          <w:color w:val="auto"/>
          <w:szCs w:val="28"/>
        </w:rPr>
        <w:t xml:space="preserve">. </w:t>
      </w:r>
    </w:p>
    <w:p w:rsidR="00292EB2" w:rsidRDefault="00057F94" w:rsidP="00292EB2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 xml:space="preserve">После рассмотрения и утверждения </w:t>
      </w:r>
      <w:r w:rsidR="007C0DF6">
        <w:rPr>
          <w:szCs w:val="28"/>
        </w:rPr>
        <w:t>председателем</w:t>
      </w:r>
      <w:r>
        <w:rPr>
          <w:szCs w:val="28"/>
        </w:rPr>
        <w:t xml:space="preserve"> К</w:t>
      </w:r>
      <w:r w:rsidR="00DF225F">
        <w:rPr>
          <w:szCs w:val="28"/>
        </w:rPr>
        <w:t xml:space="preserve">онтрольно-счетного </w:t>
      </w:r>
      <w:r w:rsidR="00DF225F">
        <w:rPr>
          <w:szCs w:val="28"/>
        </w:rPr>
        <w:lastRenderedPageBreak/>
        <w:t>органа отчета</w:t>
      </w:r>
      <w:r>
        <w:rPr>
          <w:szCs w:val="28"/>
        </w:rPr>
        <w:t xml:space="preserve"> </w:t>
      </w:r>
      <w:r w:rsidR="007D7EAB">
        <w:rPr>
          <w:szCs w:val="28"/>
        </w:rPr>
        <w:t>(</w:t>
      </w:r>
      <w:r w:rsidR="00292EB2" w:rsidRPr="00B679F8">
        <w:rPr>
          <w:color w:val="auto"/>
          <w:szCs w:val="28"/>
        </w:rPr>
        <w:t>з</w:t>
      </w:r>
      <w:r w:rsidR="00292EB2" w:rsidRPr="00B679F8">
        <w:rPr>
          <w:szCs w:val="28"/>
        </w:rPr>
        <w:t>аключени</w:t>
      </w:r>
      <w:r w:rsidR="00B05B54">
        <w:rPr>
          <w:szCs w:val="28"/>
        </w:rPr>
        <w:t>я</w:t>
      </w:r>
      <w:r w:rsidR="007D7EAB">
        <w:rPr>
          <w:szCs w:val="28"/>
        </w:rPr>
        <w:t>)</w:t>
      </w:r>
      <w:r w:rsidR="00292EB2" w:rsidRPr="00B679F8">
        <w:rPr>
          <w:szCs w:val="28"/>
        </w:rPr>
        <w:t xml:space="preserve"> </w:t>
      </w:r>
      <w:r w:rsidR="002F7BA7">
        <w:rPr>
          <w:szCs w:val="28"/>
        </w:rPr>
        <w:t>о</w:t>
      </w:r>
      <w:r w:rsidR="007D7EAB">
        <w:rPr>
          <w:szCs w:val="28"/>
        </w:rPr>
        <w:t xml:space="preserve"> ходе исполнения бюджета</w:t>
      </w:r>
      <w:r>
        <w:rPr>
          <w:szCs w:val="28"/>
        </w:rPr>
        <w:t>, данн</w:t>
      </w:r>
      <w:r w:rsidR="007D7EAB">
        <w:rPr>
          <w:szCs w:val="28"/>
        </w:rPr>
        <w:t>ый отчет</w:t>
      </w:r>
      <w:r>
        <w:rPr>
          <w:szCs w:val="28"/>
        </w:rPr>
        <w:t xml:space="preserve"> </w:t>
      </w:r>
      <w:r w:rsidR="007D7EAB">
        <w:rPr>
          <w:szCs w:val="28"/>
        </w:rPr>
        <w:t>(</w:t>
      </w:r>
      <w:r>
        <w:rPr>
          <w:szCs w:val="28"/>
        </w:rPr>
        <w:t>заключение</w:t>
      </w:r>
      <w:r w:rsidR="007D7EAB">
        <w:rPr>
          <w:szCs w:val="28"/>
        </w:rPr>
        <w:t>)</w:t>
      </w:r>
      <w:r>
        <w:rPr>
          <w:szCs w:val="28"/>
        </w:rPr>
        <w:t xml:space="preserve"> </w:t>
      </w:r>
      <w:r w:rsidR="00292EB2" w:rsidRPr="00B679F8">
        <w:rPr>
          <w:szCs w:val="28"/>
        </w:rPr>
        <w:t>направляет</w:t>
      </w:r>
      <w:r>
        <w:rPr>
          <w:szCs w:val="28"/>
        </w:rPr>
        <w:t>ся</w:t>
      </w:r>
      <w:r w:rsidR="00292EB2" w:rsidRPr="00B679F8">
        <w:rPr>
          <w:szCs w:val="28"/>
        </w:rPr>
        <w:t>:</w:t>
      </w:r>
    </w:p>
    <w:p w:rsidR="007D7EAB" w:rsidRPr="007D7EAB" w:rsidRDefault="007D7EAB" w:rsidP="00292EB2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>- Собранию депутатов муниципального образования город Ефремов</w:t>
      </w:r>
      <w:r w:rsidRPr="007D7EAB">
        <w:rPr>
          <w:szCs w:val="28"/>
        </w:rPr>
        <w:t>;</w:t>
      </w:r>
    </w:p>
    <w:p w:rsidR="00292EB2" w:rsidRPr="00B679F8" w:rsidRDefault="007C0DF6" w:rsidP="00292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Главе муниципального образования</w:t>
      </w:r>
      <w:r w:rsidR="007D7EAB">
        <w:rPr>
          <w:sz w:val="28"/>
          <w:szCs w:val="28"/>
        </w:rPr>
        <w:t xml:space="preserve"> город Ефремов.</w:t>
      </w:r>
    </w:p>
    <w:p w:rsidR="00292EB2" w:rsidRDefault="00292EB2" w:rsidP="00292EB2">
      <w:pPr>
        <w:ind w:firstLine="709"/>
        <w:jc w:val="both"/>
        <w:rPr>
          <w:sz w:val="28"/>
          <w:szCs w:val="28"/>
        </w:rPr>
      </w:pPr>
    </w:p>
    <w:p w:rsidR="00B05B54" w:rsidRDefault="00B05B54" w:rsidP="00292EB2">
      <w:pPr>
        <w:ind w:firstLine="709"/>
        <w:jc w:val="both"/>
        <w:rPr>
          <w:sz w:val="28"/>
          <w:szCs w:val="28"/>
        </w:rPr>
      </w:pPr>
    </w:p>
    <w:sectPr w:rsidR="00B05B54" w:rsidSect="00F2749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BE" w:rsidRDefault="006A21BE" w:rsidP="00876CD3">
      <w:r>
        <w:separator/>
      </w:r>
    </w:p>
  </w:endnote>
  <w:endnote w:type="continuationSeparator" w:id="0">
    <w:p w:rsidR="006A21BE" w:rsidRDefault="006A21BE" w:rsidP="0087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D3" w:rsidRDefault="00ED3291" w:rsidP="00452DA6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16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6D3" w:rsidRDefault="000316D3" w:rsidP="00452DA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D3" w:rsidRDefault="000316D3">
    <w:pPr>
      <w:pStyle w:val="ab"/>
      <w:jc w:val="right"/>
    </w:pPr>
  </w:p>
  <w:p w:rsidR="000316D3" w:rsidRDefault="000316D3" w:rsidP="00452DA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BE" w:rsidRDefault="006A21BE" w:rsidP="00876CD3">
      <w:r>
        <w:separator/>
      </w:r>
    </w:p>
  </w:footnote>
  <w:footnote w:type="continuationSeparator" w:id="0">
    <w:p w:rsidR="006A21BE" w:rsidRDefault="006A21BE" w:rsidP="00876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D3" w:rsidRDefault="00ED32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16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6D3">
      <w:rPr>
        <w:rStyle w:val="a5"/>
        <w:noProof/>
      </w:rPr>
      <w:t>16</w:t>
    </w:r>
    <w:r>
      <w:rPr>
        <w:rStyle w:val="a5"/>
      </w:rPr>
      <w:fldChar w:fldCharType="end"/>
    </w:r>
  </w:p>
  <w:p w:rsidR="000316D3" w:rsidRDefault="000316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D3" w:rsidRDefault="00ED3291">
    <w:pPr>
      <w:pStyle w:val="a3"/>
      <w:jc w:val="center"/>
    </w:pPr>
    <w:r>
      <w:fldChar w:fldCharType="begin"/>
    </w:r>
    <w:r w:rsidR="00A83201">
      <w:instrText xml:space="preserve"> PAGE   \* MERGEFORMAT </w:instrText>
    </w:r>
    <w:r>
      <w:fldChar w:fldCharType="separate"/>
    </w:r>
    <w:r w:rsidR="008869B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B2"/>
    <w:rsid w:val="000316D3"/>
    <w:rsid w:val="000369C9"/>
    <w:rsid w:val="00057F94"/>
    <w:rsid w:val="00065A12"/>
    <w:rsid w:val="00085952"/>
    <w:rsid w:val="000A1D6F"/>
    <w:rsid w:val="000B71F6"/>
    <w:rsid w:val="000C2B7C"/>
    <w:rsid w:val="000E5337"/>
    <w:rsid w:val="000E5386"/>
    <w:rsid w:val="000F4BAF"/>
    <w:rsid w:val="00145C69"/>
    <w:rsid w:val="00145D8E"/>
    <w:rsid w:val="001512E8"/>
    <w:rsid w:val="001837B3"/>
    <w:rsid w:val="001949BF"/>
    <w:rsid w:val="00196BEE"/>
    <w:rsid w:val="001B620D"/>
    <w:rsid w:val="001B62AA"/>
    <w:rsid w:val="001D4721"/>
    <w:rsid w:val="001D7157"/>
    <w:rsid w:val="001E14BC"/>
    <w:rsid w:val="00203605"/>
    <w:rsid w:val="00204A9F"/>
    <w:rsid w:val="002144C2"/>
    <w:rsid w:val="00222907"/>
    <w:rsid w:val="00237574"/>
    <w:rsid w:val="00260444"/>
    <w:rsid w:val="00292EB2"/>
    <w:rsid w:val="002A7EAA"/>
    <w:rsid w:val="002D083A"/>
    <w:rsid w:val="002D2D7D"/>
    <w:rsid w:val="002D4928"/>
    <w:rsid w:val="002F7BA7"/>
    <w:rsid w:val="00312E67"/>
    <w:rsid w:val="00314ABF"/>
    <w:rsid w:val="00321554"/>
    <w:rsid w:val="00321801"/>
    <w:rsid w:val="00346A34"/>
    <w:rsid w:val="00354CF7"/>
    <w:rsid w:val="00360405"/>
    <w:rsid w:val="00370737"/>
    <w:rsid w:val="00377BBF"/>
    <w:rsid w:val="003B2BA6"/>
    <w:rsid w:val="003C44CF"/>
    <w:rsid w:val="003D6CFA"/>
    <w:rsid w:val="003E0EEF"/>
    <w:rsid w:val="003F648B"/>
    <w:rsid w:val="00425CF8"/>
    <w:rsid w:val="0042722A"/>
    <w:rsid w:val="00431304"/>
    <w:rsid w:val="00452DA6"/>
    <w:rsid w:val="0045392B"/>
    <w:rsid w:val="004A283E"/>
    <w:rsid w:val="00514511"/>
    <w:rsid w:val="00523FFA"/>
    <w:rsid w:val="00531DEC"/>
    <w:rsid w:val="00531F7D"/>
    <w:rsid w:val="00533001"/>
    <w:rsid w:val="005C62E9"/>
    <w:rsid w:val="005D7B67"/>
    <w:rsid w:val="005E23C4"/>
    <w:rsid w:val="006137C8"/>
    <w:rsid w:val="00617F86"/>
    <w:rsid w:val="00654FDD"/>
    <w:rsid w:val="00670E09"/>
    <w:rsid w:val="006A21BE"/>
    <w:rsid w:val="006C774C"/>
    <w:rsid w:val="006D540E"/>
    <w:rsid w:val="006D5D27"/>
    <w:rsid w:val="006F44A7"/>
    <w:rsid w:val="006F7D65"/>
    <w:rsid w:val="00703F0E"/>
    <w:rsid w:val="0071597A"/>
    <w:rsid w:val="007256D6"/>
    <w:rsid w:val="007379F5"/>
    <w:rsid w:val="00755295"/>
    <w:rsid w:val="00761206"/>
    <w:rsid w:val="0077279C"/>
    <w:rsid w:val="0079106B"/>
    <w:rsid w:val="007C0DF6"/>
    <w:rsid w:val="007D201D"/>
    <w:rsid w:val="007D7EAB"/>
    <w:rsid w:val="007E3F87"/>
    <w:rsid w:val="007E44DB"/>
    <w:rsid w:val="007F092F"/>
    <w:rsid w:val="007F3499"/>
    <w:rsid w:val="00800E2B"/>
    <w:rsid w:val="008153C3"/>
    <w:rsid w:val="008228BE"/>
    <w:rsid w:val="00855D26"/>
    <w:rsid w:val="0086320A"/>
    <w:rsid w:val="00865CAD"/>
    <w:rsid w:val="00876CD3"/>
    <w:rsid w:val="008869B3"/>
    <w:rsid w:val="00892D13"/>
    <w:rsid w:val="008A093B"/>
    <w:rsid w:val="008A1704"/>
    <w:rsid w:val="008F09BF"/>
    <w:rsid w:val="009045F0"/>
    <w:rsid w:val="00921575"/>
    <w:rsid w:val="0093059A"/>
    <w:rsid w:val="00942C58"/>
    <w:rsid w:val="009533CA"/>
    <w:rsid w:val="009677F3"/>
    <w:rsid w:val="0097176E"/>
    <w:rsid w:val="00990C4E"/>
    <w:rsid w:val="009A596E"/>
    <w:rsid w:val="009C309B"/>
    <w:rsid w:val="00A10DEE"/>
    <w:rsid w:val="00A256C9"/>
    <w:rsid w:val="00A3133E"/>
    <w:rsid w:val="00A553FC"/>
    <w:rsid w:val="00A63F06"/>
    <w:rsid w:val="00A83201"/>
    <w:rsid w:val="00A90295"/>
    <w:rsid w:val="00A94B6D"/>
    <w:rsid w:val="00AB3B46"/>
    <w:rsid w:val="00AB6F29"/>
    <w:rsid w:val="00B05B54"/>
    <w:rsid w:val="00B166C5"/>
    <w:rsid w:val="00B166E2"/>
    <w:rsid w:val="00B26300"/>
    <w:rsid w:val="00B455AD"/>
    <w:rsid w:val="00B4724A"/>
    <w:rsid w:val="00B6670A"/>
    <w:rsid w:val="00B80E3E"/>
    <w:rsid w:val="00B82990"/>
    <w:rsid w:val="00BA454A"/>
    <w:rsid w:val="00BB4153"/>
    <w:rsid w:val="00BB6B13"/>
    <w:rsid w:val="00BC0BE1"/>
    <w:rsid w:val="00BE4C54"/>
    <w:rsid w:val="00BF3CF1"/>
    <w:rsid w:val="00C0335C"/>
    <w:rsid w:val="00C1074C"/>
    <w:rsid w:val="00C160BA"/>
    <w:rsid w:val="00C17D19"/>
    <w:rsid w:val="00C26868"/>
    <w:rsid w:val="00C872C9"/>
    <w:rsid w:val="00CA41C6"/>
    <w:rsid w:val="00CB0271"/>
    <w:rsid w:val="00CC1586"/>
    <w:rsid w:val="00CC2A9D"/>
    <w:rsid w:val="00D05BC9"/>
    <w:rsid w:val="00D378B1"/>
    <w:rsid w:val="00D71981"/>
    <w:rsid w:val="00D739D5"/>
    <w:rsid w:val="00D86C61"/>
    <w:rsid w:val="00DB10F5"/>
    <w:rsid w:val="00DC0E42"/>
    <w:rsid w:val="00DD78DF"/>
    <w:rsid w:val="00DF225F"/>
    <w:rsid w:val="00E07EEC"/>
    <w:rsid w:val="00E21F89"/>
    <w:rsid w:val="00E238D9"/>
    <w:rsid w:val="00E27931"/>
    <w:rsid w:val="00E36158"/>
    <w:rsid w:val="00E41433"/>
    <w:rsid w:val="00E4205E"/>
    <w:rsid w:val="00E51D43"/>
    <w:rsid w:val="00E8123E"/>
    <w:rsid w:val="00E969A4"/>
    <w:rsid w:val="00EC4D6D"/>
    <w:rsid w:val="00ED2394"/>
    <w:rsid w:val="00ED3291"/>
    <w:rsid w:val="00EE11C6"/>
    <w:rsid w:val="00EE7C39"/>
    <w:rsid w:val="00EF555F"/>
    <w:rsid w:val="00EF787B"/>
    <w:rsid w:val="00F1556B"/>
    <w:rsid w:val="00F25956"/>
    <w:rsid w:val="00F2749C"/>
    <w:rsid w:val="00FA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92EB2"/>
    <w:pPr>
      <w:keepNext/>
      <w:jc w:val="right"/>
      <w:outlineLvl w:val="0"/>
    </w:pPr>
    <w:rPr>
      <w:b/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292EB2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292EB2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EB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link w:val="2"/>
    <w:rsid w:val="00292EB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link w:val="6"/>
    <w:rsid w:val="0029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92E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9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2EB2"/>
  </w:style>
  <w:style w:type="paragraph" w:styleId="a6">
    <w:name w:val="Body Text Indent"/>
    <w:basedOn w:val="a"/>
    <w:link w:val="a7"/>
    <w:rsid w:val="00292EB2"/>
    <w:pPr>
      <w:ind w:firstLine="485"/>
      <w:jc w:val="both"/>
    </w:pPr>
    <w:rPr>
      <w:snapToGrid w:val="0"/>
      <w:color w:val="000000"/>
      <w:sz w:val="28"/>
    </w:rPr>
  </w:style>
  <w:style w:type="character" w:customStyle="1" w:styleId="a7">
    <w:name w:val="Основной текст с отступом Знак"/>
    <w:link w:val="a6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rsid w:val="00292EB2"/>
    <w:pPr>
      <w:ind w:firstLine="72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link w:val="21"/>
    <w:rsid w:val="00292E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292EB2"/>
    <w:pPr>
      <w:ind w:firstLine="794"/>
      <w:jc w:val="both"/>
    </w:pPr>
    <w:rPr>
      <w:snapToGrid w:val="0"/>
      <w:color w:val="000000"/>
      <w:sz w:val="28"/>
    </w:rPr>
  </w:style>
  <w:style w:type="character" w:customStyle="1" w:styleId="30">
    <w:name w:val="Основной текст с отступом 3 Знак"/>
    <w:link w:val="3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292EB2"/>
    <w:pPr>
      <w:jc w:val="both"/>
    </w:pPr>
    <w:rPr>
      <w:snapToGrid w:val="0"/>
      <w:color w:val="000000"/>
      <w:sz w:val="28"/>
    </w:rPr>
  </w:style>
  <w:style w:type="character" w:customStyle="1" w:styleId="a9">
    <w:name w:val="Основной текст Знак"/>
    <w:link w:val="a8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a">
    <w:name w:val="Документ"/>
    <w:basedOn w:val="a"/>
    <w:rsid w:val="00292EB2"/>
    <w:pPr>
      <w:spacing w:line="360" w:lineRule="auto"/>
      <w:ind w:firstLine="709"/>
      <w:jc w:val="both"/>
    </w:pPr>
    <w:rPr>
      <w:sz w:val="28"/>
    </w:rPr>
  </w:style>
  <w:style w:type="paragraph" w:styleId="ab">
    <w:name w:val="footer"/>
    <w:basedOn w:val="a"/>
    <w:link w:val="ac"/>
    <w:uiPriority w:val="99"/>
    <w:rsid w:val="00292EB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92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292EB2"/>
  </w:style>
  <w:style w:type="character" w:styleId="ad">
    <w:name w:val="Hyperlink"/>
    <w:uiPriority w:val="99"/>
    <w:unhideWhenUsed/>
    <w:rsid w:val="00292EB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F3C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F3CF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346A3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6A34"/>
  </w:style>
  <w:style w:type="character" w:customStyle="1" w:styleId="af2">
    <w:name w:val="Текст примечания Знак"/>
    <w:link w:val="af1"/>
    <w:uiPriority w:val="99"/>
    <w:semiHidden/>
    <w:rsid w:val="00346A3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6A3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46A3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92EB2"/>
    <w:pPr>
      <w:keepNext/>
      <w:jc w:val="right"/>
      <w:outlineLvl w:val="0"/>
    </w:pPr>
    <w:rPr>
      <w:b/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292EB2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292EB2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EB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link w:val="2"/>
    <w:rsid w:val="00292EB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link w:val="6"/>
    <w:rsid w:val="0029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92E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9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2EB2"/>
  </w:style>
  <w:style w:type="paragraph" w:styleId="a6">
    <w:name w:val="Body Text Indent"/>
    <w:basedOn w:val="a"/>
    <w:link w:val="a7"/>
    <w:rsid w:val="00292EB2"/>
    <w:pPr>
      <w:ind w:firstLine="485"/>
      <w:jc w:val="both"/>
    </w:pPr>
    <w:rPr>
      <w:snapToGrid w:val="0"/>
      <w:color w:val="000000"/>
      <w:sz w:val="28"/>
    </w:rPr>
  </w:style>
  <w:style w:type="character" w:customStyle="1" w:styleId="a7">
    <w:name w:val="Основной текст с отступом Знак"/>
    <w:link w:val="a6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rsid w:val="00292EB2"/>
    <w:pPr>
      <w:ind w:firstLine="72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link w:val="21"/>
    <w:rsid w:val="00292E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292EB2"/>
    <w:pPr>
      <w:ind w:firstLine="794"/>
      <w:jc w:val="both"/>
    </w:pPr>
    <w:rPr>
      <w:snapToGrid w:val="0"/>
      <w:color w:val="000000"/>
      <w:sz w:val="28"/>
    </w:rPr>
  </w:style>
  <w:style w:type="character" w:customStyle="1" w:styleId="30">
    <w:name w:val="Основной текст с отступом 3 Знак"/>
    <w:link w:val="3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292EB2"/>
    <w:pPr>
      <w:jc w:val="both"/>
    </w:pPr>
    <w:rPr>
      <w:snapToGrid w:val="0"/>
      <w:color w:val="000000"/>
      <w:sz w:val="28"/>
    </w:rPr>
  </w:style>
  <w:style w:type="character" w:customStyle="1" w:styleId="a9">
    <w:name w:val="Основной текст Знак"/>
    <w:link w:val="a8"/>
    <w:rsid w:val="00292EB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a">
    <w:name w:val="Документ"/>
    <w:basedOn w:val="a"/>
    <w:rsid w:val="00292EB2"/>
    <w:pPr>
      <w:spacing w:line="360" w:lineRule="auto"/>
      <w:ind w:firstLine="709"/>
      <w:jc w:val="both"/>
    </w:pPr>
    <w:rPr>
      <w:sz w:val="28"/>
    </w:rPr>
  </w:style>
  <w:style w:type="paragraph" w:styleId="ab">
    <w:name w:val="footer"/>
    <w:basedOn w:val="a"/>
    <w:link w:val="ac"/>
    <w:uiPriority w:val="99"/>
    <w:rsid w:val="00292EB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92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292EB2"/>
  </w:style>
  <w:style w:type="character" w:styleId="ad">
    <w:name w:val="Hyperlink"/>
    <w:uiPriority w:val="99"/>
    <w:unhideWhenUsed/>
    <w:rsid w:val="00292EB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F3C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F3CF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346A3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6A34"/>
  </w:style>
  <w:style w:type="character" w:customStyle="1" w:styleId="af2">
    <w:name w:val="Текст примечания Знак"/>
    <w:link w:val="af1"/>
    <w:uiPriority w:val="99"/>
    <w:semiHidden/>
    <w:rsid w:val="00346A3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6A3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46A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DF39-EF35-4620-A05A-9A39A0F1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schpl</Company>
  <LinksUpToDate>false</LinksUpToDate>
  <CharactersWithSpaces>13226</CharactersWithSpaces>
  <SharedDoc>false</SharedDoc>
  <HLinks>
    <vt:vector size="42" baseType="variant"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_Toc419711054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_Toc419711053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_Toc419711052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_Toc419711051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_Toc419711050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_Toc419711049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_Toc419711048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</dc:creator>
  <cp:lastModifiedBy>User</cp:lastModifiedBy>
  <cp:revision>14</cp:revision>
  <cp:lastPrinted>2019-05-20T13:04:00Z</cp:lastPrinted>
  <dcterms:created xsi:type="dcterms:W3CDTF">2018-01-09T04:13:00Z</dcterms:created>
  <dcterms:modified xsi:type="dcterms:W3CDTF">2019-05-20T13:05:00Z</dcterms:modified>
</cp:coreProperties>
</file>