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0" w:rsidRPr="00157510" w:rsidRDefault="00157510" w:rsidP="0015751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№677 от16.05.2016г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.."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 от 16.05.2016 г.                                                                                № 677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157510" w:rsidRPr="00157510" w:rsidTr="00157510">
        <w:tc>
          <w:tcPr>
            <w:tcW w:w="4785" w:type="dxa"/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                                                                                                       администрации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      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16.05.2016 г. № 677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администрации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  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28.03.2016 г. № 358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                                                                     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         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            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Сентябрь 2015 года</w:t>
      </w: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                                     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  главный  специалист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                               тел. (48741) 6-08-12 </w:t>
      </w: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                      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С.А.,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                       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  комитета по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                                                         город Ефремов     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Председатель комитета по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           С.А. Бобровский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0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306"/>
      </w:tblGrid>
      <w:tr w:rsidR="00157510" w:rsidRPr="00157510" w:rsidTr="00157510">
        <w:trPr>
          <w:trHeight w:val="1485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157510" w:rsidRPr="00157510" w:rsidTr="00157510">
        <w:trPr>
          <w:trHeight w:val="840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157510" w:rsidRPr="00157510" w:rsidTr="00157510">
        <w:trPr>
          <w:trHeight w:val="1731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157510" w:rsidRPr="00157510" w:rsidTr="00157510">
        <w:trPr>
          <w:trHeight w:val="494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</w:t>
            </w:r>
            <w:r w:rsidRPr="00157510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 </w:t>
            </w: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на территории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поднять уровень благоустроенности городского округа  до нормативных требований</w:t>
            </w:r>
          </w:p>
        </w:tc>
      </w:tr>
      <w:tr w:rsidR="00157510" w:rsidRPr="00157510" w:rsidTr="00157510">
        <w:trPr>
          <w:trHeight w:val="1550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0000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157510" w:rsidRPr="00157510" w:rsidTr="00157510">
        <w:trPr>
          <w:trHeight w:val="1008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Этапы и сроки реализации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2016-2018 году</w:t>
            </w:r>
          </w:p>
        </w:tc>
      </w:tr>
      <w:tr w:rsidR="00157510" w:rsidRPr="00157510" w:rsidTr="00157510">
        <w:trPr>
          <w:trHeight w:val="211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157510" w:rsidRPr="00157510" w:rsidTr="00157510">
        <w:trPr>
          <w:trHeight w:val="286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муниципальной   программы: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Общий объем финансирования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2016-2018 годах всего -  80404,7 тыс. руб.,    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35892,2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0,0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80404,4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35892,2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21813,8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157510" w:rsidRPr="00157510" w:rsidTr="00157510">
        <w:trPr>
          <w:trHeight w:val="1164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  водопроводной  сети;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   ед.  многоквартирных жилых  домов;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осветить улично-дорожную сеть на  участке протяженностью 153 км;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-40 га;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</w:t>
            </w:r>
          </w:p>
        </w:tc>
      </w:tr>
    </w:tbl>
    <w:p w:rsidR="00157510" w:rsidRPr="00157510" w:rsidRDefault="00157510" w:rsidP="001575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2.    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lastRenderedPageBreak/>
        <w:t>3.   </w:t>
      </w:r>
    </w:p>
    <w:p w:rsidR="00157510" w:rsidRPr="00157510" w:rsidRDefault="00157510" w:rsidP="001575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2. Приоритеты реализуемой политики в сфере ЖКХ  и благоустройства территории муниципального образования город Ефремов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, основные цели и задачи программы</w:t>
      </w: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. Прогноз развития сферы ЖКХ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 и благоустройства территории ЖКХ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 капитальный ремонт кровель 12 многоквартирных домов, капитальный ремнот внутридомовых инженерных коммуникаций в 2 МКД, замена 10965 п. м. водопроводных сетей в рамках программы «Народный бюджет-2016»,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программа будет реализовываться в период 2016 -2018 годы.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626"/>
        <w:gridCol w:w="1254"/>
        <w:gridCol w:w="1174"/>
        <w:gridCol w:w="111"/>
        <w:gridCol w:w="3640"/>
      </w:tblGrid>
      <w:tr w:rsidR="00157510" w:rsidRPr="00157510" w:rsidTr="00157510">
        <w:trPr>
          <w:trHeight w:val="64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4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57510" w:rsidRPr="00157510" w:rsidTr="00157510">
        <w:trPr>
          <w:trHeight w:val="8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157510" w:rsidRPr="00157510" w:rsidTr="00157510">
        <w:tc>
          <w:tcPr>
            <w:tcW w:w="97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3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домов, внутридомовых инженерных сетей 2-х многоквартирных жилых домов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3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10965 п. м. водопроводных сетей</w:t>
            </w:r>
          </w:p>
        </w:tc>
      </w:tr>
      <w:tr w:rsidR="00157510" w:rsidRPr="00157510" w:rsidTr="00157510">
        <w:tc>
          <w:tcPr>
            <w:tcW w:w="974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3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3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"/>
        <w:gridCol w:w="2561"/>
        <w:gridCol w:w="1097"/>
        <w:gridCol w:w="1033"/>
        <w:gridCol w:w="1000"/>
        <w:gridCol w:w="1099"/>
        <w:gridCol w:w="1054"/>
        <w:gridCol w:w="1054"/>
      </w:tblGrid>
      <w:tr w:rsidR="00157510" w:rsidRPr="00157510" w:rsidTr="00157510">
        <w:trPr>
          <w:trHeight w:val="285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157510" w:rsidRPr="00157510" w:rsidTr="0015751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57510" w:rsidRPr="00157510" w:rsidTr="00157510"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157510" w:rsidRPr="00157510" w:rsidTr="00157510"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1.1.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Замена водопроводных сетей в рамках проектов </w:t>
            </w: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«Народный бюджет-2015»,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8300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10965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0</w:t>
            </w:r>
          </w:p>
        </w:tc>
      </w:tr>
      <w:tr w:rsidR="00157510" w:rsidRPr="00157510" w:rsidTr="00157510">
        <w:trPr>
          <w:trHeight w:val="345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1.2.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157510" w:rsidRPr="00157510" w:rsidTr="00157510">
        <w:trPr>
          <w:trHeight w:val="942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157510" w:rsidRPr="00157510" w:rsidTr="00157510">
        <w:trPr>
          <w:trHeight w:val="314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2.1.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51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157510" w:rsidRPr="00157510" w:rsidTr="00157510">
        <w:trPr>
          <w:trHeight w:val="21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100"/>
        </w:trPr>
        <w:tc>
          <w:tcPr>
            <w:tcW w:w="85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510" w:rsidRPr="00157510" w:rsidTr="0015751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80404,7 тыс. рублей за счет всех источников финансирования, в том числе за счет средств бюджета Тульской области - 0,0 тыс. руб., за счет средств бюджета округа  –  80404,7 тыс. рублей.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637"/>
        <w:gridCol w:w="1598"/>
        <w:gridCol w:w="1273"/>
        <w:gridCol w:w="1101"/>
        <w:gridCol w:w="1164"/>
      </w:tblGrid>
      <w:tr w:rsidR="00157510" w:rsidRPr="00157510" w:rsidTr="00157510">
        <w:trPr>
          <w:trHeight w:val="227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1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157510" w:rsidRPr="00157510" w:rsidTr="00157510">
        <w:trPr>
          <w:trHeight w:val="10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57510" w:rsidRPr="00157510" w:rsidTr="00157510">
        <w:trPr>
          <w:trHeight w:val="75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 Ефремов на 2016-2018 годы»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69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54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7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67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413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rPr>
          <w:trHeight w:val="42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rPr>
          <w:trHeight w:val="412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931"/>
        <w:gridCol w:w="554"/>
        <w:gridCol w:w="2496"/>
        <w:gridCol w:w="1006"/>
        <w:gridCol w:w="1060"/>
        <w:gridCol w:w="966"/>
      </w:tblGrid>
      <w:tr w:rsidR="00157510" w:rsidRPr="00157510" w:rsidTr="00157510">
        <w:trPr>
          <w:trHeight w:val="431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265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финансирова-ния в разрезе ГРБС</w:t>
            </w:r>
          </w:p>
        </w:tc>
        <w:tc>
          <w:tcPr>
            <w:tcW w:w="3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157510" w:rsidRPr="00157510" w:rsidTr="00157510">
        <w:trPr>
          <w:trHeight w:val="9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rPr>
          <w:trHeight w:val="681"/>
        </w:trPr>
        <w:tc>
          <w:tcPr>
            <w:tcW w:w="39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66202,6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580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30310,4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377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1149"/>
        </w:trPr>
        <w:tc>
          <w:tcPr>
            <w:tcW w:w="39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 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32605,1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392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72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1114"/>
        </w:trPr>
        <w:tc>
          <w:tcPr>
            <w:tcW w:w="39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567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14973,0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05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1159"/>
        </w:trPr>
        <w:tc>
          <w:tcPr>
            <w:tcW w:w="39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8152,7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525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56"/>
        </w:trPr>
        <w:tc>
          <w:tcPr>
            <w:tcW w:w="32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33597,5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c>
          <w:tcPr>
            <w:tcW w:w="32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20833,3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c>
          <w:tcPr>
            <w:tcW w:w="32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программы подлежит ежегодному уточнению.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программы можно оценить как умеренный.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вопросов в области ЖКХ»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 </w:t>
      </w: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9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2"/>
        <w:gridCol w:w="4847"/>
      </w:tblGrid>
      <w:tr w:rsidR="00157510" w:rsidRPr="00157510" w:rsidTr="00157510">
        <w:trPr>
          <w:trHeight w:val="1194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157510" w:rsidRPr="00157510" w:rsidTr="00157510">
        <w:trPr>
          <w:trHeight w:val="840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157510" w:rsidRPr="00157510" w:rsidTr="00157510">
        <w:trPr>
          <w:trHeight w:val="494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подпрограммы:                                                          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        к</w:t>
            </w:r>
            <w:r w:rsidRPr="00157510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 </w:t>
            </w: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году на территории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муниципального образования город Ефремов повысить: качество и  энергоэффективность </w:t>
            </w: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жилищного  фонда, уровень обеспеченности населения коммунальными услугами,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157510" w:rsidRPr="00157510" w:rsidTr="00157510">
        <w:trPr>
          <w:trHeight w:val="1550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подпрограммы: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0000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shd w:val="clear" w:color="auto" w:fill="FF000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157510" w:rsidRPr="00157510" w:rsidTr="00157510">
        <w:trPr>
          <w:trHeight w:val="1008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 году</w:t>
            </w:r>
          </w:p>
        </w:tc>
      </w:tr>
      <w:tr w:rsidR="00157510" w:rsidRPr="00157510" w:rsidTr="00157510">
        <w:trPr>
          <w:trHeight w:val="211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 (годовая периодичность, за отчётный период)</w:t>
            </w:r>
          </w:p>
        </w:tc>
      </w:tr>
      <w:tr w:rsidR="00157510" w:rsidRPr="00157510" w:rsidTr="00157510">
        <w:trPr>
          <w:trHeight w:val="286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 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 всего – 11225,7</w:t>
            </w:r>
            <w:r w:rsidRPr="00157510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 </w:t>
            </w: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11225,7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- 0,0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11225,7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 оду: 11225,7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</w:tc>
      </w:tr>
      <w:tr w:rsidR="00157510" w:rsidRPr="00157510" w:rsidTr="00157510">
        <w:trPr>
          <w:trHeight w:val="1710"/>
        </w:trPr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  водопроводной    сети;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   ед.  многоквартирных жилых  домов;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</w:t>
            </w:r>
          </w:p>
        </w:tc>
      </w:tr>
    </w:tbl>
    <w:p w:rsidR="00157510" w:rsidRPr="00157510" w:rsidRDefault="00157510" w:rsidP="001575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муниципального образования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157510" w:rsidRPr="00157510" w:rsidRDefault="00157510" w:rsidP="00157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2. Приоритеты реализуемой политики в сфере ЖКХ  муниципального образования город Ефремов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, основные цели и         задачи подпрограммы</w:t>
      </w: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. Прогноз развития сферы ЖКХ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 сферы ЖКХ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 xml:space="preserve"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lastRenderedPageBreak/>
        <w:t>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</w:t>
      </w:r>
      <w:r w:rsidRPr="00157510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снижение среднего уровня износа жилищного фонда и коммунальной инфраструктуры до нормативного уровня;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замена 10965 п. м. водопроводных в сельских населённых пунктах в рамках программы «Народный бюджет-2016», капитальный ремонт кровли 12 многоквартирных домов, капитальный ремонт внутридомовых инженерных коммуникаций в 2 МКД.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 подпрограмма будет реализовываться в 2016 году.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89"/>
        <w:gridCol w:w="1190"/>
        <w:gridCol w:w="1190"/>
        <w:gridCol w:w="3515"/>
      </w:tblGrid>
      <w:tr w:rsidR="00157510" w:rsidRPr="00157510" w:rsidTr="00157510">
        <w:trPr>
          <w:trHeight w:val="42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3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57510" w:rsidRPr="00157510" w:rsidTr="00157510">
        <w:trPr>
          <w:trHeight w:val="3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домов; капитальный ремонт внутридомовых инженерных сетей 2-х многоквартирных жилых домов</w:t>
            </w:r>
          </w:p>
        </w:tc>
      </w:tr>
      <w:tr w:rsidR="00157510" w:rsidRPr="00157510" w:rsidTr="00157510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Замена 10965 п. м. водопроводных сетей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1"/>
        <w:gridCol w:w="2291"/>
        <w:gridCol w:w="1135"/>
        <w:gridCol w:w="1076"/>
        <w:gridCol w:w="1058"/>
        <w:gridCol w:w="1129"/>
        <w:gridCol w:w="1089"/>
        <w:gridCol w:w="1089"/>
      </w:tblGrid>
      <w:tr w:rsidR="00157510" w:rsidRPr="00157510" w:rsidTr="00157510">
        <w:trPr>
          <w:trHeight w:val="285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157510" w:rsidRPr="00157510" w:rsidTr="0015751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57510" w:rsidRPr="00157510" w:rsidTr="00157510"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157510" w:rsidRPr="00157510" w:rsidTr="00157510"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1.1.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157510" w:rsidRPr="00157510" w:rsidTr="00157510">
        <w:trPr>
          <w:trHeight w:val="345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1.2.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 ремонт кровель МКД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157510" w:rsidRPr="00157510" w:rsidTr="00157510">
        <w:trPr>
          <w:trHeight w:val="942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157510" w:rsidRPr="00157510" w:rsidTr="00157510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 году составит  11225,7 тыс. рублей за счет всех источников финансирования, в том числе за счет средств областного бюджета - 0,0 тыс. руб., за счет средств бюджета округа  –  11225,7 тыс. рублей.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 год, получены на основании информации о количественных и стоимостных оценках соответствующих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637"/>
        <w:gridCol w:w="1602"/>
        <w:gridCol w:w="1278"/>
        <w:gridCol w:w="1069"/>
        <w:gridCol w:w="1168"/>
      </w:tblGrid>
      <w:tr w:rsidR="00157510" w:rsidRPr="00157510" w:rsidTr="00157510">
        <w:trPr>
          <w:trHeight w:val="227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1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157510" w:rsidRPr="00157510" w:rsidTr="00157510">
        <w:trPr>
          <w:trHeight w:val="7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57510" w:rsidRPr="00157510" w:rsidTr="00157510">
        <w:tc>
          <w:tcPr>
            <w:tcW w:w="94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157510" w:rsidRPr="00157510" w:rsidTr="00157510">
        <w:trPr>
          <w:trHeight w:val="54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8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2646"/>
        <w:gridCol w:w="1725"/>
        <w:gridCol w:w="1126"/>
        <w:gridCol w:w="1256"/>
        <w:gridCol w:w="1259"/>
      </w:tblGrid>
      <w:tr w:rsidR="00157510" w:rsidRPr="00157510" w:rsidTr="00157510">
        <w:trPr>
          <w:trHeight w:val="431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2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17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3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157510" w:rsidRPr="00157510" w:rsidTr="00157510">
        <w:trPr>
          <w:trHeight w:val="97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rPr>
          <w:trHeight w:val="150"/>
        </w:trPr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57510" w:rsidRPr="00157510" w:rsidTr="00157510">
        <w:trPr>
          <w:trHeight w:val="414"/>
        </w:trPr>
        <w:tc>
          <w:tcPr>
            <w:tcW w:w="93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157510" w:rsidRPr="00157510" w:rsidTr="00157510">
        <w:trPr>
          <w:trHeight w:val="666"/>
        </w:trPr>
        <w:tc>
          <w:tcPr>
            <w:tcW w:w="3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32605,1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39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67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19"/>
        </w:trPr>
        <w:tc>
          <w:tcPr>
            <w:tcW w:w="3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24452,4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567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14973,0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0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97"/>
        </w:trPr>
        <w:tc>
          <w:tcPr>
            <w:tcW w:w="39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8152,7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rPr>
          <w:trHeight w:val="525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«Благоустройство территории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0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6237"/>
      </w:tblGrid>
      <w:tr w:rsidR="00157510" w:rsidRPr="00157510" w:rsidTr="00157510">
        <w:trPr>
          <w:trHeight w:val="1485"/>
        </w:trPr>
        <w:tc>
          <w:tcPr>
            <w:tcW w:w="3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157510" w:rsidRPr="00157510" w:rsidTr="00157510">
        <w:trPr>
          <w:trHeight w:val="840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157510" w:rsidRPr="00157510" w:rsidTr="00157510">
        <w:trPr>
          <w:trHeight w:val="1275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   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  до нормативных требований</w:t>
            </w:r>
          </w:p>
        </w:tc>
      </w:tr>
      <w:tr w:rsidR="00157510" w:rsidRPr="00157510" w:rsidTr="00157510">
        <w:trPr>
          <w:trHeight w:val="881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 территории городского округа</w:t>
            </w:r>
          </w:p>
        </w:tc>
      </w:tr>
      <w:tr w:rsidR="00157510" w:rsidRPr="00157510" w:rsidTr="00157510">
        <w:trPr>
          <w:trHeight w:val="1008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2016-2018 году</w:t>
            </w:r>
          </w:p>
        </w:tc>
      </w:tr>
      <w:tr w:rsidR="00157510" w:rsidRPr="00157510" w:rsidTr="00157510">
        <w:trPr>
          <w:trHeight w:val="211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157510" w:rsidRPr="00157510" w:rsidTr="00157510">
        <w:trPr>
          <w:trHeight w:val="286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Объемы финансирования муниципальной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подпрограммы: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всего- 69179,0 тыс. руб.,   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24666,5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- 0,0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69179,0 тыс. руб., из них по годам: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24666,5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157510" w:rsidRPr="00157510" w:rsidTr="00157510">
        <w:trPr>
          <w:trHeight w:val="1165"/>
        </w:trPr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подпрограммы: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осветить улично-дорожную сеть на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участке протяженностью 153 км;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произвести санитарную уборку  и  озеленение  территории городского округа на площади 294,0 тыс. кв.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- 40 га;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установить 3 стелы</w:t>
            </w:r>
          </w:p>
        </w:tc>
      </w:tr>
    </w:tbl>
    <w:p w:rsidR="00157510" w:rsidRPr="00157510" w:rsidRDefault="00157510" w:rsidP="001575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DD"/>
          <w:lang w:eastAsia="ru-RU"/>
        </w:rPr>
        <w:t> </w:t>
      </w:r>
    </w:p>
    <w:p w:rsidR="00157510" w:rsidRPr="00157510" w:rsidRDefault="00157510" w:rsidP="001575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2. Приоритеты реализуемой политики по благоустройству территории муниципального образования город Ефремов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, основные цели и задачи подпрограммы</w:t>
      </w:r>
      <w:r w:rsidRPr="00157510">
        <w:rPr>
          <w:rFonts w:ascii="Verdana" w:eastAsia="Times New Roman" w:hAnsi="Verdana" w:cs="Times New Roman"/>
          <w:b/>
          <w:bCs/>
          <w:sz w:val="17"/>
          <w:szCs w:val="17"/>
          <w:lang w:eastAsia="ru-RU"/>
        </w:rPr>
        <w:t>. Прогноз развития </w:t>
      </w:r>
      <w:r w:rsidRPr="00157510">
        <w:rPr>
          <w:rFonts w:ascii="Verdana" w:eastAsia="Times New Roman" w:hAnsi="Verdana" w:cs="Times New Roman"/>
          <w:b/>
          <w:bCs/>
          <w:color w:val="FFFFFF"/>
          <w:sz w:val="17"/>
          <w:szCs w:val="17"/>
          <w:lang w:eastAsia="ru-RU"/>
        </w:rPr>
        <w:t>благоустройства территории ЖКХ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Целью подпрограммы является создание условий для устойчивого и эффективного функционирования системы благоустройства.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повышение удовлетворенности населения муниципального образования уровнем жилищно-коммунального обслуживания.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подпрограмма будет реализовываться в период 2016 -2018 годы.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686"/>
        <w:gridCol w:w="1319"/>
        <w:gridCol w:w="1319"/>
        <w:gridCol w:w="3325"/>
      </w:tblGrid>
      <w:tr w:rsidR="00157510" w:rsidRPr="00157510" w:rsidTr="00157510">
        <w:trPr>
          <w:trHeight w:val="64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3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157510" w:rsidRPr="00157510" w:rsidTr="00157510">
        <w:trPr>
          <w:trHeight w:val="8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157510" w:rsidRPr="00157510" w:rsidTr="00157510"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157510" w:rsidRPr="00157510" w:rsidTr="00157510">
        <w:trPr>
          <w:trHeight w:val="344"/>
        </w:trPr>
        <w:tc>
          <w:tcPr>
            <w:tcW w:w="96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157510" w:rsidRPr="00157510" w:rsidTr="00157510"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57510" w:rsidRPr="00157510" w:rsidTr="00157510"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8"/>
        <w:gridCol w:w="2560"/>
        <w:gridCol w:w="1103"/>
        <w:gridCol w:w="1039"/>
        <w:gridCol w:w="1009"/>
        <w:gridCol w:w="1103"/>
        <w:gridCol w:w="1060"/>
        <w:gridCol w:w="1060"/>
      </w:tblGrid>
      <w:tr w:rsidR="00157510" w:rsidRPr="00157510" w:rsidTr="00157510">
        <w:trPr>
          <w:trHeight w:val="285"/>
        </w:trPr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157510" w:rsidRPr="00157510" w:rsidTr="00157510">
        <w:trPr>
          <w:trHeight w:val="25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157510" w:rsidRPr="00157510" w:rsidTr="00157510"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157510" w:rsidRPr="00157510" w:rsidTr="00157510">
        <w:trPr>
          <w:trHeight w:val="314"/>
        </w:trPr>
        <w:tc>
          <w:tcPr>
            <w:tcW w:w="96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1.1.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157510" w:rsidRPr="00157510" w:rsidTr="00157510"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51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157510" w:rsidRPr="00157510" w:rsidTr="00157510">
        <w:trPr>
          <w:trHeight w:val="51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157510" w:rsidRPr="00157510" w:rsidTr="00157510">
        <w:trPr>
          <w:trHeight w:val="21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494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157510" w:rsidRPr="00157510" w:rsidTr="00157510">
        <w:trPr>
          <w:trHeight w:val="100"/>
        </w:trPr>
        <w:tc>
          <w:tcPr>
            <w:tcW w:w="85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510" w:rsidRPr="00157510" w:rsidTr="00157510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2016-2018 годах составляет  69179,0 тыс. рублей за счет всех источников финансирования, в том числе за счет средств бюджета Тульской области - 0,0 тыс. руб., за счет средств бюджета округа  –  69179,0 тыс. рублей.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637"/>
        <w:gridCol w:w="1598"/>
        <w:gridCol w:w="1273"/>
        <w:gridCol w:w="1101"/>
        <w:gridCol w:w="1164"/>
      </w:tblGrid>
      <w:tr w:rsidR="00157510" w:rsidRPr="00157510" w:rsidTr="00157510">
        <w:trPr>
          <w:trHeight w:val="227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1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157510" w:rsidRPr="00157510" w:rsidTr="00157510">
        <w:trPr>
          <w:trHeight w:val="10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57510" w:rsidRPr="00157510" w:rsidTr="00157510">
        <w:tc>
          <w:tcPr>
            <w:tcW w:w="94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157510" w:rsidRPr="00157510" w:rsidTr="00157510">
        <w:trPr>
          <w:trHeight w:val="479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67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413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rPr>
          <w:trHeight w:val="42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rPr>
          <w:trHeight w:val="412"/>
        </w:trPr>
        <w:tc>
          <w:tcPr>
            <w:tcW w:w="393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pPr w:leftFromText="45" w:rightFromText="45" w:vertAnchor="text"/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1"/>
        <w:gridCol w:w="1937"/>
        <w:gridCol w:w="779"/>
        <w:gridCol w:w="1698"/>
        <w:gridCol w:w="85"/>
        <w:gridCol w:w="1108"/>
        <w:gridCol w:w="1206"/>
        <w:gridCol w:w="1179"/>
      </w:tblGrid>
      <w:tr w:rsidR="00157510" w:rsidRPr="00157510" w:rsidTr="00157510">
        <w:trPr>
          <w:trHeight w:val="431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26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1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38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157510" w:rsidRPr="00157510" w:rsidTr="00157510">
        <w:trPr>
          <w:trHeight w:val="10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157510" w:rsidRPr="00157510" w:rsidTr="00157510">
        <w:trPr>
          <w:trHeight w:val="419"/>
        </w:trPr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157510" w:rsidRPr="00157510" w:rsidTr="00157510">
        <w:trPr>
          <w:trHeight w:val="525"/>
        </w:trPr>
        <w:tc>
          <w:tcPr>
            <w:tcW w:w="932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Ефремов на 2016-2018 годы»</w:t>
            </w:r>
          </w:p>
        </w:tc>
      </w:tr>
      <w:tr w:rsidR="00157510" w:rsidRPr="00157510" w:rsidTr="00157510">
        <w:trPr>
          <w:trHeight w:val="456"/>
        </w:trPr>
        <w:tc>
          <w:tcPr>
            <w:tcW w:w="320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33597,5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rPr>
          <w:trHeight w:val="419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157510" w:rsidRPr="00157510" w:rsidTr="00157510">
        <w:tc>
          <w:tcPr>
            <w:tcW w:w="320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20833,3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157510" w:rsidRPr="00157510" w:rsidTr="00157510">
        <w:tc>
          <w:tcPr>
            <w:tcW w:w="320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12764,2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157510" w:rsidRPr="00157510" w:rsidTr="00157510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157510" w:rsidRPr="00157510" w:rsidRDefault="00157510" w:rsidP="001575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5751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157510" w:rsidRPr="00157510" w:rsidTr="00157510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510" w:rsidRPr="00157510" w:rsidRDefault="00157510" w:rsidP="001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подпрограммы подлежит ежегодному уточнению.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</w:t>
      </w: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____________________________________</w:t>
      </w:r>
    </w:p>
    <w:p w:rsidR="00157510" w:rsidRPr="00157510" w:rsidRDefault="00157510" w:rsidP="001575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5751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810C8F" w:rsidRDefault="00810C8F">
      <w:bookmarkStart w:id="0" w:name="_GoBack"/>
      <w:bookmarkEnd w:id="0"/>
    </w:p>
    <w:sectPr w:rsidR="0081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624"/>
    <w:multiLevelType w:val="multilevel"/>
    <w:tmpl w:val="C212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64F7"/>
    <w:multiLevelType w:val="multilevel"/>
    <w:tmpl w:val="541A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E2923"/>
    <w:multiLevelType w:val="multilevel"/>
    <w:tmpl w:val="9D0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040C1"/>
    <w:multiLevelType w:val="multilevel"/>
    <w:tmpl w:val="F320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36594"/>
    <w:multiLevelType w:val="multilevel"/>
    <w:tmpl w:val="42E8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929C8"/>
    <w:multiLevelType w:val="multilevel"/>
    <w:tmpl w:val="2C4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0"/>
    <w:rsid w:val="00157510"/>
    <w:rsid w:val="00617B60"/>
    <w:rsid w:val="008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AE3E-CB14-4F9A-BDAF-087CF88F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9495</Words>
  <Characters>54128</Characters>
  <Application>Microsoft Office Word</Application>
  <DocSecurity>0</DocSecurity>
  <Lines>451</Lines>
  <Paragraphs>126</Paragraphs>
  <ScaleCrop>false</ScaleCrop>
  <Company/>
  <LinksUpToDate>false</LinksUpToDate>
  <CharactersWithSpaces>63497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2016-08-18T11:47:00Z</dcterms:created>
  <dcterms:modified xsi:type="dcterms:W3CDTF">2016-08-18T11:47:00Z</dcterms:modified>
</cp:coreProperties>
</file>