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6A" w:rsidRDefault="009224B7" w:rsidP="00D10762">
      <w:pPr>
        <w:pStyle w:val="ConsPlusNormal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АДМИНИСТРАЦИЯ</w:t>
      </w:r>
    </w:p>
    <w:p w:rsidR="009224B7" w:rsidRDefault="009224B7" w:rsidP="00D10762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9224B7" w:rsidRDefault="009224B7" w:rsidP="00D10762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ЕФРЕМОВСКИЙ МУНИЦИПАЛЬНЫЙ ОКРУГ</w:t>
      </w:r>
    </w:p>
    <w:p w:rsidR="009224B7" w:rsidRDefault="009224B7" w:rsidP="00D10762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ТУЛЬСКОЙ ОБЛАСТИ</w:t>
      </w:r>
    </w:p>
    <w:p w:rsidR="009224B7" w:rsidRDefault="009224B7" w:rsidP="00D10762">
      <w:pPr>
        <w:pStyle w:val="ConsPlusNormal"/>
        <w:jc w:val="center"/>
        <w:rPr>
          <w:b/>
          <w:sz w:val="32"/>
          <w:szCs w:val="32"/>
        </w:rPr>
      </w:pPr>
    </w:p>
    <w:p w:rsidR="009224B7" w:rsidRDefault="009224B7" w:rsidP="00D10762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bookmarkEnd w:id="0"/>
    <w:p w:rsidR="009224B7" w:rsidRDefault="009224B7" w:rsidP="00D10762">
      <w:pPr>
        <w:pStyle w:val="ConsPlusNormal"/>
        <w:jc w:val="center"/>
        <w:rPr>
          <w:b/>
          <w:sz w:val="32"/>
          <w:szCs w:val="32"/>
        </w:rPr>
      </w:pPr>
    </w:p>
    <w:p w:rsidR="009224B7" w:rsidRPr="009224B7" w:rsidRDefault="009224B7" w:rsidP="00D10762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15.05.2025 № 892</w:t>
      </w:r>
    </w:p>
    <w:p w:rsidR="001A556A" w:rsidRPr="009224B7" w:rsidRDefault="001A556A" w:rsidP="00D10762">
      <w:pPr>
        <w:pStyle w:val="ConsPlusNormal"/>
        <w:jc w:val="center"/>
        <w:rPr>
          <w:b/>
          <w:sz w:val="24"/>
          <w:szCs w:val="24"/>
        </w:rPr>
      </w:pPr>
    </w:p>
    <w:p w:rsidR="001A556A" w:rsidRPr="009224B7" w:rsidRDefault="001A556A" w:rsidP="00D10762">
      <w:pPr>
        <w:pStyle w:val="ConsPlusNormal"/>
        <w:jc w:val="center"/>
        <w:rPr>
          <w:b/>
          <w:sz w:val="24"/>
          <w:szCs w:val="24"/>
        </w:rPr>
      </w:pPr>
    </w:p>
    <w:p w:rsidR="00D10762" w:rsidRPr="009224B7" w:rsidRDefault="009224B7" w:rsidP="00D10762">
      <w:pPr>
        <w:pStyle w:val="ConsPlusNormal"/>
        <w:jc w:val="center"/>
        <w:rPr>
          <w:b/>
          <w:sz w:val="32"/>
          <w:szCs w:val="32"/>
        </w:rPr>
      </w:pPr>
      <w:r w:rsidRPr="009224B7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28.12.2024 Г. №2575 «ОБ УТВЕРЖДЕНИИ МУНИЦИПАЛЬНОЙ ПРОГРАММЫ МУНИЦИПАЛЬНОГО ОБРАЗОВАНИЯ </w:t>
      </w:r>
      <w:r w:rsidRPr="009224B7">
        <w:rPr>
          <w:b/>
          <w:color w:val="000000"/>
          <w:sz w:val="32"/>
          <w:szCs w:val="32"/>
        </w:rPr>
        <w:t xml:space="preserve">ЕФРЕМОВСКИЙ МУНИЦИПАЛЬНЫЙ ОКРУГ ТУЛЬСКОЙ ОБЛАСТИ </w:t>
      </w:r>
      <w:r w:rsidRPr="009224B7">
        <w:rPr>
          <w:b/>
          <w:sz w:val="32"/>
          <w:szCs w:val="32"/>
        </w:rPr>
        <w:t>«РАЗВИТИЕ СИСТЕМЫ ОБРАЗОВАНИЯ МУНИЦИПАЛЬНОГО ОБРАЗОВАНИЯ ЕФРЕМОВСКИЙ МУНИЦИПАЛЬНЫЙ ОКРУГ ТУЛЬСКОЙ ОБЛАСТИ»</w:t>
      </w:r>
    </w:p>
    <w:p w:rsidR="00D10762" w:rsidRPr="009224B7" w:rsidRDefault="00D10762" w:rsidP="00D10762">
      <w:pPr>
        <w:pStyle w:val="ConsPlusNormal"/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:rsidR="00D10762" w:rsidRPr="009224B7" w:rsidRDefault="006619C6" w:rsidP="00D1076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224B7">
        <w:rPr>
          <w:color w:val="000000"/>
          <w:sz w:val="24"/>
          <w:szCs w:val="24"/>
        </w:rPr>
        <w:t>В соответствии с решением Собрания депутатов муниципального образования город Ефремов от 17.12.2024 г. №9-56 «О бюджете муниципального образования Ефремовский муниципальный округ Тульской области на 2025 год и на плановый период 2026 и 2027 годов», постановлением администрации муниципального образования город Ефремов от 12.12.2024 года № 2351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Уставом муниципального образования Ефремовский муниципальный округ Тульской области ПОСТАНОВЛЯЕТ:</w:t>
      </w:r>
    </w:p>
    <w:p w:rsidR="00D10762" w:rsidRPr="009224B7" w:rsidRDefault="00D10762" w:rsidP="00D1076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224B7">
        <w:rPr>
          <w:sz w:val="24"/>
          <w:szCs w:val="24"/>
        </w:rPr>
        <w:t xml:space="preserve">1. </w:t>
      </w:r>
      <w:r w:rsidR="006619C6" w:rsidRPr="009224B7">
        <w:rPr>
          <w:sz w:val="24"/>
          <w:szCs w:val="24"/>
        </w:rPr>
        <w:t>Внести изменения в постановление администрации муниципального образования Ефремовский муниципальный округ Тульской области от 28.12.2024 года № 2575 «Об утверждении муниципальной программы муниципального образования Ефремовский муниципальный округ Тульской области «Развитие системы образования муниципального образования Ефремовский муниципальный округ Тульской области», изложив приложение к постановлению в новой редакции (</w:t>
      </w:r>
      <w:r w:rsidR="001A556A" w:rsidRPr="009224B7">
        <w:rPr>
          <w:sz w:val="24"/>
          <w:szCs w:val="24"/>
        </w:rPr>
        <w:t>П</w:t>
      </w:r>
      <w:r w:rsidR="006619C6" w:rsidRPr="009224B7">
        <w:rPr>
          <w:sz w:val="24"/>
          <w:szCs w:val="24"/>
        </w:rPr>
        <w:t>риложение)</w:t>
      </w:r>
      <w:r w:rsidRPr="009224B7">
        <w:rPr>
          <w:sz w:val="24"/>
          <w:szCs w:val="24"/>
        </w:rPr>
        <w:t>.</w:t>
      </w:r>
    </w:p>
    <w:p w:rsidR="00D10762" w:rsidRPr="009224B7" w:rsidRDefault="00D10762" w:rsidP="00D1076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224B7">
        <w:rPr>
          <w:sz w:val="24"/>
          <w:szCs w:val="24"/>
        </w:rPr>
        <w:t xml:space="preserve">2. </w:t>
      </w:r>
      <w:r w:rsidR="006619C6" w:rsidRPr="009224B7">
        <w:rPr>
          <w:sz w:val="24"/>
          <w:szCs w:val="24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D10762" w:rsidRPr="009224B7" w:rsidRDefault="00D10762" w:rsidP="006619C6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224B7">
        <w:rPr>
          <w:sz w:val="24"/>
          <w:szCs w:val="24"/>
        </w:rPr>
        <w:t xml:space="preserve">3. </w:t>
      </w:r>
      <w:r w:rsidR="006619C6" w:rsidRPr="009224B7">
        <w:rPr>
          <w:sz w:val="24"/>
          <w:szCs w:val="24"/>
        </w:rPr>
        <w:t>Постановление вступает в силу со дня его официального обнародования и распространяется на правоотношения, возникшие с 01 января 2025 года.</w:t>
      </w:r>
    </w:p>
    <w:tbl>
      <w:tblPr>
        <w:tblW w:w="5030" w:type="pct"/>
        <w:tblLayout w:type="fixed"/>
        <w:tblLook w:val="04A0" w:firstRow="1" w:lastRow="0" w:firstColumn="1" w:lastColumn="0" w:noHBand="0" w:noVBand="1"/>
      </w:tblPr>
      <w:tblGrid>
        <w:gridCol w:w="4382"/>
        <w:gridCol w:w="2437"/>
        <w:gridCol w:w="2877"/>
      </w:tblGrid>
      <w:tr w:rsidR="001A556A" w:rsidRPr="009224B7" w:rsidTr="009B7945">
        <w:trPr>
          <w:trHeight w:val="798"/>
        </w:trPr>
        <w:tc>
          <w:tcPr>
            <w:tcW w:w="4382" w:type="dxa"/>
            <w:shd w:val="clear" w:color="auto" w:fill="auto"/>
            <w:vAlign w:val="bottom"/>
          </w:tcPr>
          <w:p w:rsidR="009B7945" w:rsidRPr="009224B7" w:rsidRDefault="009B7945" w:rsidP="009224B7">
            <w:pPr>
              <w:pStyle w:val="1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7945" w:rsidRPr="009224B7" w:rsidRDefault="009B7945" w:rsidP="009224B7">
            <w:pPr>
              <w:pStyle w:val="1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556A" w:rsidRPr="009224B7" w:rsidRDefault="001A556A" w:rsidP="009224B7">
            <w:pPr>
              <w:pStyle w:val="1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bottom"/>
          </w:tcPr>
          <w:p w:rsidR="001A556A" w:rsidRPr="009224B7" w:rsidRDefault="001A556A" w:rsidP="009224B7">
            <w:pPr>
              <w:spacing w:line="220" w:lineRule="exact"/>
              <w:jc w:val="right"/>
              <w:rPr>
                <w:rFonts w:ascii="Arial" w:hAnsi="Arial" w:cs="Arial"/>
                <w:color w:val="FFFFFF"/>
                <w:sz w:val="24"/>
              </w:rPr>
            </w:pPr>
            <w:bookmarkStart w:id="1" w:name="stamp_eds"/>
            <w:bookmarkStart w:id="2" w:name="SIGNERSTAMP1"/>
            <w:bookmarkEnd w:id="1"/>
            <w:bookmarkEnd w:id="2"/>
          </w:p>
        </w:tc>
        <w:tc>
          <w:tcPr>
            <w:tcW w:w="2877" w:type="dxa"/>
            <w:shd w:val="clear" w:color="auto" w:fill="auto"/>
            <w:vAlign w:val="bottom"/>
          </w:tcPr>
          <w:p w:rsidR="009224B7" w:rsidRPr="009224B7" w:rsidRDefault="009224B7" w:rsidP="009224B7">
            <w:pPr>
              <w:jc w:val="right"/>
              <w:rPr>
                <w:rFonts w:ascii="Arial" w:hAnsi="Arial" w:cs="Arial"/>
                <w:sz w:val="24"/>
              </w:rPr>
            </w:pPr>
          </w:p>
          <w:p w:rsidR="009224B7" w:rsidRPr="009224B7" w:rsidRDefault="009224B7" w:rsidP="009224B7">
            <w:pPr>
              <w:jc w:val="right"/>
              <w:rPr>
                <w:rFonts w:ascii="Arial" w:hAnsi="Arial" w:cs="Arial"/>
                <w:sz w:val="24"/>
              </w:rPr>
            </w:pPr>
          </w:p>
          <w:p w:rsidR="009224B7" w:rsidRPr="009224B7" w:rsidRDefault="009224B7" w:rsidP="009224B7">
            <w:pPr>
              <w:jc w:val="right"/>
              <w:rPr>
                <w:rFonts w:ascii="Arial" w:hAnsi="Arial" w:cs="Arial"/>
                <w:sz w:val="24"/>
              </w:rPr>
            </w:pPr>
          </w:p>
          <w:p w:rsidR="009224B7" w:rsidRPr="009224B7" w:rsidRDefault="009224B7" w:rsidP="009224B7">
            <w:pPr>
              <w:pStyle w:val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24B7">
              <w:rPr>
                <w:rFonts w:ascii="Arial" w:hAnsi="Arial" w:cs="Arial"/>
                <w:sz w:val="24"/>
                <w:szCs w:val="24"/>
              </w:rPr>
              <w:lastRenderedPageBreak/>
              <w:t>Глава администрации</w:t>
            </w:r>
          </w:p>
          <w:p w:rsidR="009224B7" w:rsidRPr="009224B7" w:rsidRDefault="009224B7" w:rsidP="009224B7">
            <w:pPr>
              <w:pStyle w:val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24B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9224B7" w:rsidRPr="009224B7" w:rsidRDefault="009224B7" w:rsidP="009224B7">
            <w:pPr>
              <w:jc w:val="righ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 Ефремовский муниципальный округ Тульской области</w:t>
            </w:r>
          </w:p>
          <w:p w:rsidR="001A556A" w:rsidRPr="009224B7" w:rsidRDefault="001A556A" w:rsidP="009224B7">
            <w:pPr>
              <w:jc w:val="righ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С.Н. Давыдова</w:t>
            </w:r>
          </w:p>
        </w:tc>
      </w:tr>
    </w:tbl>
    <w:p w:rsidR="00D10762" w:rsidRPr="009224B7" w:rsidRDefault="00D10762" w:rsidP="009224B7">
      <w:pPr>
        <w:spacing w:after="160" w:line="259" w:lineRule="auto"/>
        <w:contextualSpacing w:val="0"/>
        <w:jc w:val="right"/>
        <w:rPr>
          <w:rFonts w:ascii="Arial" w:hAnsi="Arial" w:cs="Arial"/>
          <w:sz w:val="24"/>
        </w:rPr>
      </w:pPr>
    </w:p>
    <w:p w:rsidR="002C14A0" w:rsidRPr="009224B7" w:rsidRDefault="002C14A0">
      <w:pPr>
        <w:spacing w:after="160" w:line="259" w:lineRule="auto"/>
        <w:contextualSpacing w:val="0"/>
        <w:rPr>
          <w:rFonts w:ascii="Arial" w:hAnsi="Arial" w:cs="Arial"/>
          <w:sz w:val="24"/>
        </w:rPr>
      </w:pPr>
    </w:p>
    <w:p w:rsidR="00EA1C32" w:rsidRPr="009224B7" w:rsidRDefault="00EA1C32" w:rsidP="001A556A">
      <w:pPr>
        <w:spacing w:line="259" w:lineRule="auto"/>
        <w:ind w:left="6663"/>
        <w:contextualSpacing w:val="0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Приложение</w:t>
      </w:r>
    </w:p>
    <w:p w:rsidR="00EA1C32" w:rsidRPr="009224B7" w:rsidRDefault="00EA1C32" w:rsidP="001A556A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к постановлению администрации</w:t>
      </w:r>
    </w:p>
    <w:p w:rsidR="00EA1C32" w:rsidRPr="009224B7" w:rsidRDefault="00EA1C32" w:rsidP="00C969D3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муниципального образования</w:t>
      </w:r>
    </w:p>
    <w:p w:rsidR="00EA1C32" w:rsidRPr="009224B7" w:rsidRDefault="00EA1C32" w:rsidP="00C969D3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Ефремов</w:t>
      </w:r>
      <w:r w:rsidR="008D13F9" w:rsidRPr="009224B7">
        <w:rPr>
          <w:rFonts w:ascii="Arial" w:hAnsi="Arial" w:cs="Arial"/>
          <w:sz w:val="24"/>
        </w:rPr>
        <w:t xml:space="preserve">ский </w:t>
      </w:r>
      <w:r w:rsidR="004B48EA" w:rsidRPr="009224B7">
        <w:rPr>
          <w:rFonts w:ascii="Arial" w:hAnsi="Arial" w:cs="Arial"/>
          <w:sz w:val="24"/>
        </w:rPr>
        <w:t>муниципальный</w:t>
      </w:r>
      <w:r w:rsidR="008D13F9" w:rsidRPr="009224B7">
        <w:rPr>
          <w:rFonts w:ascii="Arial" w:hAnsi="Arial" w:cs="Arial"/>
          <w:sz w:val="24"/>
        </w:rPr>
        <w:t xml:space="preserve"> округ</w:t>
      </w:r>
    </w:p>
    <w:p w:rsidR="008D13F9" w:rsidRPr="009224B7" w:rsidRDefault="008D13F9" w:rsidP="00C969D3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Тульской области</w:t>
      </w:r>
    </w:p>
    <w:p w:rsidR="00EA1C32" w:rsidRPr="009224B7" w:rsidRDefault="00EA1C32" w:rsidP="00C969D3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от </w:t>
      </w:r>
      <w:r w:rsidR="009224B7">
        <w:rPr>
          <w:rFonts w:ascii="Arial" w:hAnsi="Arial" w:cs="Arial"/>
          <w:sz w:val="24"/>
        </w:rPr>
        <w:t>15.05.2025</w:t>
      </w:r>
      <w:r w:rsidRPr="009224B7">
        <w:rPr>
          <w:rFonts w:ascii="Arial" w:hAnsi="Arial" w:cs="Arial"/>
          <w:sz w:val="24"/>
        </w:rPr>
        <w:t xml:space="preserve"> №</w:t>
      </w:r>
      <w:r w:rsidR="00E76A0A" w:rsidRPr="009224B7">
        <w:rPr>
          <w:rFonts w:ascii="Arial" w:hAnsi="Arial" w:cs="Arial"/>
          <w:sz w:val="24"/>
        </w:rPr>
        <w:t xml:space="preserve"> </w:t>
      </w:r>
      <w:r w:rsidR="009224B7">
        <w:rPr>
          <w:rFonts w:ascii="Arial" w:hAnsi="Arial" w:cs="Arial"/>
          <w:sz w:val="24"/>
        </w:rPr>
        <w:t>892</w:t>
      </w:r>
    </w:p>
    <w:p w:rsidR="00EA1C32" w:rsidRPr="009224B7" w:rsidRDefault="00EA1C32" w:rsidP="00C969D3">
      <w:pPr>
        <w:jc w:val="center"/>
        <w:outlineLvl w:val="2"/>
        <w:rPr>
          <w:rFonts w:ascii="Arial" w:hAnsi="Arial" w:cs="Arial"/>
          <w:b/>
          <w:bCs/>
          <w:sz w:val="24"/>
        </w:rPr>
      </w:pPr>
    </w:p>
    <w:p w:rsidR="00EA1C32" w:rsidRPr="009224B7" w:rsidRDefault="00EA1C32" w:rsidP="00C96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p w:rsidR="00EA1C32" w:rsidRPr="009224B7" w:rsidRDefault="009224B7" w:rsidP="00C96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224B7">
        <w:rPr>
          <w:rFonts w:ascii="Arial" w:hAnsi="Arial" w:cs="Arial"/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9224B7">
          <w:rPr>
            <w:rFonts w:ascii="Arial" w:hAnsi="Arial" w:cs="Arial"/>
            <w:b/>
            <w:bCs/>
            <w:sz w:val="32"/>
            <w:szCs w:val="32"/>
          </w:rPr>
          <w:t>ПРОГРАММ</w:t>
        </w:r>
      </w:hyperlink>
      <w:r w:rsidRPr="009224B7">
        <w:rPr>
          <w:rFonts w:ascii="Arial" w:hAnsi="Arial" w:cs="Arial"/>
          <w:b/>
          <w:bCs/>
          <w:sz w:val="32"/>
          <w:szCs w:val="32"/>
        </w:rPr>
        <w:t xml:space="preserve">А </w:t>
      </w:r>
    </w:p>
    <w:p w:rsidR="00BF59C8" w:rsidRPr="009224B7" w:rsidRDefault="009224B7" w:rsidP="00C969D3">
      <w:pPr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9224B7">
        <w:rPr>
          <w:rFonts w:ascii="Arial" w:hAnsi="Arial" w:cs="Arial"/>
          <w:b/>
          <w:bCs/>
          <w:sz w:val="32"/>
          <w:szCs w:val="32"/>
        </w:rPr>
        <w:t>«РАЗВИТИЕ СИСТЕМЫ ОБРАЗОВАНИЯ МУНИЦИПАЛЬНОГО ОБРАЗОВАНИЯ ЕФРЕМОВСКИЙ МУНИЦИПАЛЬНЫЙ ОКРУГ ТУЛЬСКОЙ ОБЛАСТИ»</w:t>
      </w:r>
    </w:p>
    <w:p w:rsidR="00EA1C32" w:rsidRPr="009224B7" w:rsidRDefault="00EA1C32" w:rsidP="00C969D3">
      <w:pPr>
        <w:jc w:val="center"/>
        <w:outlineLvl w:val="2"/>
        <w:rPr>
          <w:rFonts w:ascii="Arial" w:hAnsi="Arial" w:cs="Arial"/>
          <w:b/>
          <w:bCs/>
          <w:sz w:val="24"/>
        </w:rPr>
      </w:pPr>
    </w:p>
    <w:p w:rsidR="000616E6" w:rsidRPr="009224B7" w:rsidRDefault="000616E6" w:rsidP="00C969D3">
      <w:pPr>
        <w:ind w:firstLine="709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1. Характеристика текущего состояния,</w:t>
      </w:r>
      <w:r w:rsidR="00473242" w:rsidRPr="009224B7">
        <w:rPr>
          <w:rFonts w:ascii="Arial" w:hAnsi="Arial" w:cs="Arial"/>
          <w:sz w:val="24"/>
        </w:rPr>
        <w:t xml:space="preserve"> основные показатели и основные </w:t>
      </w:r>
      <w:r w:rsidRPr="009224B7">
        <w:rPr>
          <w:rFonts w:ascii="Arial" w:hAnsi="Arial" w:cs="Arial"/>
          <w:sz w:val="24"/>
        </w:rPr>
        <w:t>проблемы муниципальной системы общего образования.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Система образования муниципального образования Ефремов</w:t>
      </w:r>
      <w:r w:rsidR="008D13F9" w:rsidRPr="009224B7">
        <w:rPr>
          <w:rFonts w:ascii="Arial" w:hAnsi="Arial" w:cs="Arial"/>
          <w:sz w:val="24"/>
        </w:rPr>
        <w:t>ский городской округ</w:t>
      </w:r>
      <w:r w:rsidRPr="009224B7">
        <w:rPr>
          <w:rFonts w:ascii="Arial" w:hAnsi="Arial" w:cs="Arial"/>
          <w:sz w:val="24"/>
        </w:rPr>
        <w:t xml:space="preserve"> – это развитая сеть учреждений, которые предоставляют широкий спектр образовательных услуг. Деятельность образовательной системы направлена на обеспечение современного качества дошкольного, общего и дополнительного образования, обеспечения государственных гарантий доступности и равных возможностей получения полноценного образования. 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В муниципальном образовании город Ефремов функционирует 52 учреждения: 32 общеобразовательных учреждения (1 - лицей, 1 - гимназия, 20 – средних общеобразовательных школ, 2 - центра образования, 4 – основных общеобразовательных школ, 4 – начальные общеобразовательные школы), 19 дошкольных образовательных учреждений, 1 учреждение дополнительного образования.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Всего учащихся в ОУ – </w:t>
      </w:r>
      <w:r w:rsidR="000A4FD9" w:rsidRPr="009224B7">
        <w:rPr>
          <w:rFonts w:ascii="Arial" w:hAnsi="Arial" w:cs="Arial"/>
          <w:sz w:val="24"/>
        </w:rPr>
        <w:t>5422</w:t>
      </w:r>
      <w:r w:rsidRPr="009224B7">
        <w:rPr>
          <w:rFonts w:ascii="Arial" w:hAnsi="Arial" w:cs="Arial"/>
          <w:sz w:val="24"/>
        </w:rPr>
        <w:t xml:space="preserve"> чел. (по состоянию на 01.09.202</w:t>
      </w:r>
      <w:r w:rsidR="000A4FD9" w:rsidRPr="009224B7">
        <w:rPr>
          <w:rFonts w:ascii="Arial" w:hAnsi="Arial" w:cs="Arial"/>
          <w:sz w:val="24"/>
        </w:rPr>
        <w:t>4</w:t>
      </w:r>
      <w:r w:rsidRPr="009224B7">
        <w:rPr>
          <w:rFonts w:ascii="Arial" w:hAnsi="Arial" w:cs="Arial"/>
          <w:sz w:val="24"/>
        </w:rPr>
        <w:t xml:space="preserve"> г.), воспитанников в МДОУ – </w:t>
      </w:r>
      <w:r w:rsidR="000A4FD9" w:rsidRPr="009224B7">
        <w:rPr>
          <w:rFonts w:ascii="Arial" w:hAnsi="Arial" w:cs="Arial"/>
          <w:sz w:val="24"/>
        </w:rPr>
        <w:t>1760</w:t>
      </w:r>
      <w:r w:rsidRPr="009224B7">
        <w:rPr>
          <w:rFonts w:ascii="Arial" w:hAnsi="Arial" w:cs="Arial"/>
          <w:sz w:val="24"/>
        </w:rPr>
        <w:t xml:space="preserve"> чел., обучающихся в МОУДО – </w:t>
      </w:r>
      <w:r w:rsidR="000A4FD9" w:rsidRPr="009224B7">
        <w:rPr>
          <w:rFonts w:ascii="Arial" w:hAnsi="Arial" w:cs="Arial"/>
          <w:sz w:val="24"/>
        </w:rPr>
        <w:t>1697</w:t>
      </w:r>
      <w:r w:rsidRPr="009224B7">
        <w:rPr>
          <w:rFonts w:ascii="Arial" w:hAnsi="Arial" w:cs="Arial"/>
          <w:sz w:val="24"/>
        </w:rPr>
        <w:t xml:space="preserve"> чел. </w:t>
      </w:r>
    </w:p>
    <w:p w:rsidR="000616E6" w:rsidRPr="009224B7" w:rsidRDefault="000616E6" w:rsidP="00C969D3">
      <w:pPr>
        <w:pStyle w:val="western"/>
        <w:tabs>
          <w:tab w:val="left" w:pos="993"/>
          <w:tab w:val="left" w:pos="1276"/>
        </w:tabs>
        <w:spacing w:before="0" w:beforeAutospacing="0" w:after="0" w:afterAutospacing="0" w:line="20" w:lineRule="atLeast"/>
        <w:ind w:firstLine="709"/>
        <w:contextualSpacing/>
        <w:jc w:val="both"/>
        <w:rPr>
          <w:rFonts w:ascii="Arial" w:hAnsi="Arial" w:cs="Arial"/>
        </w:rPr>
      </w:pPr>
      <w:r w:rsidRPr="009224B7">
        <w:rPr>
          <w:rFonts w:ascii="Arial" w:hAnsi="Arial" w:cs="Arial"/>
        </w:rPr>
        <w:t>Ряд мероприятий по формированию контингента обучающихся дал следующие результаты. Средняя наполняемость классов по округу (без учета СКК) составляет 15 человек (по городу – 23 чел., по селу – 6,5 чел.) Количество учителей – 419 чел., на одного учителя приходится 12 обучающихся (по городу – 17 обучающихся, по селу – 6 обучающихся).</w:t>
      </w:r>
    </w:p>
    <w:p w:rsidR="000616E6" w:rsidRPr="009224B7" w:rsidRDefault="000616E6" w:rsidP="00C969D3">
      <w:pPr>
        <w:pStyle w:val="western"/>
        <w:tabs>
          <w:tab w:val="left" w:pos="993"/>
          <w:tab w:val="left" w:pos="1276"/>
        </w:tabs>
        <w:spacing w:before="0" w:beforeAutospacing="0" w:after="0" w:afterAutospacing="0" w:line="20" w:lineRule="atLeast"/>
        <w:ind w:firstLine="709"/>
        <w:contextualSpacing/>
        <w:jc w:val="both"/>
        <w:rPr>
          <w:rFonts w:ascii="Arial" w:hAnsi="Arial" w:cs="Arial"/>
        </w:rPr>
      </w:pPr>
      <w:r w:rsidRPr="009224B7">
        <w:rPr>
          <w:rFonts w:ascii="Arial" w:hAnsi="Arial" w:cs="Arial"/>
        </w:rPr>
        <w:t xml:space="preserve">Всего в отрасли работает 1225 человека. В настоящее время педагогический корпус </w:t>
      </w:r>
      <w:r w:rsidR="005A33D8" w:rsidRPr="009224B7">
        <w:rPr>
          <w:rFonts w:ascii="Arial" w:hAnsi="Arial" w:cs="Arial"/>
        </w:rPr>
        <w:t xml:space="preserve">муниципального образования Ефремовский муниципальный округ Тульской области </w:t>
      </w:r>
      <w:r w:rsidRPr="009224B7">
        <w:rPr>
          <w:rFonts w:ascii="Arial" w:hAnsi="Arial" w:cs="Arial"/>
        </w:rPr>
        <w:t xml:space="preserve">насчитывает 577 человек. Высшее профессиональное образование имеют 87 % педагогов. Всего имеют квалификационную категорию 79 % педагогов, из </w:t>
      </w:r>
      <w:r w:rsidR="00160905" w:rsidRPr="009224B7">
        <w:rPr>
          <w:rFonts w:ascii="Arial" w:hAnsi="Arial" w:cs="Arial"/>
        </w:rPr>
        <w:t>них высшую -36 %, первую – 43%.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Число учителей пенсионного возраста начинает снижаться. Связано это, в первую очередь, с оптимизацией сети образовательных учреждений, прежде всего </w:t>
      </w:r>
      <w:r w:rsidRPr="009224B7">
        <w:rPr>
          <w:rFonts w:ascii="Arial" w:hAnsi="Arial" w:cs="Arial"/>
          <w:sz w:val="24"/>
        </w:rPr>
        <w:lastRenderedPageBreak/>
        <w:t>села, где в основном работали учителя пенсионного возраста, а также и с увольнением учителей-пенсионер</w:t>
      </w:r>
      <w:r w:rsidR="00160905" w:rsidRPr="009224B7">
        <w:rPr>
          <w:rFonts w:ascii="Arial" w:hAnsi="Arial" w:cs="Arial"/>
          <w:sz w:val="24"/>
        </w:rPr>
        <w:t>ов, особенно из городских школ.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Число учителей со стажем работы до 5 лет, то есть молодых учителей, практически остается на одном уровне – 12% от общего числа учителей.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Ведется работа по информатизации муниципальной системы образования. Все педагогические работники ОУ подготовлены к использованию электронных ресурсов и сегодня владеют информационными технологиями, активно используя их в своей работе. Количество учителей, владеющих информационно-коммуникационными технологиями, составляет 99%.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В районе создана единая информационная образовательная система ведения электронного документооборота, которая обеспечивает оперативный обмен информацией между комитетом по образованию, министерством образования Тульской области и образовательными учреждениями округа.</w:t>
      </w:r>
      <w:r w:rsidR="00C318AF" w:rsidRPr="009224B7">
        <w:rPr>
          <w:rFonts w:ascii="Arial" w:hAnsi="Arial" w:cs="Arial"/>
          <w:sz w:val="24"/>
        </w:rPr>
        <w:t xml:space="preserve"> 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В школах города используется система АИС СГО, который позволяет отслеживать успеваемость учащихся.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Все общеобразовательные учреждения подключены к единой информационно-коммуникационной сети (ЕИКС).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С целью предоставления электронных услуг 100% школ осуществляют информирование родителей (законных представителей) о текущей успеваемости их детей.</w:t>
      </w:r>
    </w:p>
    <w:p w:rsidR="000616E6" w:rsidRPr="009224B7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Внедряются обновленные федеральные государственных образовательные стандарты.</w:t>
      </w:r>
    </w:p>
    <w:p w:rsidR="000616E6" w:rsidRPr="009224B7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Организация государственной итоговой аттестации в 202</w:t>
      </w:r>
      <w:r w:rsidR="00223E41" w:rsidRPr="009224B7">
        <w:rPr>
          <w:rFonts w:ascii="Arial" w:hAnsi="Arial" w:cs="Arial"/>
          <w:sz w:val="24"/>
        </w:rPr>
        <w:t>4</w:t>
      </w:r>
      <w:r w:rsidRPr="009224B7">
        <w:rPr>
          <w:rFonts w:ascii="Arial" w:hAnsi="Arial" w:cs="Arial"/>
          <w:sz w:val="24"/>
        </w:rPr>
        <w:t xml:space="preserve"> г. прошла на высоком профессиональном уровне. Единый государственный экзамен сдавали </w:t>
      </w:r>
      <w:r w:rsidR="00223E41" w:rsidRPr="009224B7">
        <w:rPr>
          <w:rFonts w:ascii="Arial" w:hAnsi="Arial" w:cs="Arial"/>
          <w:sz w:val="24"/>
        </w:rPr>
        <w:t>218</w:t>
      </w:r>
      <w:r w:rsidRPr="009224B7">
        <w:rPr>
          <w:rFonts w:ascii="Arial" w:hAnsi="Arial" w:cs="Arial"/>
          <w:sz w:val="24"/>
        </w:rPr>
        <w:t xml:space="preserve"> учащихся 11 классов. </w:t>
      </w:r>
    </w:p>
    <w:p w:rsidR="000616E6" w:rsidRPr="009224B7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По 7 </w:t>
      </w:r>
      <w:r w:rsidR="00BA5D3F" w:rsidRPr="009224B7">
        <w:rPr>
          <w:rFonts w:ascii="Arial" w:hAnsi="Arial" w:cs="Arial"/>
          <w:sz w:val="24"/>
        </w:rPr>
        <w:t>предметам: математике</w:t>
      </w:r>
      <w:r w:rsidRPr="009224B7">
        <w:rPr>
          <w:rFonts w:ascii="Arial" w:hAnsi="Arial" w:cs="Arial"/>
          <w:sz w:val="24"/>
        </w:rPr>
        <w:t xml:space="preserve">, </w:t>
      </w:r>
      <w:r w:rsidR="00BA5D3F" w:rsidRPr="009224B7">
        <w:rPr>
          <w:rFonts w:ascii="Arial" w:hAnsi="Arial" w:cs="Arial"/>
          <w:sz w:val="24"/>
        </w:rPr>
        <w:t>русскому языку, биологии, информатике, обществознанию, химии, иностранному языку</w:t>
      </w:r>
      <w:r w:rsidRPr="009224B7">
        <w:rPr>
          <w:rFonts w:ascii="Arial" w:hAnsi="Arial" w:cs="Arial"/>
          <w:sz w:val="24"/>
        </w:rPr>
        <w:t xml:space="preserve"> - районный показатель среднего балла 202</w:t>
      </w:r>
      <w:r w:rsidR="00BA5D3F" w:rsidRPr="009224B7">
        <w:rPr>
          <w:rFonts w:ascii="Arial" w:hAnsi="Arial" w:cs="Arial"/>
          <w:sz w:val="24"/>
        </w:rPr>
        <w:t>4</w:t>
      </w:r>
      <w:r w:rsidRPr="009224B7">
        <w:rPr>
          <w:rFonts w:ascii="Arial" w:hAnsi="Arial" w:cs="Arial"/>
          <w:sz w:val="24"/>
        </w:rPr>
        <w:t xml:space="preserve"> года превышает средний балл по Тульской области. </w:t>
      </w:r>
    </w:p>
    <w:p w:rsidR="000616E6" w:rsidRPr="009224B7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На этапе итоговой аттестации выпускников общеобразовательных учреж</w:t>
      </w:r>
      <w:r w:rsidR="00A61DD9" w:rsidRPr="009224B7">
        <w:rPr>
          <w:rFonts w:ascii="Arial" w:hAnsi="Arial" w:cs="Arial"/>
          <w:sz w:val="24"/>
        </w:rPr>
        <w:t>дений Ефремовского района в 2024</w:t>
      </w:r>
      <w:r w:rsidRPr="009224B7">
        <w:rPr>
          <w:rFonts w:ascii="Arial" w:hAnsi="Arial" w:cs="Arial"/>
          <w:sz w:val="24"/>
        </w:rPr>
        <w:t xml:space="preserve"> году основной государственный экзамен сдавали </w:t>
      </w:r>
      <w:r w:rsidR="00AF0671" w:rsidRPr="009224B7">
        <w:rPr>
          <w:rFonts w:ascii="Arial" w:hAnsi="Arial" w:cs="Arial"/>
          <w:sz w:val="24"/>
        </w:rPr>
        <w:t>508</w:t>
      </w:r>
      <w:r w:rsidR="00A61DD9" w:rsidRPr="009224B7">
        <w:rPr>
          <w:rFonts w:ascii="Arial" w:hAnsi="Arial" w:cs="Arial"/>
          <w:sz w:val="24"/>
        </w:rPr>
        <w:t xml:space="preserve"> </w:t>
      </w:r>
      <w:r w:rsidRPr="009224B7">
        <w:rPr>
          <w:rFonts w:ascii="Arial" w:hAnsi="Arial" w:cs="Arial"/>
          <w:sz w:val="24"/>
        </w:rPr>
        <w:t>учащихся. 4</w:t>
      </w:r>
      <w:r w:rsidR="00AF0671" w:rsidRPr="009224B7">
        <w:rPr>
          <w:rFonts w:ascii="Arial" w:hAnsi="Arial" w:cs="Arial"/>
          <w:sz w:val="24"/>
        </w:rPr>
        <w:t>4</w:t>
      </w:r>
      <w:r w:rsidRPr="009224B7">
        <w:rPr>
          <w:rFonts w:ascii="Arial" w:hAnsi="Arial" w:cs="Arial"/>
          <w:sz w:val="24"/>
        </w:rPr>
        <w:t xml:space="preserve"> выпускников с ограниченными возможностями здоровья воспользовались правом сдавать итоговую аттестацию в форме государственного выпускного экзамена, с чем они успешно справились.</w:t>
      </w:r>
    </w:p>
    <w:p w:rsidR="000616E6" w:rsidRPr="009224B7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По </w:t>
      </w:r>
      <w:r w:rsidR="001D0602" w:rsidRPr="009224B7">
        <w:rPr>
          <w:rFonts w:ascii="Arial" w:hAnsi="Arial" w:cs="Arial"/>
          <w:sz w:val="24"/>
        </w:rPr>
        <w:t>11</w:t>
      </w:r>
      <w:r w:rsidRPr="009224B7">
        <w:rPr>
          <w:rFonts w:ascii="Arial" w:hAnsi="Arial" w:cs="Arial"/>
          <w:sz w:val="24"/>
        </w:rPr>
        <w:t xml:space="preserve"> предметам районный показатель среднего балла 202</w:t>
      </w:r>
      <w:r w:rsidR="001D0602" w:rsidRPr="009224B7">
        <w:rPr>
          <w:rFonts w:ascii="Arial" w:hAnsi="Arial" w:cs="Arial"/>
          <w:sz w:val="24"/>
        </w:rPr>
        <w:t>4</w:t>
      </w:r>
      <w:r w:rsidRPr="009224B7">
        <w:rPr>
          <w:rFonts w:ascii="Arial" w:hAnsi="Arial" w:cs="Arial"/>
          <w:sz w:val="24"/>
        </w:rPr>
        <w:t xml:space="preserve"> года превышает средний балл по Тульской области.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Развивается система поиска и поддержки талантливых и одаренных детей через формирование комплекса интеллектуальных и творческих олимпиад, конкурсов, викторин, в т.ч. через сеть Интернет. Стали традиционными муниципальные конкурсы и предметные олимпиады для учащихся начальных классов.</w:t>
      </w:r>
    </w:p>
    <w:p w:rsidR="000616E6" w:rsidRPr="009224B7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В целях поддержки одаренной и талантливой молодежи, создания условий для всестороннего и гармоничного развития личности муниципальное казенное учреждение </w:t>
      </w:r>
      <w:r w:rsidR="005A33D8" w:rsidRPr="009224B7">
        <w:rPr>
          <w:rFonts w:ascii="Arial" w:hAnsi="Arial" w:cs="Arial"/>
          <w:sz w:val="24"/>
        </w:rPr>
        <w:t xml:space="preserve">муниципального образования Ефремовский муниципальный округ Тульской области </w:t>
      </w:r>
      <w:r w:rsidRPr="009224B7">
        <w:rPr>
          <w:rFonts w:ascii="Arial" w:hAnsi="Arial" w:cs="Arial"/>
          <w:sz w:val="24"/>
        </w:rPr>
        <w:t xml:space="preserve">«Центр обеспечения образовательной деятельности» ежегодно реализует План массовых мероприятий в рамках муниципальной программы «Развитие системы образования </w:t>
      </w:r>
      <w:r w:rsidR="00CD3976" w:rsidRPr="009224B7">
        <w:rPr>
          <w:rFonts w:ascii="Arial" w:hAnsi="Arial" w:cs="Arial"/>
          <w:sz w:val="24"/>
        </w:rPr>
        <w:t>муниципального образования город Ефремов</w:t>
      </w:r>
      <w:r w:rsidRPr="009224B7">
        <w:rPr>
          <w:rFonts w:ascii="Arial" w:hAnsi="Arial" w:cs="Arial"/>
          <w:sz w:val="24"/>
        </w:rPr>
        <w:t xml:space="preserve">» (комплекс процессных мероприятий» Осуществление мероприятий в области образования»).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В рамках реализации Указов Президента РФ ведется работа по доведению средней заработной педагогических работников: учителей, педагогических работников дошкольных образовательных учреждений, педработников учреждений дополнительного образования, до индикативных значений по региону.</w:t>
      </w:r>
      <w:r w:rsidRPr="009224B7">
        <w:rPr>
          <w:rFonts w:ascii="Arial" w:hAnsi="Arial" w:cs="Arial"/>
          <w:sz w:val="24"/>
        </w:rPr>
        <w:tab/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Анализ состояния системы образования </w:t>
      </w:r>
      <w:r w:rsidR="005A33D8" w:rsidRPr="009224B7">
        <w:rPr>
          <w:rFonts w:ascii="Arial" w:hAnsi="Arial" w:cs="Arial"/>
          <w:sz w:val="24"/>
        </w:rPr>
        <w:t xml:space="preserve">муниципального образования Ефремовский муниципальный округ Тульской области </w:t>
      </w:r>
      <w:r w:rsidRPr="009224B7">
        <w:rPr>
          <w:rFonts w:ascii="Arial" w:hAnsi="Arial" w:cs="Arial"/>
          <w:sz w:val="24"/>
        </w:rPr>
        <w:t xml:space="preserve">показывает: </w:t>
      </w:r>
    </w:p>
    <w:p w:rsidR="000616E6" w:rsidRPr="009224B7" w:rsidRDefault="000616E6" w:rsidP="00C969D3">
      <w:pPr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lastRenderedPageBreak/>
        <w:t xml:space="preserve">стабильный уровень качества общего образования в округе; </w:t>
      </w:r>
    </w:p>
    <w:p w:rsidR="000616E6" w:rsidRPr="009224B7" w:rsidRDefault="000616E6" w:rsidP="00C969D3">
      <w:pPr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практически полную востребованность услуг, предлагаемых дополнительным и дошкольным образованием округа;</w:t>
      </w:r>
    </w:p>
    <w:p w:rsidR="000616E6" w:rsidRPr="009224B7" w:rsidRDefault="000616E6" w:rsidP="00C969D3">
      <w:pPr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достаточно высокий уровень удовлетворенности граждан качеством образования.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Однако в данный период муниципальная система образования оказывается перед лицом ряда следующих факторов:</w:t>
      </w:r>
    </w:p>
    <w:p w:rsidR="000616E6" w:rsidRPr="009224B7" w:rsidRDefault="000616E6" w:rsidP="00C969D3">
      <w:pPr>
        <w:pStyle w:val="a6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необходимость дальнейшей модернизации системы образования, способствующей созданию условий для повышения качества общего образования, развитию сети образовательных учреждений, переходу на новые государственные образовательные стандарты и др.; </w:t>
      </w:r>
    </w:p>
    <w:p w:rsidR="000616E6" w:rsidRPr="009224B7" w:rsidRDefault="000616E6" w:rsidP="00C969D3">
      <w:pPr>
        <w:pStyle w:val="a6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трансформация системы ожиданий со стороны потребителей образовательных услуг: за последние годы выросли потребности граждан в услугах дошкольного образования, адаптированного образования, ряда направленностей дополнительного образования, непрерывном образовании; повышаются требования родителей к качеству общего образования, растет востребованность современных условий организации образовательного процесса, гарантирующих права, сохранение здоровья и безопасности всех участников учебно-воспитательного процесса;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- недостаточный уровень материально-технического обеспечения учреждений образования, в первую очередь, дошкольного и дополнительного образования, для которых также характерны недостаточная научно-методическая поддержка и низкая обеспеченность информационно-коммуникационными ресурсами;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-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дополнительным общеобразовательным программам (оборудование территорий, прилегающих к зданиям организаций, и помещений с учетом доступности для инвалидов, обеспечение в организации условий доступности, позволяющих инвалидам получать образовательные услуги наравне с другими);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масштабные и затрагивающие всю систему образования задачи федерального уровня, среди которых - полный охват детей дошкольным образованием; повышение доли школьников, обучающихся в соответствии с требованиями современных условий обучения, реализация компетентностного подхода в образовательной деятельности и др.;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- старение и дефицит кадровых ресурсов.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bCs/>
          <w:sz w:val="24"/>
        </w:rPr>
      </w:pPr>
      <w:r w:rsidRPr="009224B7">
        <w:rPr>
          <w:rFonts w:ascii="Arial" w:hAnsi="Arial" w:cs="Arial"/>
          <w:bCs/>
          <w:sz w:val="24"/>
        </w:rPr>
        <w:t>2. Приоритеты реализуемой в округе политики муниципальной системы общего образования, основные цели и задачи муниципальной программы. Прогноз развития муниципальной системы общего образования.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bCs/>
          <w:kern w:val="20"/>
          <w:sz w:val="24"/>
        </w:rPr>
      </w:pPr>
      <w:r w:rsidRPr="009224B7">
        <w:rPr>
          <w:rFonts w:ascii="Arial" w:hAnsi="Arial" w:cs="Arial"/>
          <w:bCs/>
          <w:kern w:val="20"/>
          <w:sz w:val="24"/>
        </w:rPr>
        <w:t xml:space="preserve">Целью муниципальной программы </w:t>
      </w:r>
      <w:r w:rsidRPr="009224B7">
        <w:rPr>
          <w:rFonts w:ascii="Arial" w:hAnsi="Arial" w:cs="Arial"/>
          <w:kern w:val="20"/>
          <w:sz w:val="24"/>
        </w:rPr>
        <w:t xml:space="preserve">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</w:t>
      </w:r>
      <w:r w:rsidR="00C969D3" w:rsidRPr="009224B7">
        <w:rPr>
          <w:rFonts w:ascii="Arial" w:hAnsi="Arial" w:cs="Arial"/>
          <w:kern w:val="20"/>
          <w:sz w:val="24"/>
        </w:rPr>
        <w:t>муниципального образования Ефремовский муниципальный округ Тульской области</w:t>
      </w:r>
      <w:r w:rsidRPr="009224B7">
        <w:rPr>
          <w:rFonts w:ascii="Arial" w:hAnsi="Arial" w:cs="Arial"/>
          <w:kern w:val="20"/>
          <w:sz w:val="24"/>
        </w:rPr>
        <w:t>.</w:t>
      </w:r>
      <w:r w:rsidRPr="009224B7">
        <w:rPr>
          <w:rFonts w:ascii="Arial" w:hAnsi="Arial" w:cs="Arial"/>
          <w:bCs/>
          <w:kern w:val="20"/>
          <w:sz w:val="24"/>
        </w:rPr>
        <w:t xml:space="preserve"> 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Оптимизация и обновление структуры сети образовательных учреждений в соответствии с задачами инновационного развития: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реализация Плана действий комитета по образованию по реализации национальной образовательной инициативы «Наша новая школа»;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 - оптимизация сети муниципальных образовательных учреждений;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использование опыта и дальнейшее развитие школ, являющихся ресурсными центрами.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-142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Повышение гибкости и многообразия форм предоставления дошкольного образования: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lastRenderedPageBreak/>
        <w:t>- обеспечение поддержки развития вариативных форм дошкольного образования;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деятельность по открытию дополнительных мест в образовательных учреждениях, реализующих образовательные программы дошкольного образования;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увеличение количества групп кратковременного пребывания детей дошкольного возраста, игровых и консультационных центров, групп подготовки детей 5-7 лет к обучению в школе в общеобразовательных учреждениях, широкая пропаганда их работы.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В период действия программы развития образования в МО город Ефремов с 2015 по 2021 гг.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образования.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В 2021-2022 учебном году МКОУ «Гимназия», МКОУ «СШ№8», МКОУ «МКОУ» №9, МКОУ «Лобановская СШ №11» приняли активное участие в проведении Министерством просвещения Российской Федерации апробации примерных рабочих программ, соответствующих обновленным федеральным государственным образовательным стандартам начального общего и основного общего образования. С 2022 – 2023 учебного года началось поэтапное введение обновленных ФГОС НОО и ООО в 29 общеобразовательных учреждениях муниципалитета по следующему графику: </w:t>
      </w:r>
    </w:p>
    <w:p w:rsidR="000616E6" w:rsidRPr="009224B7" w:rsidRDefault="000616E6" w:rsidP="00C969D3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4,5,6 класс – 2022/2023 учебный год;</w:t>
      </w:r>
    </w:p>
    <w:p w:rsidR="000616E6" w:rsidRPr="009224B7" w:rsidRDefault="000616E6" w:rsidP="00C969D3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7 класс –2023/2024 учебный год;</w:t>
      </w:r>
    </w:p>
    <w:p w:rsidR="000616E6" w:rsidRPr="009224B7" w:rsidRDefault="000616E6" w:rsidP="00C969D3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8 класс – 2023/2024 учебный год;</w:t>
      </w:r>
    </w:p>
    <w:p w:rsidR="000616E6" w:rsidRPr="009224B7" w:rsidRDefault="000616E6" w:rsidP="00C969D3">
      <w:pPr>
        <w:pStyle w:val="a6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9 класс – 2024/2025 учебный год.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 Общеобразовательные учреждения МКОУ «СОШ №7» и МКОУ «СШ №10» обновленные ФГОС вводят в 1-8 классах и завершают данный процесс в следующем учебном году. Еще одно учреждение - МКОУ «ЕФМЛ» - начнет обучение по обновленным ФГОС ООО в 7 классе в 2023-2024 учебном году.</w:t>
      </w:r>
    </w:p>
    <w:p w:rsidR="000616E6" w:rsidRPr="009224B7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С целью повышения качества образования в образовательных </w:t>
      </w:r>
    </w:p>
    <w:p w:rsidR="000616E6" w:rsidRPr="009224B7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организациях с низкими образовательными результатами обучающихся</w:t>
      </w:r>
    </w:p>
    <w:p w:rsidR="000616E6" w:rsidRPr="009224B7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путем реализации для каждой такой образовательной организации</w:t>
      </w:r>
    </w:p>
    <w:p w:rsidR="000616E6" w:rsidRPr="009224B7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системы мер поддержки, разработанной с учетом результатов предварительной комплексной диагностики этой образовательной организации разработана </w:t>
      </w:r>
    </w:p>
    <w:p w:rsidR="000616E6" w:rsidRPr="009224B7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В целях повышения качества образования в школах с низкими образовательными результатами обучающихся и школами,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условиях.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Повышение качества общего образования: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широкое внедрение нового поколения программно-методического обеспечения дошкольного образования;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создание единого образовательного пространства преемственности дошкольного и начального общего образования, единых требований детского сада и школы к уровню функциональной готовности детей к школьному обучению;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- создание условий для функционирования и развития эффективной сети различных форм получения общего образования;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развитие системы получения информации о качестве общего и дополнительного образования;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расширение использования современных образовательных технологий, обеспечивающих качественное освоение учащимися основных образовательных программ;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дальнейшее пополнение библиотечных фондов школ учебниками и учебными пособиями.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lastRenderedPageBreak/>
        <w:t>С 2021 года муниципалитет участвует в реализации федерального проекта «500+», направленного на поддержку школ с низкими образовательными результатами, которые работают в сложных социально-экономических условиях. Основной целью проекта является адресная методическая поддержка школ с низкими образовательными результатами, а также учащихся, испытывающих трудности в учении. С целью повышения качества образования в данной категории образовательных организаций разработана и принята Муниципальная программа «Повышение качества образования в школах с низкими образовательными результатами обучающихся и школами, функционирующими в неблагоприятных социальных условиях». Программа рассчитана на 2022-2024 и включает систему мер поддержки, разработанную с учетом результатов предварительной комплексной диагностики этих школ. В 2022 году участниками проекта являются МКОУ «СШ№6» и МКОУ «Пожилинская СШ №13».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142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Организация профессиональной переподготовки и повышения квалификации педагогических кадров:</w:t>
      </w:r>
    </w:p>
    <w:p w:rsidR="000616E6" w:rsidRPr="009224B7" w:rsidRDefault="000616E6" w:rsidP="00C969D3">
      <w:pPr>
        <w:pStyle w:val="a6"/>
        <w:tabs>
          <w:tab w:val="num" w:pos="142"/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своевременное заключение договоров об образовании на обучение по дополнительным профессиональным программам повышения квалификации педагогов с ГОУ ДПО ТО «ИПК и ППРО ТО», дополнительных соглашений к ним;</w:t>
      </w:r>
    </w:p>
    <w:p w:rsidR="000616E6" w:rsidRPr="009224B7" w:rsidRDefault="000616E6" w:rsidP="00C969D3">
      <w:pPr>
        <w:pStyle w:val="a6"/>
        <w:tabs>
          <w:tab w:val="num" w:pos="142"/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организация участия учителей в проведении оценки предметных и методических компетенций;</w:t>
      </w:r>
    </w:p>
    <w:p w:rsidR="000616E6" w:rsidRPr="009224B7" w:rsidRDefault="000616E6" w:rsidP="00C969D3">
      <w:pPr>
        <w:tabs>
          <w:tab w:val="num" w:pos="142"/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своевременное заключение договоров на организацию курсовой подготовки педагогов;</w:t>
      </w:r>
    </w:p>
    <w:p w:rsidR="000616E6" w:rsidRPr="009224B7" w:rsidRDefault="000616E6" w:rsidP="00C969D3">
      <w:pPr>
        <w:tabs>
          <w:tab w:val="num" w:pos="142"/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обеспечение функционирования стажерских площадок на базе общеобразовательных учреждений-победителей ПНПО (МКОУ «ЕФМЛ», МКОУ «СШ№3»);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ежегодный анализ профессиональных потребностей различных категорий работников муниципальной системы образования;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обеспечение функционирования межшкольного центра методической и технической поддержки учителей ОУ.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Развитие системы выявления, изучения, обобщения и распространения позитивных образцов и результатов инновационной деятельности руководящих и педагогических работников: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проведение научно-практических конференций, семинаров по различным аспектам образования;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 - участие в конкурсах профессионального мастерства:</w:t>
      </w:r>
    </w:p>
    <w:p w:rsidR="000616E6" w:rsidRPr="009224B7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«Учитель года»;</w:t>
      </w:r>
    </w:p>
    <w:p w:rsidR="000616E6" w:rsidRPr="009224B7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«Воспитатель года России»;</w:t>
      </w:r>
    </w:p>
    <w:p w:rsidR="000616E6" w:rsidRPr="009224B7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«Педагог-психолог России»;</w:t>
      </w:r>
    </w:p>
    <w:p w:rsidR="000616E6" w:rsidRPr="009224B7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«Логопед-дефектолог России»;</w:t>
      </w:r>
    </w:p>
    <w:p w:rsidR="000616E6" w:rsidRPr="009224B7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«Призвание учить!»;</w:t>
      </w:r>
    </w:p>
    <w:p w:rsidR="000616E6" w:rsidRPr="009224B7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 «Самый классный классный»;</w:t>
      </w:r>
    </w:p>
    <w:p w:rsidR="000616E6" w:rsidRPr="009224B7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«Методическая копилка» и др.;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ежегодное обновление банка передового и инновационного педагогического опыта, обеспечение его доступности путем пополнения районной медиатеки, освещения на сайтах.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Совершенствование социальной защиты педагогических работников, привлечение и закрепление в сфере образования молодых кадров: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проведение стажировок для молодых педагогов на базе ОУ, реализующих инновационные образовательные программы;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lastRenderedPageBreak/>
        <w:t>- выплата единовременного пособия молодым педагогам, окончившим педагогические учебные заведения и пришедшим на работу в образовательные учреждения округа;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- обеспечение действия отраслевого территориального Соглашения между администрацией </w:t>
      </w:r>
      <w:r w:rsidR="00CD3976" w:rsidRPr="009224B7">
        <w:rPr>
          <w:rFonts w:ascii="Arial" w:hAnsi="Arial" w:cs="Arial"/>
          <w:sz w:val="24"/>
        </w:rPr>
        <w:t>муниципального образования город Ефремов</w:t>
      </w:r>
      <w:r w:rsidRPr="009224B7">
        <w:rPr>
          <w:rFonts w:ascii="Arial" w:hAnsi="Arial" w:cs="Arial"/>
          <w:sz w:val="24"/>
        </w:rPr>
        <w:t xml:space="preserve">, комитетом по образованию администрации </w:t>
      </w:r>
      <w:r w:rsidR="005A33D8" w:rsidRPr="009224B7">
        <w:rPr>
          <w:rFonts w:ascii="Arial" w:hAnsi="Arial" w:cs="Arial"/>
          <w:sz w:val="24"/>
        </w:rPr>
        <w:t xml:space="preserve">муниципального образования Ефремовский муниципальный округ Тульской области </w:t>
      </w:r>
      <w:r w:rsidRPr="009224B7">
        <w:rPr>
          <w:rFonts w:ascii="Arial" w:hAnsi="Arial" w:cs="Arial"/>
          <w:sz w:val="24"/>
        </w:rPr>
        <w:t>и районной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образовании;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- совершенствование Положения о ежегодной премии главы администрации </w:t>
      </w:r>
      <w:r w:rsidR="005A33D8" w:rsidRPr="009224B7">
        <w:rPr>
          <w:rFonts w:ascii="Arial" w:hAnsi="Arial" w:cs="Arial"/>
          <w:sz w:val="24"/>
        </w:rPr>
        <w:t xml:space="preserve">муниципального образования Ефремовский муниципальный округ Тульской области </w:t>
      </w:r>
      <w:r w:rsidRPr="009224B7">
        <w:rPr>
          <w:rFonts w:ascii="Arial" w:hAnsi="Arial" w:cs="Arial"/>
          <w:sz w:val="24"/>
        </w:rPr>
        <w:t>«За заслуги в области образования»;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обеспечение функционирования Галереи педагогической славы в комитете по образованию;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пополнение фондов Музея истории образования при комитете по образованию;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создание в округе Школы молодого педагога.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Совершенствование научно-методического сопровождения процесса воспитания и учреждений дополнительного образования: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</w:t>
      </w:r>
      <w:r w:rsidRPr="009224B7">
        <w:rPr>
          <w:rFonts w:ascii="Arial" w:hAnsi="Arial" w:cs="Arial"/>
          <w:bCs/>
          <w:sz w:val="24"/>
        </w:rPr>
        <w:t xml:space="preserve"> </w:t>
      </w:r>
      <w:r w:rsidRPr="009224B7">
        <w:rPr>
          <w:rFonts w:ascii="Arial" w:hAnsi="Arial" w:cs="Arial"/>
          <w:sz w:val="24"/>
        </w:rPr>
        <w:t xml:space="preserve">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взаимодействию;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организация участия в областных семинарах «Развитие творческих способностей детей и молодежи» для педагогических работников, реализующих дополнительные образовательные программы.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Создание образовательной среды, способствующей формированию культуры здоровья и безопасного образа жизни у обучающихся и воспитанников: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участие в реализации региональных мероприятий совершенствования школьного питания;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- реализация мероприятий по совершенствованию организации школьного питания в муниципальных общеобразовательных учреждениях;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- создание безопасной среды в образовательных учреждениях путем обеспечения требований, регламентирующих необходимые и </w:t>
      </w:r>
      <w:r w:rsidR="00A61DD9" w:rsidRPr="009224B7">
        <w:rPr>
          <w:rFonts w:ascii="Arial" w:hAnsi="Arial" w:cs="Arial"/>
          <w:sz w:val="24"/>
        </w:rPr>
        <w:t>достаточные материально-технические нормы,</w:t>
      </w:r>
      <w:r w:rsidRPr="009224B7">
        <w:rPr>
          <w:rFonts w:ascii="Arial" w:hAnsi="Arial" w:cs="Arial"/>
          <w:sz w:val="24"/>
        </w:rPr>
        <w:t xml:space="preserve"> и правила организации образовательной деятельности;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осуществление мер по оптимизации учебной, физической нагрузки школьников путем введения многообразия форм организации образовательного процесса, создания разнообразной учебной среды, индивидуализации образовательного процесса;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оптимизация деятельности по организации досуга детей во внеурочное и каникулярное время, а также летнего отдыха и занятости детей и подростков;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ранняя диагностика детей с составлением индивидуальной карты развития для последующего непрерывного психолого-медико-педагогического сопровождения;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создание условий для обучения школьников по индивидуальным образовательным программам с учетом особенностей психофизиологического развития детей;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участие в реализации проекта ГТО.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Создание материально-технических условий для развития единой образовательной информационной среды: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lastRenderedPageBreak/>
        <w:t>- модернизация существующих компьютерных классов, приобретение автоматизированных рабочих мест учителя и ученика, создание локальных сетей в ОУ с выходом в Интернет;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информационно-организационная работа по дистанционному обучению детей, в том числе детей-инвалидов, обучающихся на дому;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участие в реализации проекта «Электронный мониторинг образовательных учреждений Тульской области»;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последовательный переход на оказание услуг в электронном виде.</w:t>
      </w:r>
    </w:p>
    <w:p w:rsidR="000616E6" w:rsidRPr="009224B7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Совершенствование муниципальной системы выявления и развития детской одаренности в образовательном процессе: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организация проведения школьного и муниципального этапов Всероссийской олимпиады школьников, участие команд ефремовских школьников в региональном этапе ВОШ;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организация и проведение для одаренных детей творческих и исследовательских конкурсов по различным направлениям образовательной деятельности;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поощрение учащихся общеобразовательных учреждений - победителей и призеров ВОШ;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- организационная работа по выделению стипендии Главы одаренным детям.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bCs/>
          <w:sz w:val="24"/>
        </w:rPr>
      </w:pPr>
      <w:r w:rsidRPr="009224B7">
        <w:rPr>
          <w:rFonts w:ascii="Arial" w:hAnsi="Arial" w:cs="Arial"/>
          <w:bCs/>
          <w:sz w:val="24"/>
        </w:rPr>
        <w:t>3. Этапы и (или) сроки</w:t>
      </w:r>
      <w:r w:rsidRPr="009224B7">
        <w:rPr>
          <w:rFonts w:ascii="Arial" w:hAnsi="Arial" w:cs="Arial"/>
          <w:sz w:val="24"/>
        </w:rPr>
        <w:t xml:space="preserve"> </w:t>
      </w:r>
      <w:r w:rsidRPr="009224B7">
        <w:rPr>
          <w:rFonts w:ascii="Arial" w:hAnsi="Arial" w:cs="Arial"/>
          <w:bCs/>
          <w:sz w:val="24"/>
        </w:rPr>
        <w:t>реализации муниципальной программы.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napToGrid w:val="0"/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 xml:space="preserve">Программа реализуется в 1 этап. 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napToGrid w:val="0"/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Срок реализации: 202</w:t>
      </w:r>
      <w:r w:rsidR="000C1A3A" w:rsidRPr="009224B7">
        <w:rPr>
          <w:rFonts w:ascii="Arial" w:hAnsi="Arial" w:cs="Arial"/>
          <w:sz w:val="24"/>
        </w:rPr>
        <w:t>5</w:t>
      </w:r>
      <w:r w:rsidRPr="009224B7">
        <w:rPr>
          <w:rFonts w:ascii="Arial" w:hAnsi="Arial" w:cs="Arial"/>
          <w:sz w:val="24"/>
        </w:rPr>
        <w:t xml:space="preserve"> - 202</w:t>
      </w:r>
      <w:r w:rsidR="00D16750" w:rsidRPr="009224B7">
        <w:rPr>
          <w:rFonts w:ascii="Arial" w:hAnsi="Arial" w:cs="Arial"/>
          <w:sz w:val="24"/>
        </w:rPr>
        <w:t>7</w:t>
      </w:r>
      <w:r w:rsidRPr="009224B7">
        <w:rPr>
          <w:rFonts w:ascii="Arial" w:hAnsi="Arial" w:cs="Arial"/>
          <w:sz w:val="24"/>
        </w:rPr>
        <w:t xml:space="preserve"> гг.</w:t>
      </w:r>
    </w:p>
    <w:p w:rsidR="000616E6" w:rsidRPr="009224B7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9224B7">
        <w:rPr>
          <w:rFonts w:ascii="Arial" w:hAnsi="Arial" w:cs="Arial"/>
          <w:sz w:val="24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EA1C32" w:rsidRPr="009224B7" w:rsidRDefault="00EA1C32" w:rsidP="00C969D3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rFonts w:ascii="Arial" w:hAnsi="Arial" w:cs="Arial"/>
          <w:strike/>
          <w:vanish/>
          <w:sz w:val="24"/>
        </w:rPr>
      </w:pPr>
    </w:p>
    <w:p w:rsidR="00D50225" w:rsidRPr="009224B7" w:rsidRDefault="00D50225" w:rsidP="00C969D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/>
        <w:jc w:val="both"/>
        <w:rPr>
          <w:rFonts w:ascii="Arial" w:hAnsi="Arial" w:cs="Arial"/>
          <w:strike/>
          <w:vanish/>
          <w:sz w:val="24"/>
        </w:rPr>
      </w:pPr>
    </w:p>
    <w:p w:rsidR="00102525" w:rsidRPr="009224B7" w:rsidRDefault="00102525" w:rsidP="00C969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</w:rPr>
        <w:sectPr w:rsidR="00102525" w:rsidRPr="009224B7" w:rsidSect="001A556A">
          <w:pgSz w:w="11906" w:h="16838"/>
          <w:pgMar w:top="1134" w:right="567" w:bottom="709" w:left="1701" w:header="709" w:footer="709" w:gutter="0"/>
          <w:cols w:space="708"/>
          <w:docGrid w:linePitch="381"/>
        </w:sectPr>
      </w:pPr>
    </w:p>
    <w:p w:rsidR="00480A92" w:rsidRPr="009224B7" w:rsidRDefault="00480A92" w:rsidP="00C969D3">
      <w:pPr>
        <w:jc w:val="center"/>
        <w:rPr>
          <w:rFonts w:ascii="Arial" w:hAnsi="Arial" w:cs="Arial"/>
          <w:b/>
          <w:sz w:val="24"/>
        </w:rPr>
      </w:pPr>
      <w:r w:rsidRPr="009224B7">
        <w:rPr>
          <w:rFonts w:ascii="Arial" w:hAnsi="Arial" w:cs="Arial"/>
          <w:b/>
          <w:sz w:val="24"/>
        </w:rPr>
        <w:lastRenderedPageBreak/>
        <w:t>Паспорт</w:t>
      </w:r>
    </w:p>
    <w:p w:rsidR="00480A92" w:rsidRPr="009224B7" w:rsidRDefault="00480A92" w:rsidP="00C969D3">
      <w:pPr>
        <w:jc w:val="center"/>
        <w:rPr>
          <w:rFonts w:ascii="Arial" w:hAnsi="Arial" w:cs="Arial"/>
          <w:b/>
          <w:sz w:val="24"/>
        </w:rPr>
      </w:pPr>
      <w:r w:rsidRPr="009224B7">
        <w:rPr>
          <w:rFonts w:ascii="Arial" w:hAnsi="Arial" w:cs="Arial"/>
          <w:b/>
          <w:sz w:val="24"/>
        </w:rPr>
        <w:t>муниципальной программы</w:t>
      </w:r>
    </w:p>
    <w:p w:rsidR="00480A92" w:rsidRPr="009224B7" w:rsidRDefault="00480A92" w:rsidP="00C969D3">
      <w:pPr>
        <w:jc w:val="center"/>
        <w:rPr>
          <w:rFonts w:ascii="Arial" w:hAnsi="Arial" w:cs="Arial"/>
          <w:b/>
          <w:sz w:val="24"/>
        </w:rPr>
      </w:pPr>
      <w:r w:rsidRPr="009224B7">
        <w:rPr>
          <w:rFonts w:ascii="Arial" w:hAnsi="Arial" w:cs="Arial"/>
          <w:b/>
          <w:sz w:val="24"/>
        </w:rPr>
        <w:t>«</w:t>
      </w:r>
      <w:r w:rsidR="005509ED" w:rsidRPr="009224B7">
        <w:rPr>
          <w:rFonts w:ascii="Arial" w:hAnsi="Arial" w:cs="Arial"/>
          <w:b/>
          <w:sz w:val="24"/>
        </w:rPr>
        <w:t xml:space="preserve">Развитие системы образования </w:t>
      </w:r>
      <w:r w:rsidR="005A33D8" w:rsidRPr="009224B7">
        <w:rPr>
          <w:rFonts w:ascii="Arial" w:hAnsi="Arial" w:cs="Arial"/>
          <w:b/>
          <w:sz w:val="24"/>
        </w:rPr>
        <w:t>муниципального образования Ефремовский муниципальный округ Тульской области</w:t>
      </w:r>
      <w:r w:rsidR="005509ED" w:rsidRPr="009224B7">
        <w:rPr>
          <w:rFonts w:ascii="Arial" w:hAnsi="Arial" w:cs="Arial"/>
          <w:b/>
          <w:sz w:val="24"/>
        </w:rPr>
        <w:t>»</w:t>
      </w:r>
    </w:p>
    <w:p w:rsidR="00480A92" w:rsidRPr="009224B7" w:rsidRDefault="00480A92" w:rsidP="00C969D3">
      <w:pPr>
        <w:jc w:val="center"/>
        <w:rPr>
          <w:rFonts w:ascii="Arial" w:hAnsi="Arial" w:cs="Arial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12218"/>
      </w:tblGrid>
      <w:tr w:rsidR="00FF437C" w:rsidRPr="009224B7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Сроки реализации муниципальной программы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5852AB" w:rsidRPr="009224B7" w:rsidRDefault="005852AB" w:rsidP="00C969D3">
            <w:pPr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706018" w:rsidRPr="009224B7">
              <w:rPr>
                <w:rFonts w:ascii="Arial" w:hAnsi="Arial" w:cs="Arial"/>
                <w:sz w:val="24"/>
              </w:rPr>
              <w:t>5</w:t>
            </w:r>
            <w:r w:rsidRPr="009224B7">
              <w:rPr>
                <w:rFonts w:ascii="Arial" w:hAnsi="Arial" w:cs="Arial"/>
                <w:sz w:val="24"/>
              </w:rPr>
              <w:t>-202</w:t>
            </w:r>
            <w:r w:rsidR="00D16750" w:rsidRPr="009224B7">
              <w:rPr>
                <w:rFonts w:ascii="Arial" w:hAnsi="Arial" w:cs="Arial"/>
                <w:sz w:val="24"/>
              </w:rPr>
              <w:t>7</w:t>
            </w:r>
            <w:r w:rsidRPr="009224B7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FF437C" w:rsidRPr="009224B7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5852AB" w:rsidRPr="009224B7" w:rsidRDefault="005852AB" w:rsidP="00C969D3">
            <w:pPr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5A33D8" w:rsidRPr="009224B7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муниципальной программы 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C969D3" w:rsidRPr="009224B7" w:rsidRDefault="005852AB" w:rsidP="00C969D3">
            <w:pPr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Администрация муниципального </w:t>
            </w:r>
            <w:r w:rsidR="00C969D3" w:rsidRPr="009224B7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5852AB" w:rsidRPr="009224B7" w:rsidRDefault="005A33D8" w:rsidP="00C969D3">
            <w:pPr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9224B7" w:rsidRDefault="0048252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  <w:r w:rsidR="005852AB" w:rsidRPr="009224B7">
              <w:rPr>
                <w:rFonts w:ascii="Arial" w:hAnsi="Arial" w:cs="Arial"/>
                <w:sz w:val="24"/>
              </w:rPr>
              <w:t xml:space="preserve"> муниципальной программы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5852AB" w:rsidRPr="009224B7" w:rsidRDefault="005852AB" w:rsidP="00C969D3">
            <w:pPr>
              <w:snapToGrid w:val="0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Задачи муниципальной программы 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</w:t>
            </w:r>
            <w:r w:rsidR="005A1E6D"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sz w:val="24"/>
              </w:rPr>
              <w:t>на основе введения ФГОС нового поколения;</w:t>
            </w:r>
          </w:p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совершенствование организации пита</w:t>
            </w:r>
            <w:r w:rsidR="00F85BCA" w:rsidRPr="009224B7">
              <w:rPr>
                <w:rFonts w:ascii="Arial" w:hAnsi="Arial" w:cs="Arial"/>
                <w:sz w:val="24"/>
              </w:rPr>
              <w:t>ния воспитанников и обучающихся;</w:t>
            </w:r>
          </w:p>
          <w:p w:rsidR="005852AB" w:rsidRPr="009224B7" w:rsidRDefault="00F85BCA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 xml:space="preserve">- способствовать формированию и распространению позитивного педагогического опыта по </w:t>
            </w:r>
            <w:r w:rsidR="008D27C8" w:rsidRPr="009224B7">
              <w:rPr>
                <w:rFonts w:ascii="Arial" w:hAnsi="Arial" w:cs="Arial"/>
                <w:sz w:val="24"/>
              </w:rPr>
              <w:t>вопросам воспитания обучающихся;</w:t>
            </w:r>
          </w:p>
          <w:p w:rsidR="008D27C8" w:rsidRPr="009224B7" w:rsidRDefault="008D27C8" w:rsidP="00C969D3">
            <w:pPr>
              <w:ind w:left="57" w:right="57"/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повышения качества и удобства оказания государственных (муниципальных) услуг путем цифровизации процессов формирования и исполнения социальных заказов.</w:t>
            </w:r>
          </w:p>
        </w:tc>
      </w:tr>
      <w:tr w:rsidR="005852AB" w:rsidRPr="009224B7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9224B7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E16B98" w:rsidRPr="009224B7" w:rsidRDefault="00E16B98" w:rsidP="00C969D3">
            <w:pPr>
              <w:pStyle w:val="a6"/>
              <w:numPr>
                <w:ilvl w:val="0"/>
                <w:numId w:val="4"/>
              </w:numPr>
              <w:ind w:left="57" w:right="57" w:firstLine="0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Региональные проекты, направленные на достижение национальных проектов:</w:t>
            </w:r>
          </w:p>
          <w:p w:rsidR="00A00C9B" w:rsidRPr="009224B7" w:rsidRDefault="00E16B98" w:rsidP="00E16B98">
            <w:pPr>
              <w:pStyle w:val="a6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1.1.     </w:t>
            </w:r>
            <w:r w:rsidR="005852AB" w:rsidRPr="009224B7">
              <w:rPr>
                <w:rFonts w:ascii="Arial" w:hAnsi="Arial" w:cs="Arial"/>
                <w:b/>
                <w:sz w:val="24"/>
              </w:rPr>
              <w:t xml:space="preserve">Региональный проект </w:t>
            </w:r>
            <w:r w:rsidR="00A00C9B" w:rsidRPr="009224B7">
              <w:rPr>
                <w:rFonts w:ascii="Arial" w:hAnsi="Arial" w:cs="Arial"/>
                <w:sz w:val="24"/>
              </w:rPr>
              <w:t>«Все лучшее детям»</w:t>
            </w:r>
          </w:p>
          <w:p w:rsidR="00A00C9B" w:rsidRPr="009224B7" w:rsidRDefault="00E16B98" w:rsidP="00E16B98">
            <w:pPr>
              <w:pStyle w:val="a6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1.2.     </w:t>
            </w:r>
            <w:r w:rsidR="005852AB" w:rsidRPr="009224B7">
              <w:rPr>
                <w:rFonts w:ascii="Arial" w:hAnsi="Arial" w:cs="Arial"/>
                <w:b/>
                <w:sz w:val="24"/>
              </w:rPr>
              <w:t xml:space="preserve">Региональный проект </w:t>
            </w:r>
            <w:r w:rsidR="00A00C9B" w:rsidRPr="009224B7">
              <w:rPr>
                <w:rFonts w:ascii="Arial" w:hAnsi="Arial" w:cs="Arial"/>
                <w:sz w:val="24"/>
              </w:rPr>
              <w:t>«Педагоги и наставники»</w:t>
            </w:r>
          </w:p>
          <w:p w:rsidR="00A00C9B" w:rsidRPr="009224B7" w:rsidRDefault="00E16B98" w:rsidP="00C53B75">
            <w:pPr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1.3.     </w:t>
            </w:r>
            <w:r w:rsidR="00702C5E" w:rsidRPr="009224B7">
              <w:rPr>
                <w:rFonts w:ascii="Arial" w:hAnsi="Arial" w:cs="Arial"/>
                <w:b/>
                <w:sz w:val="24"/>
              </w:rPr>
              <w:t xml:space="preserve">Региональный проект </w:t>
            </w:r>
            <w:r w:rsidR="00A00C9B" w:rsidRPr="009224B7">
              <w:rPr>
                <w:rFonts w:ascii="Arial" w:hAnsi="Arial" w:cs="Arial"/>
                <w:sz w:val="24"/>
              </w:rPr>
              <w:t>«Поддержка семьи»</w:t>
            </w:r>
          </w:p>
          <w:p w:rsidR="005852AB" w:rsidRPr="009224B7" w:rsidRDefault="00E16B98" w:rsidP="00A00C9B">
            <w:pPr>
              <w:ind w:left="57" w:right="57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2.        Региональные проекты:</w:t>
            </w:r>
          </w:p>
          <w:p w:rsidR="002136B3" w:rsidRPr="009224B7" w:rsidRDefault="00E16B98" w:rsidP="00E16B98">
            <w:pPr>
              <w:pStyle w:val="a6"/>
              <w:numPr>
                <w:ilvl w:val="1"/>
                <w:numId w:val="20"/>
              </w:numPr>
              <w:ind w:right="57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     </w:t>
            </w:r>
            <w:r w:rsidR="002136B3" w:rsidRPr="009224B7">
              <w:rPr>
                <w:rFonts w:ascii="Arial" w:hAnsi="Arial" w:cs="Arial"/>
                <w:b/>
                <w:sz w:val="24"/>
              </w:rPr>
              <w:t>Региональный проек</w:t>
            </w:r>
            <w:r w:rsidR="00EB443E" w:rsidRPr="009224B7">
              <w:rPr>
                <w:rFonts w:ascii="Arial" w:hAnsi="Arial" w:cs="Arial"/>
                <w:b/>
                <w:sz w:val="24"/>
              </w:rPr>
              <w:t>т «Народный бюджет»</w:t>
            </w:r>
          </w:p>
          <w:p w:rsidR="005852AB" w:rsidRPr="009224B7" w:rsidRDefault="005852AB" w:rsidP="00E16B98">
            <w:pPr>
              <w:pStyle w:val="a6"/>
              <w:numPr>
                <w:ilvl w:val="0"/>
                <w:numId w:val="20"/>
              </w:numPr>
              <w:ind w:left="57" w:right="57" w:firstLine="0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Комплексы процессных мероприятий:</w:t>
            </w:r>
          </w:p>
          <w:p w:rsidR="005852AB" w:rsidRPr="009224B7" w:rsidRDefault="00E16B98" w:rsidP="00E16B98">
            <w:pPr>
              <w:pStyle w:val="a6"/>
              <w:numPr>
                <w:ilvl w:val="1"/>
                <w:numId w:val="20"/>
              </w:numPr>
              <w:ind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     </w:t>
            </w:r>
            <w:r w:rsidR="005852AB" w:rsidRPr="009224B7">
              <w:rPr>
                <w:rFonts w:ascii="Arial" w:hAnsi="Arial" w:cs="Arial"/>
                <w:b/>
                <w:sz w:val="24"/>
              </w:rPr>
              <w:t>Комплекс процессных мероприятий «</w:t>
            </w:r>
            <w:r w:rsidR="005852AB" w:rsidRPr="009224B7">
              <w:rPr>
                <w:rFonts w:ascii="Arial" w:hAnsi="Arial" w:cs="Arial"/>
                <w:sz w:val="24"/>
              </w:rPr>
              <w:t>Развитие системы дошкольного образования»</w:t>
            </w:r>
          </w:p>
          <w:p w:rsidR="005852AB" w:rsidRPr="009224B7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Комплекс процессных мероприятий «</w:t>
            </w:r>
            <w:r w:rsidRPr="009224B7">
              <w:rPr>
                <w:rFonts w:ascii="Arial" w:hAnsi="Arial" w:cs="Arial"/>
                <w:sz w:val="24"/>
              </w:rPr>
              <w:t>Развитие системы школьного образования»</w:t>
            </w:r>
          </w:p>
          <w:p w:rsidR="005852AB" w:rsidRPr="009224B7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Комплекс процессных мероприятий «</w:t>
            </w:r>
            <w:r w:rsidRPr="009224B7">
              <w:rPr>
                <w:rFonts w:ascii="Arial" w:hAnsi="Arial" w:cs="Arial"/>
                <w:sz w:val="24"/>
              </w:rPr>
              <w:t>Развитие системы дополнительного образования»</w:t>
            </w:r>
          </w:p>
          <w:p w:rsidR="005852AB" w:rsidRPr="009224B7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Комплекс процессных мероприятий «</w:t>
            </w:r>
            <w:r w:rsidRPr="009224B7">
              <w:rPr>
                <w:rFonts w:ascii="Arial" w:hAnsi="Arial" w:cs="Arial"/>
                <w:sz w:val="24"/>
              </w:rPr>
              <w:t>Обеспечение реализации и контроля за реализацией муниципальной программы»</w:t>
            </w:r>
          </w:p>
          <w:p w:rsidR="005852AB" w:rsidRPr="009224B7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 w:rsidRPr="009224B7">
              <w:rPr>
                <w:rFonts w:ascii="Arial" w:hAnsi="Arial" w:cs="Arial"/>
                <w:sz w:val="24"/>
              </w:rPr>
              <w:t>«Развитие кадрового потенциала системы образования»</w:t>
            </w:r>
          </w:p>
          <w:p w:rsidR="005852AB" w:rsidRPr="009224B7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 w:rsidRPr="009224B7">
              <w:rPr>
                <w:rFonts w:ascii="Arial" w:hAnsi="Arial" w:cs="Arial"/>
                <w:sz w:val="24"/>
              </w:rPr>
              <w:t>«Осуществление мероприятий в области образования»</w:t>
            </w:r>
          </w:p>
          <w:p w:rsidR="005852AB" w:rsidRPr="009224B7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 w:rsidRPr="009224B7">
              <w:rPr>
                <w:rFonts w:ascii="Arial" w:hAnsi="Arial" w:cs="Arial"/>
                <w:sz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  <w:p w:rsidR="005852AB" w:rsidRPr="009224B7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 w:rsidRPr="009224B7">
              <w:rPr>
                <w:rFonts w:ascii="Arial" w:hAnsi="Arial" w:cs="Arial"/>
                <w:sz w:val="24"/>
              </w:rPr>
              <w:t>«Мероприятия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5852AB" w:rsidRPr="009224B7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9224B7">
              <w:rPr>
                <w:rFonts w:ascii="Arial" w:hAnsi="Arial" w:cs="Arial"/>
                <w:sz w:val="24"/>
              </w:rPr>
              <w:t xml:space="preserve"> "Энергосбережение и повышение энергетической эффективности Тульской области"</w:t>
            </w:r>
          </w:p>
        </w:tc>
      </w:tr>
    </w:tbl>
    <w:p w:rsidR="00F72B62" w:rsidRPr="009224B7" w:rsidRDefault="00F72B62" w:rsidP="00C969D3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58"/>
        <w:gridCol w:w="565"/>
        <w:gridCol w:w="4091"/>
        <w:gridCol w:w="1358"/>
        <w:gridCol w:w="45"/>
        <w:gridCol w:w="1298"/>
        <w:gridCol w:w="1307"/>
        <w:gridCol w:w="43"/>
        <w:gridCol w:w="3512"/>
      </w:tblGrid>
      <w:tr w:rsidR="00FF437C" w:rsidRPr="009224B7" w:rsidTr="00F72B62">
        <w:trPr>
          <w:trHeight w:val="276"/>
        </w:trPr>
        <w:tc>
          <w:tcPr>
            <w:tcW w:w="721" w:type="pct"/>
            <w:vMerge w:val="restart"/>
            <w:tcMar>
              <w:top w:w="0" w:type="dxa"/>
              <w:bottom w:w="0" w:type="dxa"/>
            </w:tcMar>
          </w:tcPr>
          <w:p w:rsidR="009A1BF7" w:rsidRPr="009224B7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Целевые показатели муниципальной программы </w:t>
            </w:r>
          </w:p>
        </w:tc>
        <w:tc>
          <w:tcPr>
            <w:tcW w:w="196" w:type="pct"/>
            <w:vMerge w:val="restart"/>
            <w:tcMar>
              <w:top w:w="0" w:type="dxa"/>
              <w:bottom w:w="0" w:type="dxa"/>
            </w:tcMar>
          </w:tcPr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№ </w:t>
            </w:r>
          </w:p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433" w:type="pct"/>
            <w:vMerge w:val="restart"/>
            <w:tcMar>
              <w:top w:w="0" w:type="dxa"/>
              <w:bottom w:w="0" w:type="dxa"/>
            </w:tcMar>
          </w:tcPr>
          <w:p w:rsidR="009A1BF7" w:rsidRPr="009224B7" w:rsidRDefault="009A1BF7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9A1BF7" w:rsidRPr="009224B7" w:rsidRDefault="009A1BF7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целевого показателя, единица измерения</w:t>
            </w:r>
          </w:p>
        </w:tc>
        <w:tc>
          <w:tcPr>
            <w:tcW w:w="2650" w:type="pct"/>
            <w:gridSpan w:val="6"/>
            <w:shd w:val="clear" w:color="auto" w:fill="auto"/>
          </w:tcPr>
          <w:p w:rsidR="009A1BF7" w:rsidRPr="009224B7" w:rsidRDefault="008D1D90" w:rsidP="00C969D3">
            <w:pPr>
              <w:spacing w:after="160" w:line="259" w:lineRule="auto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9224B7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vMerge/>
            <w:tcMar>
              <w:top w:w="0" w:type="dxa"/>
              <w:bottom w:w="0" w:type="dxa"/>
            </w:tcMar>
          </w:tcPr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vMerge/>
            <w:tcMar>
              <w:top w:w="0" w:type="dxa"/>
              <w:bottom w:w="0" w:type="dxa"/>
            </w:tcMar>
          </w:tcPr>
          <w:p w:rsidR="009A1BF7" w:rsidRPr="009224B7" w:rsidRDefault="009A1BF7" w:rsidP="00C969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</w:p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</w:t>
            </w:r>
          </w:p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58" w:type="pct"/>
          </w:tcPr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</w:t>
            </w:r>
          </w:p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245" w:type="pct"/>
            <w:gridSpan w:val="2"/>
          </w:tcPr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на момент </w:t>
            </w:r>
          </w:p>
          <w:p w:rsidR="009A1BF7" w:rsidRPr="009224B7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окончания реализации муниципальной программы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Реализованы мероприятия по модернизации школьных систем образования, предусматривающие капитальный ремонт и </w:t>
            </w:r>
            <w:r w:rsidRPr="009224B7">
              <w:rPr>
                <w:rFonts w:ascii="Arial" w:hAnsi="Arial" w:cs="Arial"/>
                <w:sz w:val="24"/>
              </w:rPr>
              <w:lastRenderedPageBreak/>
              <w:t>оборудование зданий общеобразовательных организаций (Объект)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12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Общеобразовательные организации оснащены средствами обучения и воспитания для реализации учебных предметов (Ед.)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12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kern w:val="28"/>
                <w:sz w:val="24"/>
              </w:rPr>
              <w:t xml:space="preserve"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 </w:t>
            </w:r>
            <w:r w:rsidRPr="009224B7">
              <w:rPr>
                <w:rFonts w:ascii="Arial" w:hAnsi="Arial" w:cs="Arial"/>
                <w:sz w:val="24"/>
              </w:rPr>
              <w:t>(Ед.)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391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391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391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391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 (Ед.)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(Человек)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kern w:val="28"/>
                <w:sz w:val="24"/>
              </w:rPr>
              <w:t xml:space="preserve">Число участников открытых онлайн-уроков, реализуемых с учетом опыта цикла открытых </w:t>
            </w:r>
            <w:r w:rsidRPr="009224B7">
              <w:rPr>
                <w:rFonts w:ascii="Arial" w:hAnsi="Arial" w:cs="Arial"/>
                <w:kern w:val="28"/>
                <w:sz w:val="24"/>
              </w:rPr>
              <w:lastRenderedPageBreak/>
              <w:t>уроков «Проектория», «Уроки настоящего» или иных аналогичных по возможностям, функциям и результатам проектов, направленных на раннюю профориентацию (Тыс.чел.)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1,4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1,4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Осуществлен капитальный ремонт и оснащение зданий дошкольных образовательных организаций (Объект)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Выполнены мероприятия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 в полном объеме (Объект)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Удельный вес дошкольных образовательных учреждений (ДОУ) округа среди ДОУ,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ДОУ(%)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 xml:space="preserve">Отношение среднемесячной заработной платы педагогических </w:t>
            </w:r>
            <w:r w:rsidRPr="009224B7">
              <w:rPr>
                <w:rFonts w:ascii="Arial" w:hAnsi="Arial" w:cs="Arial"/>
              </w:rPr>
              <w:lastRenderedPageBreak/>
              <w:t>работников муниципальных дошкольных образовательных учреждений к среднемесячной заработной плате в сфере общего образования в Тульской области 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100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rPr>
                <w:rFonts w:ascii="Arial" w:hAnsi="Arial" w:cs="Arial"/>
                <w:kern w:val="24"/>
                <w:sz w:val="24"/>
              </w:rPr>
            </w:pPr>
            <w:r w:rsidRPr="009224B7">
              <w:rPr>
                <w:rFonts w:ascii="Arial" w:hAnsi="Arial" w:cs="Arial"/>
                <w:kern w:val="24"/>
                <w:sz w:val="24"/>
              </w:rPr>
              <w:t xml:space="preserve">Доля выпускников, получивших аттестат о среднем общем образовании, в общей численности выпускников муниципальных общеобразовательных учреждений </w:t>
            </w:r>
            <w:r w:rsidRPr="009224B7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99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rPr>
                <w:rFonts w:ascii="Arial" w:hAnsi="Arial" w:cs="Arial"/>
                <w:kern w:val="24"/>
                <w:sz w:val="24"/>
              </w:rPr>
            </w:pPr>
            <w:r w:rsidRPr="009224B7">
              <w:rPr>
                <w:rFonts w:ascii="Arial" w:hAnsi="Arial" w:cs="Arial"/>
                <w:kern w:val="24"/>
                <w:sz w:val="24"/>
              </w:rPr>
              <w:t xml:space="preserve">Доля учащихся старших классов, обучающихся по программам профильного обучения </w:t>
            </w:r>
            <w:r w:rsidRPr="009224B7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93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  <w:kern w:val="28"/>
              </w:rPr>
              <w:t xml:space="preserve">Доля образовательных учреждений, в которых созданы условия для беспрепятственного доступа детей с ОВЗ, в т.ч. детей-инвалидов </w:t>
            </w:r>
            <w:r w:rsidRPr="009224B7">
              <w:rPr>
                <w:rFonts w:ascii="Arial" w:hAnsi="Arial" w:cs="Arial"/>
              </w:rPr>
              <w:t>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15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Обеспечение гарантий компенсации за питание обучающихся на дому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kern w:val="24"/>
                <w:sz w:val="24"/>
              </w:rPr>
              <w:t>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</w:t>
            </w:r>
            <w:r w:rsidRPr="009224B7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  <w:kern w:val="24"/>
              </w:rPr>
              <w:t xml:space="preserve">Доля детей, охваченных дополнительными общеобразовательными </w:t>
            </w:r>
            <w:r w:rsidRPr="009224B7">
              <w:rPr>
                <w:rFonts w:ascii="Arial" w:hAnsi="Arial" w:cs="Arial"/>
                <w:kern w:val="24"/>
              </w:rPr>
              <w:lastRenderedPageBreak/>
              <w:t xml:space="preserve">программами в общей численности детей и молодежи в возрасте 5–18 лет </w:t>
            </w:r>
            <w:r w:rsidRPr="009224B7">
              <w:rPr>
                <w:rFonts w:ascii="Arial" w:hAnsi="Arial" w:cs="Arial"/>
              </w:rPr>
              <w:t>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72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72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72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Доля работников, которым осуществлена единовременная выплата при предоставлении ежегодного оплачиваемого отпуска, в общем количестве работников, имеющих право на получение единовременной выплаты при предоставлении ежегодного оплачиваемого отпуска 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</w:tr>
      <w:tr w:rsidR="00FF437C" w:rsidRPr="009224B7" w:rsidTr="00D107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Эффективность реализации муниципальной программы 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D107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865BE" w:rsidRPr="009224B7" w:rsidRDefault="00C865BE" w:rsidP="00C865BE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kern w:val="28"/>
                <w:sz w:val="24"/>
              </w:rPr>
              <w:t xml:space="preserve">Эффективность выполнения </w:t>
            </w:r>
            <w:r w:rsidRPr="009224B7">
              <w:rPr>
                <w:rFonts w:ascii="Arial" w:hAnsi="Arial" w:cs="Arial"/>
                <w:kern w:val="20"/>
                <w:sz w:val="24"/>
              </w:rPr>
              <w:t xml:space="preserve">отраслевого территориального соглашения между администрацией </w:t>
            </w:r>
            <w:r w:rsidRPr="009224B7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  <w:r w:rsidRPr="009224B7">
              <w:rPr>
                <w:rFonts w:ascii="Arial" w:hAnsi="Arial" w:cs="Arial"/>
                <w:kern w:val="20"/>
                <w:sz w:val="24"/>
              </w:rPr>
              <w:t xml:space="preserve">, комитетом по образованию администрации муниципального образования Ефремовский муниципальный округ Тульской области и </w:t>
            </w:r>
            <w:r w:rsidRPr="009224B7">
              <w:rPr>
                <w:rFonts w:ascii="Arial" w:hAnsi="Arial" w:cs="Arial"/>
                <w:kern w:val="20"/>
                <w:sz w:val="24"/>
              </w:rPr>
              <w:lastRenderedPageBreak/>
              <w:t>районной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 (далее – трехстороннее соглашение)</w:t>
            </w:r>
            <w:r w:rsidRPr="009224B7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Удельный вес численности педагогических работников дошкольных образовательных учреждений,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учреждений 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95</w:t>
            </w:r>
          </w:p>
        </w:tc>
      </w:tr>
      <w:tr w:rsidR="00FF437C" w:rsidRPr="009224B7" w:rsidTr="00D107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865BE" w:rsidRPr="009224B7" w:rsidRDefault="00C865BE" w:rsidP="00C865BE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kern w:val="28"/>
                <w:sz w:val="24"/>
              </w:rPr>
              <w:t xml:space="preserve">Доля учителей, повысивших квалификационную категорию </w:t>
            </w:r>
            <w:r w:rsidRPr="009224B7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2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70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458" w:type="pct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245" w:type="pct"/>
            <w:gridSpan w:val="2"/>
          </w:tcPr>
          <w:p w:rsidR="00C865BE" w:rsidRPr="009224B7" w:rsidRDefault="00C865BE" w:rsidP="00C865BE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70</w:t>
            </w:r>
          </w:p>
        </w:tc>
      </w:tr>
      <w:tr w:rsidR="00FF437C" w:rsidRPr="009224B7" w:rsidTr="00B13F6B">
        <w:trPr>
          <w:trHeight w:val="276"/>
        </w:trPr>
        <w:tc>
          <w:tcPr>
            <w:tcW w:w="721" w:type="pct"/>
            <w:vMerge w:val="restart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629" w:type="pct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650" w:type="pct"/>
            <w:gridSpan w:val="6"/>
            <w:shd w:val="clear" w:color="auto" w:fill="auto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pct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</w:p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73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2026 </w:t>
            </w:r>
          </w:p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230" w:type="pct"/>
            <w:shd w:val="clear" w:color="auto" w:fill="auto"/>
          </w:tcPr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</w:t>
            </w:r>
          </w:p>
          <w:p w:rsidR="00C865BE" w:rsidRPr="009224B7" w:rsidRDefault="00C865BE" w:rsidP="00C865BE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</w:tr>
      <w:tr w:rsidR="00FF437C" w:rsidRPr="009224B7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4716817,9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1415200,6</w:t>
            </w:r>
          </w:p>
        </w:tc>
        <w:tc>
          <w:tcPr>
            <w:tcW w:w="473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1568573,9</w:t>
            </w:r>
          </w:p>
        </w:tc>
        <w:tc>
          <w:tcPr>
            <w:tcW w:w="1230" w:type="pct"/>
            <w:shd w:val="clear" w:color="auto" w:fill="auto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1733043,4</w:t>
            </w:r>
          </w:p>
        </w:tc>
      </w:tr>
      <w:tr w:rsidR="00FF437C" w:rsidRPr="009224B7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62315,5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22443,1</w:t>
            </w:r>
          </w:p>
        </w:tc>
        <w:tc>
          <w:tcPr>
            <w:tcW w:w="473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20208,4</w:t>
            </w:r>
          </w:p>
        </w:tc>
        <w:tc>
          <w:tcPr>
            <w:tcW w:w="1230" w:type="pct"/>
            <w:shd w:val="clear" w:color="auto" w:fill="auto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19664,0</w:t>
            </w:r>
          </w:p>
        </w:tc>
      </w:tr>
      <w:tr w:rsidR="00FF437C" w:rsidRPr="009224B7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3796949,6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1121094,6</w:t>
            </w:r>
          </w:p>
        </w:tc>
        <w:tc>
          <w:tcPr>
            <w:tcW w:w="473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1260327,2</w:t>
            </w:r>
          </w:p>
        </w:tc>
        <w:tc>
          <w:tcPr>
            <w:tcW w:w="1230" w:type="pct"/>
            <w:shd w:val="clear" w:color="auto" w:fill="auto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1415527,8</w:t>
            </w:r>
          </w:p>
        </w:tc>
      </w:tr>
      <w:tr w:rsidR="00FF437C" w:rsidRPr="009224B7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857552,8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271662,9</w:t>
            </w:r>
          </w:p>
        </w:tc>
        <w:tc>
          <w:tcPr>
            <w:tcW w:w="473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288038,3</w:t>
            </w:r>
          </w:p>
        </w:tc>
        <w:tc>
          <w:tcPr>
            <w:tcW w:w="1230" w:type="pct"/>
            <w:shd w:val="clear" w:color="auto" w:fill="auto"/>
          </w:tcPr>
          <w:p w:rsidR="00C865BE" w:rsidRPr="009224B7" w:rsidRDefault="00C865BE" w:rsidP="00C865BE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297851,6</w:t>
            </w:r>
          </w:p>
        </w:tc>
      </w:tr>
    </w:tbl>
    <w:p w:rsidR="00567E89" w:rsidRPr="009224B7" w:rsidRDefault="00567E89" w:rsidP="00C969D3">
      <w:pPr>
        <w:spacing w:after="160" w:line="259" w:lineRule="auto"/>
        <w:contextualSpacing w:val="0"/>
        <w:rPr>
          <w:rFonts w:ascii="Arial" w:hAnsi="Arial" w:cs="Arial"/>
          <w:b/>
          <w:sz w:val="24"/>
        </w:rPr>
      </w:pPr>
      <w:bookmarkStart w:id="3" w:name="Par33"/>
      <w:bookmarkEnd w:id="3"/>
      <w:r w:rsidRPr="009224B7">
        <w:rPr>
          <w:rFonts w:ascii="Arial" w:hAnsi="Arial" w:cs="Arial"/>
          <w:b/>
          <w:sz w:val="24"/>
        </w:rPr>
        <w:br w:type="page"/>
      </w:r>
    </w:p>
    <w:p w:rsidR="00E066F9" w:rsidRPr="009224B7" w:rsidRDefault="00E066F9" w:rsidP="00C969D3">
      <w:pPr>
        <w:jc w:val="center"/>
        <w:rPr>
          <w:rFonts w:ascii="Arial" w:hAnsi="Arial" w:cs="Arial"/>
          <w:b/>
          <w:sz w:val="24"/>
        </w:rPr>
      </w:pPr>
      <w:r w:rsidRPr="009224B7">
        <w:rPr>
          <w:rFonts w:ascii="Arial" w:hAnsi="Arial" w:cs="Arial"/>
          <w:b/>
          <w:sz w:val="24"/>
        </w:rPr>
        <w:lastRenderedPageBreak/>
        <w:t>Паспорт</w:t>
      </w:r>
    </w:p>
    <w:p w:rsidR="00E066F9" w:rsidRPr="009224B7" w:rsidRDefault="00E066F9" w:rsidP="00C969D3">
      <w:pPr>
        <w:jc w:val="center"/>
        <w:rPr>
          <w:rFonts w:ascii="Arial" w:hAnsi="Arial" w:cs="Arial"/>
          <w:b/>
          <w:sz w:val="24"/>
        </w:rPr>
      </w:pPr>
      <w:r w:rsidRPr="009224B7">
        <w:rPr>
          <w:rFonts w:ascii="Arial" w:eastAsia="Calibri" w:hAnsi="Arial" w:cs="Arial"/>
          <w:b/>
          <w:sz w:val="24"/>
        </w:rPr>
        <w:t xml:space="preserve">структурного элемента, входящего в проектную часть </w:t>
      </w:r>
      <w:r w:rsidRPr="009224B7">
        <w:rPr>
          <w:rFonts w:ascii="Arial" w:hAnsi="Arial" w:cs="Arial"/>
          <w:b/>
          <w:sz w:val="24"/>
        </w:rPr>
        <w:t>муниципальной программы</w:t>
      </w:r>
    </w:p>
    <w:p w:rsidR="00E066F9" w:rsidRPr="009224B7" w:rsidRDefault="00E066F9" w:rsidP="00C969D3">
      <w:pPr>
        <w:jc w:val="center"/>
        <w:rPr>
          <w:rFonts w:ascii="Arial" w:hAnsi="Arial" w:cs="Arial"/>
          <w:b/>
          <w:sz w:val="24"/>
        </w:rPr>
      </w:pPr>
      <w:r w:rsidRPr="009224B7">
        <w:rPr>
          <w:rFonts w:ascii="Arial" w:hAnsi="Arial" w:cs="Arial"/>
          <w:b/>
          <w:sz w:val="24"/>
        </w:rPr>
        <w:t xml:space="preserve">«Развитие системы образования </w:t>
      </w:r>
      <w:r w:rsidR="005A33D8" w:rsidRPr="009224B7">
        <w:rPr>
          <w:rFonts w:ascii="Arial" w:hAnsi="Arial" w:cs="Arial"/>
          <w:b/>
          <w:sz w:val="24"/>
        </w:rPr>
        <w:t>муниципального образования Ефремовский муниципальный округ Тульской области</w:t>
      </w:r>
      <w:r w:rsidRPr="009224B7">
        <w:rPr>
          <w:rFonts w:ascii="Arial" w:hAnsi="Arial" w:cs="Arial"/>
          <w:b/>
          <w:sz w:val="24"/>
        </w:rPr>
        <w:t>»</w:t>
      </w:r>
    </w:p>
    <w:p w:rsidR="00E066F9" w:rsidRPr="009224B7" w:rsidRDefault="00E066F9" w:rsidP="00C969D3">
      <w:pPr>
        <w:jc w:val="center"/>
        <w:rPr>
          <w:rFonts w:ascii="Arial" w:hAnsi="Arial" w:cs="Arial"/>
          <w:b/>
          <w:sz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6"/>
        <w:gridCol w:w="1230"/>
        <w:gridCol w:w="459"/>
        <w:gridCol w:w="584"/>
        <w:gridCol w:w="6"/>
        <w:gridCol w:w="6"/>
        <w:gridCol w:w="387"/>
        <w:gridCol w:w="153"/>
        <w:gridCol w:w="1967"/>
        <w:gridCol w:w="1736"/>
        <w:gridCol w:w="76"/>
        <w:gridCol w:w="99"/>
        <w:gridCol w:w="92"/>
        <w:gridCol w:w="874"/>
        <w:gridCol w:w="109"/>
        <w:gridCol w:w="180"/>
        <w:gridCol w:w="20"/>
        <w:gridCol w:w="11"/>
        <w:gridCol w:w="356"/>
        <w:gridCol w:w="13"/>
        <w:gridCol w:w="327"/>
        <w:gridCol w:w="526"/>
        <w:gridCol w:w="47"/>
        <w:gridCol w:w="82"/>
        <w:gridCol w:w="185"/>
        <w:gridCol w:w="66"/>
        <w:gridCol w:w="124"/>
        <w:gridCol w:w="97"/>
        <w:gridCol w:w="7"/>
        <w:gridCol w:w="569"/>
        <w:gridCol w:w="179"/>
        <w:gridCol w:w="226"/>
        <w:gridCol w:w="57"/>
        <w:gridCol w:w="120"/>
        <w:gridCol w:w="221"/>
        <w:gridCol w:w="189"/>
        <w:gridCol w:w="60"/>
        <w:gridCol w:w="231"/>
        <w:gridCol w:w="1711"/>
        <w:gridCol w:w="11"/>
        <w:gridCol w:w="17"/>
        <w:gridCol w:w="17"/>
      </w:tblGrid>
      <w:tr w:rsidR="00FF437C" w:rsidRPr="009224B7" w:rsidTr="0080695E">
        <w:trPr>
          <w:trHeight w:val="20"/>
        </w:trPr>
        <w:tc>
          <w:tcPr>
            <w:tcW w:w="5000" w:type="pct"/>
            <w:gridSpan w:val="42"/>
          </w:tcPr>
          <w:p w:rsidR="00032D48" w:rsidRPr="009224B7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:rsidR="002E226D" w:rsidRPr="009224B7" w:rsidRDefault="002E226D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224B7">
              <w:rPr>
                <w:rFonts w:ascii="Arial" w:eastAsia="Calibri" w:hAnsi="Arial" w:cs="Arial"/>
                <w:b/>
                <w:sz w:val="24"/>
              </w:rPr>
              <w:t xml:space="preserve">Раздел I. </w:t>
            </w:r>
            <w:r w:rsidR="00327BD0" w:rsidRPr="009224B7">
              <w:rPr>
                <w:rFonts w:ascii="Arial" w:eastAsia="Calibri" w:hAnsi="Arial" w:cs="Arial"/>
                <w:b/>
                <w:sz w:val="24"/>
              </w:rPr>
              <w:t>Региональные проекты, направленные на достижение национальных проектов</w:t>
            </w:r>
          </w:p>
          <w:p w:rsidR="00032D48" w:rsidRPr="009224B7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FF437C" w:rsidRPr="009224B7" w:rsidTr="0080695E">
        <w:trPr>
          <w:trHeight w:val="20"/>
        </w:trPr>
        <w:tc>
          <w:tcPr>
            <w:tcW w:w="5000" w:type="pct"/>
            <w:gridSpan w:val="42"/>
          </w:tcPr>
          <w:p w:rsidR="00032D48" w:rsidRPr="009224B7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:rsidR="002E226D" w:rsidRPr="009224B7" w:rsidRDefault="002E226D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224B7">
              <w:rPr>
                <w:rFonts w:ascii="Arial" w:eastAsia="Calibri" w:hAnsi="Arial" w:cs="Arial"/>
                <w:b/>
                <w:sz w:val="24"/>
              </w:rPr>
              <w:t>Национальный проект «Образование»</w:t>
            </w:r>
          </w:p>
          <w:p w:rsidR="00032D48" w:rsidRPr="009224B7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FF437C" w:rsidRPr="009224B7" w:rsidTr="0080695E">
        <w:trPr>
          <w:trHeight w:val="20"/>
        </w:trPr>
        <w:tc>
          <w:tcPr>
            <w:tcW w:w="5000" w:type="pct"/>
            <w:gridSpan w:val="42"/>
          </w:tcPr>
          <w:p w:rsidR="00032D48" w:rsidRPr="009224B7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:rsidR="00032D48" w:rsidRPr="009224B7" w:rsidRDefault="002E226D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224B7">
              <w:rPr>
                <w:rFonts w:ascii="Arial" w:eastAsia="Calibri" w:hAnsi="Arial" w:cs="Arial"/>
                <w:b/>
                <w:sz w:val="24"/>
              </w:rPr>
              <w:t xml:space="preserve">1.Региональный проект </w:t>
            </w:r>
            <w:r w:rsidR="00573970" w:rsidRPr="009224B7">
              <w:rPr>
                <w:rFonts w:ascii="Arial" w:hAnsi="Arial" w:cs="Arial"/>
                <w:b/>
                <w:sz w:val="24"/>
              </w:rPr>
              <w:t>«Все лучшее детям»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102" w:type="pct"/>
            <w:gridSpan w:val="39"/>
            <w:vAlign w:val="center"/>
          </w:tcPr>
          <w:p w:rsidR="002E226D" w:rsidRPr="009224B7" w:rsidRDefault="002E226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B13F6B" w:rsidRPr="009224B7">
              <w:rPr>
                <w:rFonts w:ascii="Arial" w:hAnsi="Arial" w:cs="Arial"/>
                <w:sz w:val="24"/>
              </w:rPr>
              <w:t>5</w:t>
            </w:r>
            <w:r w:rsidR="004D4BD4" w:rsidRPr="009224B7">
              <w:rPr>
                <w:rFonts w:ascii="Arial" w:hAnsi="Arial" w:cs="Arial"/>
                <w:sz w:val="24"/>
              </w:rPr>
              <w:t>-2027</w:t>
            </w:r>
            <w:r w:rsidRPr="009224B7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102" w:type="pct"/>
            <w:gridSpan w:val="39"/>
            <w:vAlign w:val="center"/>
          </w:tcPr>
          <w:p w:rsidR="00B13F6B" w:rsidRPr="009224B7" w:rsidRDefault="002E226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5A33D8" w:rsidRPr="009224B7">
              <w:rPr>
                <w:rFonts w:ascii="Arial" w:hAnsi="Arial" w:cs="Arial"/>
                <w:sz w:val="24"/>
              </w:rPr>
              <w:t>муниципально</w:t>
            </w:r>
            <w:r w:rsidR="00B13F6B" w:rsidRPr="009224B7">
              <w:rPr>
                <w:rFonts w:ascii="Arial" w:hAnsi="Arial" w:cs="Arial"/>
                <w:sz w:val="24"/>
              </w:rPr>
              <w:t>го образования</w:t>
            </w:r>
          </w:p>
          <w:p w:rsidR="002E226D" w:rsidRPr="009224B7" w:rsidRDefault="005A33D8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102" w:type="pct"/>
            <w:gridSpan w:val="39"/>
            <w:vAlign w:val="center"/>
          </w:tcPr>
          <w:p w:rsidR="002E226D" w:rsidRPr="009224B7" w:rsidRDefault="002E226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Администрация </w:t>
            </w:r>
            <w:r w:rsidR="005A33D8" w:rsidRPr="009224B7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102" w:type="pct"/>
            <w:gridSpan w:val="39"/>
          </w:tcPr>
          <w:p w:rsidR="002E226D" w:rsidRPr="009224B7" w:rsidRDefault="002E226D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102" w:type="pct"/>
            <w:gridSpan w:val="39"/>
          </w:tcPr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т.ч.на основе введения ФГОС нового поколения;</w:t>
            </w:r>
          </w:p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2E226D" w:rsidRPr="009224B7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  <w:p w:rsidR="002E226D" w:rsidRPr="009224B7" w:rsidRDefault="002E226D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- совершенствование организации питания воспитанников и обучающихся.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 xml:space="preserve">Целевые показатели </w:t>
            </w:r>
          </w:p>
        </w:tc>
        <w:tc>
          <w:tcPr>
            <w:tcW w:w="354" w:type="pct"/>
            <w:gridSpan w:val="4"/>
            <w:vMerge w:val="restart"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№ </w:t>
            </w:r>
          </w:p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456" w:type="pct"/>
            <w:gridSpan w:val="6"/>
            <w:vMerge w:val="restart"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  <w:r w:rsidR="00C318AF"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sz w:val="24"/>
              </w:rPr>
              <w:t>целевого показателя, единица измерения</w:t>
            </w:r>
          </w:p>
        </w:tc>
        <w:tc>
          <w:tcPr>
            <w:tcW w:w="2292" w:type="pct"/>
            <w:gridSpan w:val="29"/>
            <w:shd w:val="clear" w:color="auto" w:fill="auto"/>
            <w:vAlign w:val="center"/>
          </w:tcPr>
          <w:p w:rsidR="00497BF6" w:rsidRPr="009224B7" w:rsidRDefault="00497BF6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4" w:type="pct"/>
            <w:gridSpan w:val="4"/>
            <w:vMerge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6" w:type="pct"/>
            <w:gridSpan w:val="6"/>
            <w:vMerge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pct"/>
            <w:gridSpan w:val="6"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  <w:r w:rsidR="00C318AF"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63" w:type="pct"/>
            <w:gridSpan w:val="8"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</w:t>
            </w:r>
            <w:r w:rsidR="00C318AF"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67" w:type="pct"/>
            <w:gridSpan w:val="5"/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</w:t>
            </w:r>
            <w:r w:rsidR="00C318AF"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909" w:type="pct"/>
            <w:gridSpan w:val="10"/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B705CF" w:rsidRPr="009224B7" w:rsidRDefault="00B705CF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4" w:type="pct"/>
            <w:gridSpan w:val="4"/>
            <w:tcMar>
              <w:top w:w="0" w:type="dxa"/>
              <w:bottom w:w="0" w:type="dxa"/>
            </w:tcMar>
          </w:tcPr>
          <w:p w:rsidR="00B705CF" w:rsidRPr="009224B7" w:rsidRDefault="00B705CF" w:rsidP="00C969D3">
            <w:pPr>
              <w:pStyle w:val="a6"/>
              <w:numPr>
                <w:ilvl w:val="0"/>
                <w:numId w:val="13"/>
              </w:numPr>
              <w:tabs>
                <w:tab w:val="left" w:pos="706"/>
              </w:tabs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705CF" w:rsidRPr="009224B7" w:rsidRDefault="00B705CF" w:rsidP="00C969D3">
            <w:pPr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  <w:r w:rsidR="00F87042" w:rsidRPr="009224B7">
              <w:rPr>
                <w:rFonts w:ascii="Arial" w:hAnsi="Arial" w:cs="Arial"/>
                <w:sz w:val="24"/>
              </w:rPr>
              <w:t xml:space="preserve"> (Объект)</w:t>
            </w:r>
          </w:p>
        </w:tc>
        <w:tc>
          <w:tcPr>
            <w:tcW w:w="554" w:type="pct"/>
            <w:gridSpan w:val="6"/>
            <w:tcMar>
              <w:top w:w="0" w:type="dxa"/>
              <w:bottom w:w="0" w:type="dxa"/>
            </w:tcMar>
          </w:tcPr>
          <w:p w:rsidR="00B705CF" w:rsidRPr="009224B7" w:rsidRDefault="00F87042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63" w:type="pct"/>
            <w:gridSpan w:val="8"/>
            <w:tcMar>
              <w:top w:w="0" w:type="dxa"/>
              <w:bottom w:w="0" w:type="dxa"/>
            </w:tcMar>
          </w:tcPr>
          <w:p w:rsidR="00B705CF" w:rsidRPr="009224B7" w:rsidRDefault="00F87042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7" w:type="pct"/>
            <w:gridSpan w:val="5"/>
          </w:tcPr>
          <w:p w:rsidR="00B705CF" w:rsidRPr="009224B7" w:rsidRDefault="00F87042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909" w:type="pct"/>
            <w:gridSpan w:val="10"/>
          </w:tcPr>
          <w:p w:rsidR="00B705CF" w:rsidRPr="009224B7" w:rsidRDefault="00453104" w:rsidP="00C969D3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12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B705CF" w:rsidRPr="009224B7" w:rsidRDefault="00B705CF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4" w:type="pct"/>
            <w:gridSpan w:val="4"/>
            <w:tcMar>
              <w:top w:w="0" w:type="dxa"/>
              <w:bottom w:w="0" w:type="dxa"/>
            </w:tcMar>
          </w:tcPr>
          <w:p w:rsidR="00B705CF" w:rsidRPr="009224B7" w:rsidRDefault="00B705CF" w:rsidP="00C969D3">
            <w:pPr>
              <w:pStyle w:val="a6"/>
              <w:numPr>
                <w:ilvl w:val="0"/>
                <w:numId w:val="13"/>
              </w:numPr>
              <w:tabs>
                <w:tab w:val="left" w:pos="706"/>
              </w:tabs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705CF" w:rsidRPr="009224B7" w:rsidRDefault="00B705CF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  <w:r w:rsidR="00FD4133" w:rsidRPr="009224B7">
              <w:rPr>
                <w:rFonts w:ascii="Arial" w:hAnsi="Arial" w:cs="Arial"/>
                <w:sz w:val="24"/>
              </w:rPr>
              <w:t xml:space="preserve"> (Ед.)</w:t>
            </w:r>
          </w:p>
        </w:tc>
        <w:tc>
          <w:tcPr>
            <w:tcW w:w="554" w:type="pct"/>
            <w:gridSpan w:val="6"/>
            <w:tcMar>
              <w:top w:w="0" w:type="dxa"/>
              <w:bottom w:w="0" w:type="dxa"/>
            </w:tcMar>
          </w:tcPr>
          <w:p w:rsidR="00B705CF" w:rsidRPr="009224B7" w:rsidRDefault="00FD4133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463" w:type="pct"/>
            <w:gridSpan w:val="8"/>
            <w:tcMar>
              <w:top w:w="0" w:type="dxa"/>
              <w:bottom w:w="0" w:type="dxa"/>
            </w:tcMar>
          </w:tcPr>
          <w:p w:rsidR="00B705CF" w:rsidRPr="009224B7" w:rsidRDefault="00FD4133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67" w:type="pct"/>
            <w:gridSpan w:val="5"/>
          </w:tcPr>
          <w:p w:rsidR="00B705CF" w:rsidRPr="009224B7" w:rsidRDefault="00FD4133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909" w:type="pct"/>
            <w:gridSpan w:val="10"/>
          </w:tcPr>
          <w:p w:rsidR="00B705CF" w:rsidRPr="009224B7" w:rsidRDefault="00453104" w:rsidP="00C969D3">
            <w:pPr>
              <w:spacing w:line="2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12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9224B7">
              <w:rPr>
                <w:rFonts w:ascii="Arial" w:hAnsi="Arial" w:cs="Arial"/>
                <w:b/>
                <w:sz w:val="24"/>
              </w:rPr>
              <w:t>проекта 1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810" w:type="pct"/>
            <w:gridSpan w:val="10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292" w:type="pct"/>
            <w:gridSpan w:val="29"/>
            <w:shd w:val="clear" w:color="auto" w:fill="auto"/>
            <w:vAlign w:val="center"/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pct"/>
            <w:gridSpan w:val="10"/>
            <w:vMerge/>
            <w:shd w:val="clear" w:color="auto" w:fill="auto"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71" w:type="pct"/>
            <w:gridSpan w:val="7"/>
            <w:shd w:val="clear" w:color="auto" w:fill="auto"/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  <w:r w:rsidR="00C318AF"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627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</w:t>
            </w:r>
            <w:r w:rsidR="00C318AF"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617" w:type="pct"/>
            <w:gridSpan w:val="4"/>
            <w:shd w:val="clear" w:color="auto" w:fill="auto"/>
          </w:tcPr>
          <w:p w:rsidR="00497BF6" w:rsidRPr="009224B7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678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A63A1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394038,3</w:t>
            </w:r>
          </w:p>
        </w:tc>
        <w:tc>
          <w:tcPr>
            <w:tcW w:w="371" w:type="pct"/>
            <w:gridSpan w:val="7"/>
            <w:shd w:val="clear" w:color="auto" w:fill="auto"/>
          </w:tcPr>
          <w:p w:rsidR="006677EA" w:rsidRPr="009224B7" w:rsidRDefault="00A63A1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142749,0</w:t>
            </w:r>
          </w:p>
        </w:tc>
        <w:tc>
          <w:tcPr>
            <w:tcW w:w="627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A63A1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138860,7</w:t>
            </w:r>
          </w:p>
        </w:tc>
        <w:tc>
          <w:tcPr>
            <w:tcW w:w="617" w:type="pct"/>
            <w:gridSpan w:val="4"/>
            <w:shd w:val="clear" w:color="auto" w:fill="auto"/>
          </w:tcPr>
          <w:p w:rsidR="006677EA" w:rsidRPr="009224B7" w:rsidRDefault="00A63A1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112428,6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678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242536,2</w:t>
            </w:r>
          </w:p>
        </w:tc>
        <w:tc>
          <w:tcPr>
            <w:tcW w:w="371" w:type="pct"/>
            <w:gridSpan w:val="7"/>
            <w:shd w:val="clear" w:color="auto" w:fill="auto"/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61208,7</w:t>
            </w:r>
          </w:p>
        </w:tc>
        <w:tc>
          <w:tcPr>
            <w:tcW w:w="627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97143,7</w:t>
            </w:r>
          </w:p>
        </w:tc>
        <w:tc>
          <w:tcPr>
            <w:tcW w:w="617" w:type="pct"/>
            <w:gridSpan w:val="4"/>
            <w:shd w:val="clear" w:color="auto" w:fill="auto"/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84183,8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678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143120,5</w:t>
            </w:r>
          </w:p>
        </w:tc>
        <w:tc>
          <w:tcPr>
            <w:tcW w:w="371" w:type="pct"/>
            <w:gridSpan w:val="7"/>
            <w:shd w:val="clear" w:color="auto" w:fill="auto"/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78184,5</w:t>
            </w:r>
          </w:p>
        </w:tc>
        <w:tc>
          <w:tcPr>
            <w:tcW w:w="627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38939,8</w:t>
            </w:r>
          </w:p>
        </w:tc>
        <w:tc>
          <w:tcPr>
            <w:tcW w:w="617" w:type="pct"/>
            <w:gridSpan w:val="4"/>
            <w:shd w:val="clear" w:color="auto" w:fill="auto"/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25996,2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678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8381,6</w:t>
            </w:r>
          </w:p>
        </w:tc>
        <w:tc>
          <w:tcPr>
            <w:tcW w:w="371" w:type="pct"/>
            <w:gridSpan w:val="7"/>
            <w:shd w:val="clear" w:color="auto" w:fill="auto"/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3355,8</w:t>
            </w:r>
          </w:p>
        </w:tc>
        <w:tc>
          <w:tcPr>
            <w:tcW w:w="627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2777,2</w:t>
            </w:r>
          </w:p>
        </w:tc>
        <w:tc>
          <w:tcPr>
            <w:tcW w:w="617" w:type="pct"/>
            <w:gridSpan w:val="4"/>
            <w:shd w:val="clear" w:color="auto" w:fill="auto"/>
          </w:tcPr>
          <w:p w:rsidR="006677EA" w:rsidRPr="009224B7" w:rsidRDefault="00A479E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2248,6</w:t>
            </w:r>
          </w:p>
        </w:tc>
      </w:tr>
      <w:tr w:rsidR="00FF437C" w:rsidRPr="009224B7" w:rsidTr="0080695E">
        <w:trPr>
          <w:trHeight w:val="20"/>
        </w:trPr>
        <w:tc>
          <w:tcPr>
            <w:tcW w:w="5000" w:type="pct"/>
            <w:gridSpan w:val="42"/>
          </w:tcPr>
          <w:p w:rsidR="006677EA" w:rsidRPr="009224B7" w:rsidRDefault="006677EA" w:rsidP="00C969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677EA" w:rsidRPr="009224B7" w:rsidRDefault="006677EA" w:rsidP="003C39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2.Региональный проект </w:t>
            </w:r>
            <w:r w:rsidR="00B705CF" w:rsidRPr="009224B7">
              <w:rPr>
                <w:rFonts w:ascii="Arial" w:hAnsi="Arial" w:cs="Arial"/>
                <w:b/>
                <w:sz w:val="24"/>
              </w:rPr>
              <w:t>«Педагоги и наставники»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102" w:type="pct"/>
            <w:gridSpan w:val="39"/>
            <w:vAlign w:val="center"/>
          </w:tcPr>
          <w:p w:rsidR="006677EA" w:rsidRPr="009224B7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102" w:type="pct"/>
            <w:gridSpan w:val="39"/>
            <w:vAlign w:val="center"/>
          </w:tcPr>
          <w:p w:rsidR="00B13F6B" w:rsidRPr="009224B7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9224B7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6677EA" w:rsidRPr="009224B7" w:rsidRDefault="005A33D8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102" w:type="pct"/>
            <w:gridSpan w:val="39"/>
            <w:vAlign w:val="center"/>
          </w:tcPr>
          <w:p w:rsidR="006677EA" w:rsidRPr="009224B7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Администрация </w:t>
            </w:r>
            <w:r w:rsidR="005A33D8" w:rsidRPr="009224B7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102" w:type="pct"/>
            <w:gridSpan w:val="39"/>
          </w:tcPr>
          <w:p w:rsidR="006677EA" w:rsidRPr="009224B7" w:rsidRDefault="006677EA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 xml:space="preserve">Задачи </w:t>
            </w:r>
          </w:p>
        </w:tc>
        <w:tc>
          <w:tcPr>
            <w:tcW w:w="4102" w:type="pct"/>
            <w:gridSpan w:val="39"/>
          </w:tcPr>
          <w:p w:rsidR="006677EA" w:rsidRPr="009224B7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6677EA" w:rsidRPr="009224B7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Целевые показатели </w:t>
            </w:r>
          </w:p>
        </w:tc>
        <w:tc>
          <w:tcPr>
            <w:tcW w:w="410" w:type="pct"/>
            <w:gridSpan w:val="5"/>
            <w:vMerge w:val="restart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№ </w:t>
            </w:r>
          </w:p>
          <w:p w:rsidR="006677EA" w:rsidRPr="009224B7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330" w:type="pct"/>
            <w:gridSpan w:val="3"/>
            <w:vMerge w:val="restart"/>
            <w:tcBorders>
              <w:top w:val="single" w:sz="4" w:space="0" w:color="auto"/>
            </w:tcBorders>
          </w:tcPr>
          <w:p w:rsidR="006677EA" w:rsidRPr="009224B7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 целевого показателя, единица измерения</w:t>
            </w:r>
          </w:p>
        </w:tc>
        <w:tc>
          <w:tcPr>
            <w:tcW w:w="2362" w:type="pct"/>
            <w:gridSpan w:val="31"/>
            <w:tcBorders>
              <w:top w:val="single" w:sz="4" w:space="0" w:color="auto"/>
            </w:tcBorders>
          </w:tcPr>
          <w:p w:rsidR="006677EA" w:rsidRPr="009224B7" w:rsidRDefault="006677EA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0" w:type="pct"/>
            <w:gridSpan w:val="5"/>
            <w:vMerge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0" w:type="pct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9" w:type="pct"/>
            <w:gridSpan w:val="4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627" w:type="pct"/>
            <w:gridSpan w:val="11"/>
            <w:tcMar>
              <w:top w:w="0" w:type="dxa"/>
              <w:bottom w:w="0" w:type="dxa"/>
            </w:tcMar>
          </w:tcPr>
          <w:p w:rsidR="006677EA" w:rsidRPr="009224B7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464" w:type="pct"/>
            <w:gridSpan w:val="8"/>
          </w:tcPr>
          <w:p w:rsidR="006677EA" w:rsidRPr="009224B7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852" w:type="pct"/>
            <w:gridSpan w:val="8"/>
          </w:tcPr>
          <w:p w:rsidR="006677EA" w:rsidRPr="009224B7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BA5B9E" w:rsidRPr="009224B7" w:rsidRDefault="00BA5B9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0" w:type="pct"/>
            <w:gridSpan w:val="5"/>
            <w:tcMar>
              <w:top w:w="0" w:type="dxa"/>
              <w:bottom w:w="0" w:type="dxa"/>
            </w:tcMar>
          </w:tcPr>
          <w:p w:rsidR="00BA5B9E" w:rsidRPr="009224B7" w:rsidRDefault="00BA5B9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A5B9E" w:rsidRPr="009224B7" w:rsidRDefault="00BA5B9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kern w:val="28"/>
                <w:sz w:val="24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  <w:r w:rsidR="0074389C" w:rsidRPr="009224B7">
              <w:rPr>
                <w:rFonts w:ascii="Arial" w:hAnsi="Arial" w:cs="Arial"/>
                <w:kern w:val="28"/>
                <w:sz w:val="24"/>
              </w:rPr>
              <w:t xml:space="preserve"> </w:t>
            </w:r>
            <w:r w:rsidR="0074389C" w:rsidRPr="009224B7">
              <w:rPr>
                <w:rFonts w:ascii="Arial" w:hAnsi="Arial" w:cs="Arial"/>
                <w:sz w:val="24"/>
              </w:rPr>
              <w:t>(Ед.)</w:t>
            </w:r>
          </w:p>
        </w:tc>
        <w:tc>
          <w:tcPr>
            <w:tcW w:w="419" w:type="pct"/>
            <w:gridSpan w:val="4"/>
            <w:tcMar>
              <w:top w:w="0" w:type="dxa"/>
              <w:bottom w:w="0" w:type="dxa"/>
            </w:tcMar>
          </w:tcPr>
          <w:p w:rsidR="00BA5B9E" w:rsidRPr="009224B7" w:rsidRDefault="0074389C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391</w:t>
            </w:r>
          </w:p>
        </w:tc>
        <w:tc>
          <w:tcPr>
            <w:tcW w:w="627" w:type="pct"/>
            <w:gridSpan w:val="11"/>
            <w:tcMar>
              <w:top w:w="0" w:type="dxa"/>
              <w:bottom w:w="0" w:type="dxa"/>
            </w:tcMar>
          </w:tcPr>
          <w:p w:rsidR="00BA5B9E" w:rsidRPr="009224B7" w:rsidRDefault="0074389C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391</w:t>
            </w:r>
          </w:p>
        </w:tc>
        <w:tc>
          <w:tcPr>
            <w:tcW w:w="464" w:type="pct"/>
            <w:gridSpan w:val="8"/>
          </w:tcPr>
          <w:p w:rsidR="00BA5B9E" w:rsidRPr="009224B7" w:rsidRDefault="0074389C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391</w:t>
            </w:r>
          </w:p>
        </w:tc>
        <w:tc>
          <w:tcPr>
            <w:tcW w:w="852" w:type="pct"/>
            <w:gridSpan w:val="8"/>
          </w:tcPr>
          <w:p w:rsidR="00BA5B9E" w:rsidRPr="009224B7" w:rsidRDefault="0074389C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391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D92AE1" w:rsidRPr="009224B7" w:rsidRDefault="00D92AE1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0" w:type="pct"/>
            <w:gridSpan w:val="5"/>
            <w:tcMar>
              <w:top w:w="0" w:type="dxa"/>
              <w:bottom w:w="0" w:type="dxa"/>
            </w:tcMar>
          </w:tcPr>
          <w:p w:rsidR="00D92AE1" w:rsidRPr="009224B7" w:rsidRDefault="00D92AE1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92AE1" w:rsidRPr="009224B7" w:rsidRDefault="00D92AE1" w:rsidP="00EA628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 (Ед.)</w:t>
            </w:r>
          </w:p>
        </w:tc>
        <w:tc>
          <w:tcPr>
            <w:tcW w:w="419" w:type="pct"/>
            <w:gridSpan w:val="4"/>
            <w:tcMar>
              <w:top w:w="0" w:type="dxa"/>
              <w:bottom w:w="0" w:type="dxa"/>
            </w:tcMar>
          </w:tcPr>
          <w:p w:rsidR="00D92AE1" w:rsidRPr="009224B7" w:rsidRDefault="00D92AE1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627" w:type="pct"/>
            <w:gridSpan w:val="11"/>
            <w:tcMar>
              <w:top w:w="0" w:type="dxa"/>
              <w:bottom w:w="0" w:type="dxa"/>
            </w:tcMar>
          </w:tcPr>
          <w:p w:rsidR="00D92AE1" w:rsidRPr="009224B7" w:rsidRDefault="00D92AE1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64" w:type="pct"/>
            <w:gridSpan w:val="8"/>
          </w:tcPr>
          <w:p w:rsidR="00D92AE1" w:rsidRPr="009224B7" w:rsidRDefault="00D92AE1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852" w:type="pct"/>
            <w:gridSpan w:val="8"/>
          </w:tcPr>
          <w:p w:rsidR="00D92AE1" w:rsidRPr="009224B7" w:rsidRDefault="00D92AE1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0" w:type="pct"/>
            <w:gridSpan w:val="5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6A5D4B" w:rsidP="0082540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Обеспечены выплаты ежемесячного денежного вознаграждения советникам директор</w:t>
            </w:r>
            <w:r w:rsidR="00825404" w:rsidRPr="009224B7">
              <w:rPr>
                <w:rFonts w:ascii="Arial" w:hAnsi="Arial" w:cs="Arial"/>
                <w:sz w:val="24"/>
              </w:rPr>
              <w:t>ов</w:t>
            </w:r>
            <w:r w:rsidRPr="009224B7">
              <w:rPr>
                <w:rFonts w:ascii="Arial" w:hAnsi="Arial" w:cs="Arial"/>
                <w:sz w:val="24"/>
              </w:rPr>
              <w:t xml:space="preserve"> по воспитанию и взаимодействию с детскими общественными объединениями (Человек)</w:t>
            </w:r>
          </w:p>
        </w:tc>
        <w:tc>
          <w:tcPr>
            <w:tcW w:w="419" w:type="pct"/>
            <w:gridSpan w:val="4"/>
            <w:tcMar>
              <w:top w:w="0" w:type="dxa"/>
              <w:bottom w:w="0" w:type="dxa"/>
            </w:tcMar>
          </w:tcPr>
          <w:p w:rsidR="006A5D4B" w:rsidRPr="009224B7" w:rsidRDefault="006A5D4B" w:rsidP="00850BA7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627" w:type="pct"/>
            <w:gridSpan w:val="11"/>
            <w:tcMar>
              <w:top w:w="0" w:type="dxa"/>
              <w:bottom w:w="0" w:type="dxa"/>
            </w:tcMar>
          </w:tcPr>
          <w:p w:rsidR="006A5D4B" w:rsidRPr="009224B7" w:rsidRDefault="006A5D4B" w:rsidP="00850BA7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64" w:type="pct"/>
            <w:gridSpan w:val="8"/>
          </w:tcPr>
          <w:p w:rsidR="006A5D4B" w:rsidRPr="009224B7" w:rsidRDefault="006A5D4B" w:rsidP="00850BA7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852" w:type="pct"/>
            <w:gridSpan w:val="8"/>
          </w:tcPr>
          <w:p w:rsidR="006A5D4B" w:rsidRPr="009224B7" w:rsidRDefault="006A5D4B" w:rsidP="00850BA7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0" w:type="pct"/>
            <w:gridSpan w:val="5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kern w:val="28"/>
                <w:sz w:val="24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 (Тыс.чел.)</w:t>
            </w:r>
          </w:p>
        </w:tc>
        <w:tc>
          <w:tcPr>
            <w:tcW w:w="419" w:type="pct"/>
            <w:gridSpan w:val="4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627" w:type="pct"/>
            <w:gridSpan w:val="11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464" w:type="pct"/>
            <w:gridSpan w:val="8"/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852" w:type="pct"/>
            <w:gridSpan w:val="8"/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1,4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 xml:space="preserve">Параметры финансового обеспечения </w:t>
            </w:r>
            <w:r w:rsidRPr="009224B7">
              <w:rPr>
                <w:rFonts w:ascii="Arial" w:hAnsi="Arial" w:cs="Arial"/>
                <w:b/>
                <w:sz w:val="24"/>
              </w:rPr>
              <w:t>проекта 2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40" w:type="pct"/>
            <w:gridSpan w:val="8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362" w:type="pct"/>
            <w:gridSpan w:val="31"/>
            <w:shd w:val="clear" w:color="auto" w:fill="auto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6A5D4B" w:rsidRPr="009224B7" w:rsidRDefault="006A5D4B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vMerge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701" w:type="pct"/>
            <w:gridSpan w:val="11"/>
            <w:shd w:val="clear" w:color="auto" w:fill="auto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15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22" w:type="pct"/>
            <w:gridSpan w:val="6"/>
            <w:shd w:val="clear" w:color="auto" w:fill="auto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624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037ADC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213634,6</w:t>
            </w:r>
          </w:p>
        </w:tc>
        <w:tc>
          <w:tcPr>
            <w:tcW w:w="701" w:type="pct"/>
            <w:gridSpan w:val="11"/>
            <w:shd w:val="clear" w:color="auto" w:fill="auto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71118,5</w:t>
            </w:r>
          </w:p>
        </w:tc>
        <w:tc>
          <w:tcPr>
            <w:tcW w:w="315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71196,1</w:t>
            </w:r>
          </w:p>
        </w:tc>
        <w:tc>
          <w:tcPr>
            <w:tcW w:w="722" w:type="pct"/>
            <w:gridSpan w:val="6"/>
            <w:shd w:val="clear" w:color="auto" w:fill="auto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71320,0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624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037ADC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212840,9</w:t>
            </w:r>
          </w:p>
        </w:tc>
        <w:tc>
          <w:tcPr>
            <w:tcW w:w="701" w:type="pct"/>
            <w:gridSpan w:val="11"/>
            <w:shd w:val="clear" w:color="auto" w:fill="auto"/>
          </w:tcPr>
          <w:p w:rsidR="006A5D4B" w:rsidRPr="009224B7" w:rsidRDefault="00037ADC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70858,2</w:t>
            </w:r>
          </w:p>
        </w:tc>
        <w:tc>
          <w:tcPr>
            <w:tcW w:w="315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037ADC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70931,8</w:t>
            </w:r>
          </w:p>
        </w:tc>
        <w:tc>
          <w:tcPr>
            <w:tcW w:w="722" w:type="pct"/>
            <w:gridSpan w:val="6"/>
            <w:shd w:val="clear" w:color="auto" w:fill="auto"/>
          </w:tcPr>
          <w:p w:rsidR="006A5D4B" w:rsidRPr="009224B7" w:rsidRDefault="00037ADC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71050,9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624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037ADC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793,7</w:t>
            </w:r>
          </w:p>
        </w:tc>
        <w:tc>
          <w:tcPr>
            <w:tcW w:w="701" w:type="pct"/>
            <w:gridSpan w:val="11"/>
            <w:shd w:val="clear" w:color="auto" w:fill="auto"/>
          </w:tcPr>
          <w:p w:rsidR="006A5D4B" w:rsidRPr="009224B7" w:rsidRDefault="00037ADC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260,3</w:t>
            </w:r>
          </w:p>
        </w:tc>
        <w:tc>
          <w:tcPr>
            <w:tcW w:w="315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A5D4B" w:rsidRPr="009224B7" w:rsidRDefault="00037ADC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264,3</w:t>
            </w:r>
          </w:p>
        </w:tc>
        <w:tc>
          <w:tcPr>
            <w:tcW w:w="722" w:type="pct"/>
            <w:gridSpan w:val="6"/>
            <w:shd w:val="clear" w:color="auto" w:fill="auto"/>
          </w:tcPr>
          <w:p w:rsidR="006A5D4B" w:rsidRPr="009224B7" w:rsidRDefault="00037ADC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269,1</w:t>
            </w:r>
          </w:p>
        </w:tc>
      </w:tr>
      <w:tr w:rsidR="00FF437C" w:rsidRPr="009224B7" w:rsidTr="0080695E">
        <w:trPr>
          <w:trHeight w:val="20"/>
        </w:trPr>
        <w:tc>
          <w:tcPr>
            <w:tcW w:w="5000" w:type="pct"/>
            <w:gridSpan w:val="42"/>
            <w:vAlign w:val="center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5D4B" w:rsidRPr="009224B7" w:rsidRDefault="006A5D4B" w:rsidP="003C39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3.Региональный проект «Поддержка семьи»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  <w:vAlign w:val="center"/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102" w:type="pct"/>
            <w:gridSpan w:val="39"/>
            <w:vAlign w:val="center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  <w:vAlign w:val="center"/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102" w:type="pct"/>
            <w:gridSpan w:val="39"/>
            <w:vAlign w:val="center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  <w:vAlign w:val="center"/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102" w:type="pct"/>
            <w:gridSpan w:val="39"/>
            <w:vAlign w:val="center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  <w:vAlign w:val="center"/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102" w:type="pct"/>
            <w:gridSpan w:val="39"/>
            <w:vAlign w:val="center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  <w:vAlign w:val="center"/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102" w:type="pct"/>
            <w:gridSpan w:val="39"/>
            <w:vAlign w:val="center"/>
          </w:tcPr>
          <w:p w:rsidR="006A5D4B" w:rsidRPr="009224B7" w:rsidRDefault="006A5D4B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- координация работы специалистов ОО по воспитанию обучающихся, реализации федерального проекта «Патриотическое воспитание»; </w:t>
            </w:r>
          </w:p>
          <w:p w:rsidR="006A5D4B" w:rsidRPr="009224B7" w:rsidRDefault="006A5D4B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- способствовать формированию и распространению позитивного педагогического опыта по вопросам воспитания обучающихся; </w:t>
            </w:r>
          </w:p>
          <w:p w:rsidR="006A5D4B" w:rsidRPr="009224B7" w:rsidRDefault="006A5D4B" w:rsidP="00FF437C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способствовать популяризации содержания деятельности РДШ и включению обучающихся ОО в ряды детско-юношеских общественных объединений;</w:t>
            </w:r>
          </w:p>
        </w:tc>
      </w:tr>
      <w:tr w:rsidR="00FF437C" w:rsidRPr="009224B7" w:rsidTr="00972CCF">
        <w:trPr>
          <w:trHeight w:val="276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07" w:type="pct"/>
            <w:vMerge w:val="restart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№ </w:t>
            </w:r>
          </w:p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п/п</w:t>
            </w:r>
          </w:p>
        </w:tc>
        <w:tc>
          <w:tcPr>
            <w:tcW w:w="1570" w:type="pct"/>
            <w:gridSpan w:val="8"/>
            <w:vMerge w:val="restart"/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Наименование</w:t>
            </w:r>
          </w:p>
          <w:p w:rsidR="006A5D4B" w:rsidRPr="009224B7" w:rsidRDefault="006A5D4B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lastRenderedPageBreak/>
              <w:t>целевого показателя,</w:t>
            </w:r>
          </w:p>
          <w:p w:rsidR="006A5D4B" w:rsidRPr="009224B7" w:rsidRDefault="006A5D4B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2325" w:type="pct"/>
            <w:gridSpan w:val="30"/>
            <w:shd w:val="clear" w:color="auto" w:fill="auto"/>
          </w:tcPr>
          <w:p w:rsidR="006A5D4B" w:rsidRPr="009224B7" w:rsidRDefault="006A5D4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Значение показателя по годам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7" w:type="pct"/>
            <w:vMerge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pct"/>
            <w:gridSpan w:val="8"/>
            <w:vMerge/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72" w:type="pct"/>
            <w:gridSpan w:val="7"/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419" w:type="pct"/>
            <w:gridSpan w:val="7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981" w:type="pct"/>
            <w:gridSpan w:val="11"/>
          </w:tcPr>
          <w:p w:rsidR="006A5D4B" w:rsidRPr="009224B7" w:rsidRDefault="006A5D4B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7" w:type="pct"/>
            <w:tcMar>
              <w:top w:w="0" w:type="dxa"/>
              <w:bottom w:w="0" w:type="dxa"/>
            </w:tcMar>
          </w:tcPr>
          <w:p w:rsidR="006A5D4B" w:rsidRPr="009224B7" w:rsidRDefault="006A5D4B" w:rsidP="00C969D3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pct"/>
            <w:gridSpan w:val="8"/>
          </w:tcPr>
          <w:p w:rsidR="006A5D4B" w:rsidRPr="009224B7" w:rsidRDefault="006A5D4B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Осуществлен капитальный ремонт и оснащение зданий дошкольных образовательных организаций</w:t>
            </w:r>
            <w:r w:rsidR="00F87042" w:rsidRPr="009224B7">
              <w:rPr>
                <w:rFonts w:ascii="Arial" w:hAnsi="Arial" w:cs="Arial"/>
                <w:sz w:val="24"/>
              </w:rPr>
              <w:t xml:space="preserve"> (Объект)</w:t>
            </w:r>
          </w:p>
        </w:tc>
        <w:tc>
          <w:tcPr>
            <w:tcW w:w="45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A5D4B" w:rsidRPr="009224B7" w:rsidRDefault="00F8704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72" w:type="pct"/>
            <w:gridSpan w:val="7"/>
          </w:tcPr>
          <w:p w:rsidR="006A5D4B" w:rsidRPr="009224B7" w:rsidRDefault="00F8704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9" w:type="pct"/>
            <w:gridSpan w:val="7"/>
            <w:tcMar>
              <w:top w:w="0" w:type="dxa"/>
              <w:bottom w:w="0" w:type="dxa"/>
            </w:tcMar>
          </w:tcPr>
          <w:p w:rsidR="006A5D4B" w:rsidRPr="009224B7" w:rsidRDefault="00F8704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81" w:type="pct"/>
            <w:gridSpan w:val="11"/>
          </w:tcPr>
          <w:p w:rsidR="006A5D4B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7" w:type="pc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pct"/>
            <w:gridSpan w:val="8"/>
          </w:tcPr>
          <w:p w:rsidR="001A1295" w:rsidRPr="009224B7" w:rsidRDefault="001A1295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Выполнены мероприятия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 в полном объеме (Объект)</w:t>
            </w:r>
          </w:p>
        </w:tc>
        <w:tc>
          <w:tcPr>
            <w:tcW w:w="45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A1295" w:rsidRPr="009224B7" w:rsidRDefault="001A1295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72" w:type="pct"/>
            <w:gridSpan w:val="7"/>
          </w:tcPr>
          <w:p w:rsidR="001A1295" w:rsidRPr="009224B7" w:rsidRDefault="001A1295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9" w:type="pct"/>
            <w:gridSpan w:val="7"/>
            <w:tcMar>
              <w:top w:w="0" w:type="dxa"/>
              <w:bottom w:w="0" w:type="dxa"/>
            </w:tcMar>
          </w:tcPr>
          <w:p w:rsidR="001A1295" w:rsidRPr="009224B7" w:rsidRDefault="001A1295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81" w:type="pct"/>
            <w:gridSpan w:val="11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</w:t>
            </w:r>
          </w:p>
        </w:tc>
      </w:tr>
      <w:tr w:rsidR="00FF437C" w:rsidRPr="009224B7" w:rsidTr="00972CCF">
        <w:trPr>
          <w:trHeight w:val="276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9224B7">
              <w:rPr>
                <w:rFonts w:ascii="Arial" w:hAnsi="Arial" w:cs="Arial"/>
                <w:b/>
                <w:sz w:val="24"/>
              </w:rPr>
              <w:t>проекта 3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77" w:type="pct"/>
            <w:gridSpan w:val="9"/>
            <w:vMerge w:val="restart"/>
            <w:tcMar>
              <w:top w:w="0" w:type="dxa"/>
              <w:bottom w:w="0" w:type="dxa"/>
            </w:tcMar>
            <w:vAlign w:val="center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325" w:type="pct"/>
            <w:gridSpan w:val="30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1A1295" w:rsidRPr="009224B7" w:rsidRDefault="001A1295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532375,8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103535,1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72857,7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355983,0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307312,1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61599,9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61456,1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184256,1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214464,0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39857,2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10024,9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164581,9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10599,7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2078,0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1376,7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7145,0</w:t>
            </w:r>
          </w:p>
        </w:tc>
      </w:tr>
      <w:tr w:rsidR="00FF437C" w:rsidRPr="009224B7" w:rsidTr="00972CCF">
        <w:trPr>
          <w:trHeight w:val="276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eastAsia="Calibri" w:hAnsi="Arial" w:cs="Arial"/>
                <w:b/>
                <w:sz w:val="24"/>
              </w:rPr>
              <w:t>ИТОГО по разделу I</w:t>
            </w:r>
          </w:p>
        </w:tc>
        <w:tc>
          <w:tcPr>
            <w:tcW w:w="1777" w:type="pct"/>
            <w:gridSpan w:val="9"/>
            <w:vMerge w:val="restart"/>
            <w:tcMar>
              <w:top w:w="0" w:type="dxa"/>
              <w:bottom w:w="0" w:type="dxa"/>
            </w:tcMar>
            <w:vAlign w:val="center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325" w:type="pct"/>
            <w:gridSpan w:val="30"/>
            <w:shd w:val="clear" w:color="auto" w:fill="auto"/>
          </w:tcPr>
          <w:p w:rsidR="001A1295" w:rsidRPr="009224B7" w:rsidRDefault="001A1295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1A1295" w:rsidRPr="009224B7" w:rsidRDefault="001A1295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 год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1140048,7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317402,6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282914,5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539731,6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762689,2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193666,8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229531,6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339490,8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358378,2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118302,0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49229,0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190847,2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77" w:type="pct"/>
            <w:gridSpan w:val="9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54" w:type="pct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18981,3</w:t>
            </w:r>
          </w:p>
        </w:tc>
        <w:tc>
          <w:tcPr>
            <w:tcW w:w="445" w:type="pct"/>
            <w:gridSpan w:val="6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5433,8</w:t>
            </w:r>
          </w:p>
        </w:tc>
        <w:tc>
          <w:tcPr>
            <w:tcW w:w="644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4153,9</w:t>
            </w:r>
          </w:p>
        </w:tc>
        <w:tc>
          <w:tcPr>
            <w:tcW w:w="782" w:type="pct"/>
            <w:gridSpan w:val="7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9393,6</w:t>
            </w:r>
          </w:p>
        </w:tc>
      </w:tr>
      <w:tr w:rsidR="00FF437C" w:rsidRPr="009224B7" w:rsidTr="0080695E">
        <w:trPr>
          <w:trHeight w:val="20"/>
        </w:trPr>
        <w:tc>
          <w:tcPr>
            <w:tcW w:w="5000" w:type="pct"/>
            <w:gridSpan w:val="42"/>
          </w:tcPr>
          <w:p w:rsidR="001A1295" w:rsidRPr="009224B7" w:rsidRDefault="001A1295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:rsidR="001A1295" w:rsidRPr="009224B7" w:rsidRDefault="001A1295" w:rsidP="0061170B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eastAsia="Calibri" w:hAnsi="Arial" w:cs="Arial"/>
                <w:b/>
                <w:sz w:val="24"/>
              </w:rPr>
              <w:t>Раздел II. Региональные проекты</w:t>
            </w:r>
          </w:p>
        </w:tc>
      </w:tr>
      <w:tr w:rsidR="00FF437C" w:rsidRPr="009224B7" w:rsidTr="0080695E">
        <w:trPr>
          <w:trHeight w:val="20"/>
        </w:trPr>
        <w:tc>
          <w:tcPr>
            <w:tcW w:w="5000" w:type="pct"/>
            <w:gridSpan w:val="42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A1295" w:rsidRPr="009224B7" w:rsidRDefault="001A1295" w:rsidP="0061170B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1.Региональный проект «Народный бюджет»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 xml:space="preserve">Сроки реализации </w:t>
            </w:r>
          </w:p>
        </w:tc>
        <w:tc>
          <w:tcPr>
            <w:tcW w:w="4102" w:type="pct"/>
            <w:gridSpan w:val="39"/>
            <w:vAlign w:val="center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102" w:type="pct"/>
            <w:gridSpan w:val="39"/>
            <w:vAlign w:val="center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102" w:type="pct"/>
            <w:gridSpan w:val="39"/>
            <w:vAlign w:val="center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102" w:type="pct"/>
            <w:gridSpan w:val="39"/>
          </w:tcPr>
          <w:p w:rsidR="001A1295" w:rsidRPr="009224B7" w:rsidRDefault="001A1295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102" w:type="pct"/>
            <w:gridSpan w:val="39"/>
          </w:tcPr>
          <w:p w:rsidR="001A1295" w:rsidRPr="009224B7" w:rsidRDefault="001A1295" w:rsidP="00C969D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08"/>
              </w:tabs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восстановление и строительство объектов образовательной инфраструктуры в муниципалитете, ремонт крыш образовательных организаций;</w:t>
            </w:r>
          </w:p>
          <w:p w:rsidR="001A1295" w:rsidRPr="009224B7" w:rsidRDefault="001A1295" w:rsidP="00C969D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08"/>
              </w:tabs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благоустройство территорий подведомственных учреждений</w:t>
            </w:r>
          </w:p>
        </w:tc>
      </w:tr>
      <w:tr w:rsidR="00FF437C" w:rsidRPr="009224B7" w:rsidTr="00972CCF">
        <w:trPr>
          <w:gridAfter w:val="3"/>
          <w:wAfter w:w="16" w:type="pct"/>
          <w:trHeight w:val="276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10" w:type="pct"/>
            <w:gridSpan w:val="2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№ </w:t>
            </w:r>
          </w:p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30" w:type="pct"/>
            <w:gridSpan w:val="6"/>
            <w:vMerge w:val="restart"/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1A1295" w:rsidRPr="009224B7" w:rsidRDefault="001A1295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347" w:type="pct"/>
            <w:gridSpan w:val="28"/>
            <w:shd w:val="clear" w:color="auto" w:fill="auto"/>
          </w:tcPr>
          <w:p w:rsidR="001A1295" w:rsidRPr="009224B7" w:rsidRDefault="001A1295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0" w:type="pct"/>
            <w:gridSpan w:val="2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pStyle w:val="a6"/>
              <w:spacing w:line="20" w:lineRule="atLea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pct"/>
            <w:gridSpan w:val="6"/>
            <w:vMerge/>
          </w:tcPr>
          <w:p w:rsidR="001A1295" w:rsidRPr="009224B7" w:rsidRDefault="001A1295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37" w:type="pct"/>
            <w:gridSpan w:val="6"/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42" w:type="pct"/>
            <w:gridSpan w:val="15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0" w:type="pct"/>
            <w:gridSpan w:val="2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pct"/>
            <w:gridSpan w:val="6"/>
          </w:tcPr>
          <w:p w:rsidR="001A1295" w:rsidRPr="009224B7" w:rsidRDefault="001A1295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48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37" w:type="pct"/>
            <w:gridSpan w:val="6"/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42" w:type="pct"/>
            <w:gridSpan w:val="15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</w:t>
            </w:r>
          </w:p>
        </w:tc>
      </w:tr>
      <w:tr w:rsidR="00FF437C" w:rsidRPr="009224B7" w:rsidTr="00972CCF">
        <w:trPr>
          <w:trHeight w:val="276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0E6EA9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9224B7">
              <w:rPr>
                <w:rFonts w:ascii="Arial" w:hAnsi="Arial" w:cs="Arial"/>
                <w:b/>
                <w:sz w:val="24"/>
              </w:rPr>
              <w:t xml:space="preserve">проекта </w:t>
            </w:r>
            <w:r w:rsidR="000E6EA9" w:rsidRPr="009224B7">
              <w:rPr>
                <w:rFonts w:ascii="Arial" w:hAnsi="Arial" w:cs="Arial"/>
                <w:b/>
                <w:sz w:val="24"/>
              </w:rPr>
              <w:t>1</w:t>
            </w:r>
            <w:r w:rsidRPr="009224B7">
              <w:rPr>
                <w:rFonts w:ascii="Arial" w:hAnsi="Arial" w:cs="Arial"/>
                <w:sz w:val="24"/>
              </w:rPr>
              <w:t>, всего</w:t>
            </w:r>
          </w:p>
        </w:tc>
        <w:tc>
          <w:tcPr>
            <w:tcW w:w="1740" w:type="pct"/>
            <w:gridSpan w:val="8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362" w:type="pct"/>
            <w:gridSpan w:val="31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1A1295" w:rsidRPr="009224B7" w:rsidRDefault="001A1295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5" w:type="pct"/>
            <w:gridSpan w:val="7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41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727" w:type="pct"/>
            <w:gridSpan w:val="14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95" w:type="pct"/>
            <w:gridSpan w:val="7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15000,0</w:t>
            </w:r>
          </w:p>
        </w:tc>
        <w:tc>
          <w:tcPr>
            <w:tcW w:w="441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15000,0</w:t>
            </w:r>
          </w:p>
        </w:tc>
        <w:tc>
          <w:tcPr>
            <w:tcW w:w="727" w:type="pct"/>
            <w:gridSpan w:val="14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95" w:type="pct"/>
            <w:gridSpan w:val="7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11037,5</w:t>
            </w:r>
          </w:p>
        </w:tc>
        <w:tc>
          <w:tcPr>
            <w:tcW w:w="441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11037,5</w:t>
            </w:r>
          </w:p>
        </w:tc>
        <w:tc>
          <w:tcPr>
            <w:tcW w:w="727" w:type="pct"/>
            <w:gridSpan w:val="14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</w:tr>
      <w:tr w:rsidR="00FF437C" w:rsidRPr="009224B7" w:rsidTr="00972CCF">
        <w:trPr>
          <w:trHeight w:val="463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95" w:type="pct"/>
            <w:gridSpan w:val="7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3962,5</w:t>
            </w:r>
          </w:p>
        </w:tc>
        <w:tc>
          <w:tcPr>
            <w:tcW w:w="441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3962,5</w:t>
            </w:r>
          </w:p>
        </w:tc>
        <w:tc>
          <w:tcPr>
            <w:tcW w:w="727" w:type="pct"/>
            <w:gridSpan w:val="14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</w:tr>
      <w:tr w:rsidR="00FF437C" w:rsidRPr="009224B7" w:rsidTr="00972CCF">
        <w:trPr>
          <w:gridAfter w:val="2"/>
          <w:wAfter w:w="11" w:type="pct"/>
          <w:trHeight w:val="276"/>
        </w:trPr>
        <w:tc>
          <w:tcPr>
            <w:tcW w:w="898" w:type="pct"/>
            <w:gridSpan w:val="3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eastAsia="Calibri" w:hAnsi="Arial" w:cs="Arial"/>
                <w:b/>
                <w:sz w:val="24"/>
              </w:rPr>
              <w:t>ИТОГО по разделу II</w:t>
            </w:r>
          </w:p>
        </w:tc>
        <w:tc>
          <w:tcPr>
            <w:tcW w:w="1740" w:type="pct"/>
            <w:gridSpan w:val="8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351" w:type="pct"/>
            <w:gridSpan w:val="29"/>
            <w:shd w:val="clear" w:color="auto" w:fill="auto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1A1295" w:rsidRPr="009224B7" w:rsidRDefault="001A1295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4" w:type="pct"/>
            <w:gridSpan w:val="5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52" w:type="pct"/>
            <w:gridSpan w:val="7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727" w:type="pct"/>
            <w:gridSpan w:val="14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84" w:type="pct"/>
            <w:gridSpan w:val="5"/>
            <w:tcMar>
              <w:top w:w="0" w:type="dxa"/>
              <w:bottom w:w="0" w:type="dxa"/>
            </w:tcMar>
          </w:tcPr>
          <w:p w:rsidR="001A1295" w:rsidRPr="009224B7" w:rsidRDefault="001A1295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15000,0</w:t>
            </w:r>
          </w:p>
        </w:tc>
        <w:tc>
          <w:tcPr>
            <w:tcW w:w="452" w:type="pct"/>
            <w:gridSpan w:val="7"/>
          </w:tcPr>
          <w:p w:rsidR="001A1295" w:rsidRPr="009224B7" w:rsidRDefault="001A1295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15000,0</w:t>
            </w:r>
          </w:p>
        </w:tc>
        <w:tc>
          <w:tcPr>
            <w:tcW w:w="727" w:type="pct"/>
            <w:gridSpan w:val="14"/>
            <w:tcMar>
              <w:top w:w="0" w:type="dxa"/>
              <w:bottom w:w="0" w:type="dxa"/>
            </w:tcMar>
          </w:tcPr>
          <w:p w:rsidR="001A1295" w:rsidRPr="009224B7" w:rsidRDefault="001A1295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84" w:type="pct"/>
            <w:gridSpan w:val="5"/>
            <w:tcMar>
              <w:top w:w="0" w:type="dxa"/>
              <w:bottom w:w="0" w:type="dxa"/>
            </w:tcMar>
          </w:tcPr>
          <w:p w:rsidR="001A1295" w:rsidRPr="009224B7" w:rsidRDefault="001A1295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11037,5</w:t>
            </w:r>
          </w:p>
        </w:tc>
        <w:tc>
          <w:tcPr>
            <w:tcW w:w="452" w:type="pct"/>
            <w:gridSpan w:val="7"/>
          </w:tcPr>
          <w:p w:rsidR="001A1295" w:rsidRPr="009224B7" w:rsidRDefault="001A1295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11037,5</w:t>
            </w:r>
          </w:p>
        </w:tc>
        <w:tc>
          <w:tcPr>
            <w:tcW w:w="727" w:type="pct"/>
            <w:gridSpan w:val="14"/>
            <w:tcMar>
              <w:top w:w="0" w:type="dxa"/>
              <w:bottom w:w="0" w:type="dxa"/>
            </w:tcMar>
          </w:tcPr>
          <w:p w:rsidR="001A1295" w:rsidRPr="009224B7" w:rsidRDefault="001A1295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</w:tr>
      <w:tr w:rsidR="00FF437C" w:rsidRPr="009224B7" w:rsidTr="00972CCF">
        <w:trPr>
          <w:trHeight w:val="20"/>
        </w:trPr>
        <w:tc>
          <w:tcPr>
            <w:tcW w:w="898" w:type="pct"/>
            <w:gridSpan w:val="3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pct"/>
            <w:gridSpan w:val="8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84" w:type="pct"/>
            <w:gridSpan w:val="5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3962,5</w:t>
            </w:r>
          </w:p>
        </w:tc>
        <w:tc>
          <w:tcPr>
            <w:tcW w:w="452" w:type="pct"/>
            <w:gridSpan w:val="7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3962,5</w:t>
            </w:r>
          </w:p>
        </w:tc>
        <w:tc>
          <w:tcPr>
            <w:tcW w:w="727" w:type="pct"/>
            <w:gridSpan w:val="14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00" w:type="pct"/>
            <w:gridSpan w:val="5"/>
          </w:tcPr>
          <w:p w:rsidR="001A1295" w:rsidRPr="009224B7" w:rsidRDefault="001A129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0</w:t>
            </w:r>
          </w:p>
        </w:tc>
      </w:tr>
      <w:tr w:rsidR="00FF437C" w:rsidRPr="009224B7" w:rsidTr="00220AFB">
        <w:trPr>
          <w:trHeight w:val="20"/>
        </w:trPr>
        <w:tc>
          <w:tcPr>
            <w:tcW w:w="302" w:type="pct"/>
            <w:tcBorders>
              <w:left w:val="nil"/>
              <w:right w:val="nil"/>
            </w:tcBorders>
          </w:tcPr>
          <w:p w:rsidR="001A1295" w:rsidRPr="009224B7" w:rsidRDefault="001A1295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98" w:type="pct"/>
            <w:gridSpan w:val="41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pStyle w:val="a4"/>
              <w:jc w:val="center"/>
              <w:rPr>
                <w:rFonts w:ascii="Arial" w:eastAsia="Calibri" w:hAnsi="Arial" w:cs="Arial"/>
                <w:b/>
              </w:rPr>
            </w:pPr>
          </w:p>
          <w:p w:rsidR="001A1295" w:rsidRPr="009224B7" w:rsidRDefault="001A1295" w:rsidP="00C969D3">
            <w:pPr>
              <w:pStyle w:val="a4"/>
              <w:jc w:val="center"/>
              <w:rPr>
                <w:rFonts w:ascii="Arial" w:eastAsia="Calibri" w:hAnsi="Arial" w:cs="Arial"/>
                <w:b/>
              </w:rPr>
            </w:pPr>
            <w:r w:rsidRPr="009224B7">
              <w:rPr>
                <w:rFonts w:ascii="Arial" w:eastAsia="Calibri" w:hAnsi="Arial" w:cs="Arial"/>
                <w:b/>
              </w:rPr>
              <w:lastRenderedPageBreak/>
              <w:t xml:space="preserve">Паспорт </w:t>
            </w:r>
          </w:p>
          <w:p w:rsidR="001A1295" w:rsidRPr="009224B7" w:rsidRDefault="001A1295" w:rsidP="00C969D3">
            <w:pPr>
              <w:pStyle w:val="a4"/>
              <w:jc w:val="center"/>
              <w:rPr>
                <w:rFonts w:ascii="Arial" w:eastAsia="Calibri" w:hAnsi="Arial" w:cs="Arial"/>
                <w:b/>
              </w:rPr>
            </w:pPr>
            <w:r w:rsidRPr="009224B7">
              <w:rPr>
                <w:rFonts w:ascii="Arial" w:eastAsia="Calibri" w:hAnsi="Arial" w:cs="Arial"/>
                <w:b/>
              </w:rPr>
              <w:t xml:space="preserve">структурного элемента, входящего в процессную часть </w:t>
            </w:r>
            <w:r w:rsidRPr="009224B7">
              <w:rPr>
                <w:rFonts w:ascii="Arial" w:hAnsi="Arial" w:cs="Arial"/>
                <w:b/>
              </w:rPr>
              <w:t>муниципальной программы</w:t>
            </w:r>
          </w:p>
          <w:p w:rsidR="001A1295" w:rsidRPr="009224B7" w:rsidRDefault="001A1295" w:rsidP="00C969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«Развитие системы образования муниципального образования Ефремовский муниципальный округ Тульской области»</w:t>
            </w:r>
          </w:p>
          <w:p w:rsidR="001A1295" w:rsidRPr="009224B7" w:rsidRDefault="001A1295" w:rsidP="00C969D3">
            <w:pPr>
              <w:ind w:right="-113"/>
              <w:rPr>
                <w:rFonts w:ascii="Arial" w:hAnsi="Arial" w:cs="Arial"/>
                <w:sz w:val="24"/>
              </w:rPr>
            </w:pPr>
          </w:p>
        </w:tc>
      </w:tr>
      <w:tr w:rsidR="00FF437C" w:rsidRPr="009224B7" w:rsidTr="0080695E">
        <w:trPr>
          <w:trHeight w:val="20"/>
        </w:trPr>
        <w:tc>
          <w:tcPr>
            <w:tcW w:w="5000" w:type="pct"/>
            <w:gridSpan w:val="42"/>
          </w:tcPr>
          <w:p w:rsidR="001A1295" w:rsidRPr="009224B7" w:rsidRDefault="001A1295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eastAsia="Calibri" w:hAnsi="Arial" w:cs="Arial"/>
                <w:b/>
                <w:sz w:val="24"/>
              </w:rPr>
              <w:lastRenderedPageBreak/>
              <w:t>Комплексы процессных мероприятий</w:t>
            </w:r>
          </w:p>
        </w:tc>
      </w:tr>
      <w:tr w:rsidR="00FF437C" w:rsidRPr="009224B7" w:rsidTr="0080695E">
        <w:trPr>
          <w:trHeight w:val="20"/>
        </w:trPr>
        <w:tc>
          <w:tcPr>
            <w:tcW w:w="5000" w:type="pct"/>
            <w:gridSpan w:val="42"/>
          </w:tcPr>
          <w:p w:rsidR="001A1295" w:rsidRPr="009224B7" w:rsidRDefault="001A1295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1.Комплекс процессных мероприятий «Развитие системы дошкольного образования»</w:t>
            </w:r>
          </w:p>
        </w:tc>
      </w:tr>
      <w:tr w:rsidR="00FF437C" w:rsidRPr="009224B7" w:rsidTr="00972CCF">
        <w:trPr>
          <w:gridAfter w:val="1"/>
          <w:wAfter w:w="6" w:type="pct"/>
          <w:trHeight w:val="20"/>
        </w:trPr>
        <w:tc>
          <w:tcPr>
            <w:tcW w:w="735" w:type="pct"/>
            <w:gridSpan w:val="2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60" w:type="pct"/>
            <w:gridSpan w:val="39"/>
          </w:tcPr>
          <w:p w:rsidR="001A1295" w:rsidRPr="009224B7" w:rsidRDefault="001A1295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972CCF">
        <w:trPr>
          <w:gridAfter w:val="1"/>
          <w:wAfter w:w="6" w:type="pct"/>
          <w:trHeight w:val="20"/>
        </w:trPr>
        <w:tc>
          <w:tcPr>
            <w:tcW w:w="735" w:type="pct"/>
            <w:gridSpan w:val="2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60" w:type="pct"/>
            <w:gridSpan w:val="39"/>
          </w:tcPr>
          <w:p w:rsidR="001A1295" w:rsidRPr="009224B7" w:rsidRDefault="001A1295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1A1295" w:rsidRPr="009224B7" w:rsidRDefault="001A1295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972CCF">
        <w:trPr>
          <w:gridAfter w:val="1"/>
          <w:wAfter w:w="6" w:type="pct"/>
          <w:trHeight w:val="20"/>
        </w:trPr>
        <w:tc>
          <w:tcPr>
            <w:tcW w:w="735" w:type="pct"/>
            <w:gridSpan w:val="2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60" w:type="pct"/>
            <w:gridSpan w:val="39"/>
          </w:tcPr>
          <w:p w:rsidR="001A1295" w:rsidRPr="009224B7" w:rsidRDefault="001A1295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972CCF">
        <w:trPr>
          <w:gridAfter w:val="1"/>
          <w:wAfter w:w="6" w:type="pct"/>
          <w:trHeight w:val="20"/>
        </w:trPr>
        <w:tc>
          <w:tcPr>
            <w:tcW w:w="735" w:type="pct"/>
            <w:gridSpan w:val="2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60" w:type="pct"/>
            <w:gridSpan w:val="39"/>
          </w:tcPr>
          <w:p w:rsidR="001A1295" w:rsidRPr="009224B7" w:rsidRDefault="001A1295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972CCF">
        <w:trPr>
          <w:gridAfter w:val="1"/>
          <w:wAfter w:w="6" w:type="pct"/>
          <w:trHeight w:val="20"/>
        </w:trPr>
        <w:tc>
          <w:tcPr>
            <w:tcW w:w="735" w:type="pct"/>
            <w:gridSpan w:val="2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260" w:type="pct"/>
            <w:gridSpan w:val="39"/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 на основе введения ФГОС нового поколения;</w:t>
            </w:r>
          </w:p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1A1295" w:rsidRPr="009224B7" w:rsidRDefault="001A1295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</w:tc>
      </w:tr>
      <w:tr w:rsidR="00FF437C" w:rsidRPr="009224B7" w:rsidTr="00972CCF">
        <w:trPr>
          <w:gridAfter w:val="1"/>
          <w:wAfter w:w="6" w:type="pct"/>
          <w:trHeight w:val="276"/>
        </w:trPr>
        <w:tc>
          <w:tcPr>
            <w:tcW w:w="735" w:type="pct"/>
            <w:gridSpan w:val="2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377" w:type="pct"/>
            <w:gridSpan w:val="4"/>
            <w:vMerge w:val="restart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№ </w:t>
            </w:r>
          </w:p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49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 целевого показателя, единица измерения</w:t>
            </w:r>
          </w:p>
        </w:tc>
        <w:tc>
          <w:tcPr>
            <w:tcW w:w="2386" w:type="pct"/>
            <w:gridSpan w:val="31"/>
            <w:shd w:val="clear" w:color="auto" w:fill="auto"/>
          </w:tcPr>
          <w:p w:rsidR="001A1295" w:rsidRPr="009224B7" w:rsidRDefault="001A1295" w:rsidP="00C969D3">
            <w:pPr>
              <w:spacing w:after="160" w:line="259" w:lineRule="auto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FF437C" w:rsidRPr="009224B7" w:rsidTr="00972CCF">
        <w:trPr>
          <w:gridAfter w:val="1"/>
          <w:wAfter w:w="6" w:type="pct"/>
          <w:trHeight w:val="20"/>
        </w:trPr>
        <w:tc>
          <w:tcPr>
            <w:tcW w:w="735" w:type="pct"/>
            <w:gridSpan w:val="2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7" w:type="pct"/>
            <w:gridSpan w:val="4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97" w:type="pct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" w:type="pct"/>
            <w:gridSpan w:val="4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</w:p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644" w:type="pct"/>
            <w:gridSpan w:val="11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</w:t>
            </w:r>
          </w:p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48" w:type="pct"/>
            <w:gridSpan w:val="8"/>
          </w:tcPr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</w:t>
            </w:r>
          </w:p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885" w:type="pct"/>
            <w:gridSpan w:val="8"/>
          </w:tcPr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на момент </w:t>
            </w:r>
          </w:p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окончания реализации </w:t>
            </w:r>
            <w:r w:rsidRPr="009224B7">
              <w:rPr>
                <w:rFonts w:ascii="Arial" w:hAnsi="Arial" w:cs="Arial"/>
                <w:sz w:val="24"/>
              </w:rPr>
              <w:lastRenderedPageBreak/>
              <w:t>муниципальной программы</w:t>
            </w:r>
          </w:p>
        </w:tc>
      </w:tr>
      <w:tr w:rsidR="00FF437C" w:rsidRPr="009224B7" w:rsidTr="00972CCF">
        <w:trPr>
          <w:gridAfter w:val="1"/>
          <w:wAfter w:w="6" w:type="pct"/>
          <w:trHeight w:val="20"/>
        </w:trPr>
        <w:tc>
          <w:tcPr>
            <w:tcW w:w="735" w:type="pct"/>
            <w:gridSpan w:val="2"/>
            <w:vMerge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7" w:type="pct"/>
            <w:gridSpan w:val="4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4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Удельный вес дошкольных образовательных учреждений (ДОУ) округа среди ДОУ,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ДОУ(%)</w:t>
            </w:r>
          </w:p>
        </w:tc>
        <w:tc>
          <w:tcPr>
            <w:tcW w:w="409" w:type="pct"/>
            <w:gridSpan w:val="4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44" w:type="pct"/>
            <w:gridSpan w:val="11"/>
            <w:tcMar>
              <w:top w:w="0" w:type="dxa"/>
              <w:bottom w:w="0" w:type="dxa"/>
            </w:tcMar>
          </w:tcPr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48" w:type="pct"/>
            <w:gridSpan w:val="8"/>
          </w:tcPr>
          <w:p w:rsidR="001A1295" w:rsidRPr="009224B7" w:rsidRDefault="001A1295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85" w:type="pct"/>
            <w:gridSpan w:val="8"/>
          </w:tcPr>
          <w:p w:rsidR="001A1295" w:rsidRPr="009224B7" w:rsidRDefault="001A1295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972CCF">
        <w:trPr>
          <w:gridAfter w:val="1"/>
          <w:wAfter w:w="6" w:type="pct"/>
          <w:trHeight w:val="20"/>
        </w:trPr>
        <w:tc>
          <w:tcPr>
            <w:tcW w:w="735" w:type="pct"/>
            <w:gridSpan w:val="2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7" w:type="pct"/>
            <w:gridSpan w:val="4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4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(%)</w:t>
            </w:r>
          </w:p>
        </w:tc>
        <w:tc>
          <w:tcPr>
            <w:tcW w:w="409" w:type="pct"/>
            <w:gridSpan w:val="4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44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48" w:type="pct"/>
            <w:gridSpan w:val="8"/>
          </w:tcPr>
          <w:p w:rsidR="00324952" w:rsidRPr="009224B7" w:rsidRDefault="00324952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85" w:type="pct"/>
            <w:gridSpan w:val="8"/>
          </w:tcPr>
          <w:p w:rsidR="00324952" w:rsidRPr="009224B7" w:rsidRDefault="00324952" w:rsidP="00D10762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972CCF">
        <w:trPr>
          <w:trHeight w:val="20"/>
        </w:trPr>
        <w:tc>
          <w:tcPr>
            <w:tcW w:w="735" w:type="pct"/>
            <w:gridSpan w:val="2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1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874" w:type="pct"/>
            <w:gridSpan w:val="8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391" w:type="pct"/>
            <w:gridSpan w:val="32"/>
            <w:shd w:val="clear" w:color="auto" w:fill="auto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324952" w:rsidRPr="009224B7" w:rsidRDefault="00324952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972CCF">
        <w:trPr>
          <w:trHeight w:val="20"/>
        </w:trPr>
        <w:tc>
          <w:tcPr>
            <w:tcW w:w="735" w:type="pct"/>
            <w:gridSpan w:val="2"/>
            <w:vMerge w:val="restar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pct"/>
            <w:gridSpan w:val="7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658" w:type="pct"/>
            <w:gridSpan w:val="10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94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2026 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240" w:type="pct"/>
            <w:gridSpan w:val="13"/>
          </w:tcPr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2027 </w:t>
            </w:r>
          </w:p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</w:tr>
      <w:tr w:rsidR="00FF437C" w:rsidRPr="009224B7" w:rsidTr="00972CCF">
        <w:trPr>
          <w:trHeight w:val="20"/>
        </w:trPr>
        <w:tc>
          <w:tcPr>
            <w:tcW w:w="735" w:type="pct"/>
            <w:gridSpan w:val="2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pct"/>
            <w:gridSpan w:val="7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610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1469926,3</w:t>
            </w:r>
          </w:p>
        </w:tc>
        <w:tc>
          <w:tcPr>
            <w:tcW w:w="658" w:type="pct"/>
            <w:gridSpan w:val="10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452917,8</w:t>
            </w:r>
          </w:p>
        </w:tc>
        <w:tc>
          <w:tcPr>
            <w:tcW w:w="494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499299,8</w:t>
            </w:r>
          </w:p>
        </w:tc>
        <w:tc>
          <w:tcPr>
            <w:tcW w:w="1240" w:type="pct"/>
            <w:gridSpan w:val="13"/>
          </w:tcPr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517708,7</w:t>
            </w:r>
          </w:p>
        </w:tc>
      </w:tr>
      <w:tr w:rsidR="00FF437C" w:rsidRPr="009224B7" w:rsidTr="00972CCF">
        <w:trPr>
          <w:trHeight w:val="20"/>
        </w:trPr>
        <w:tc>
          <w:tcPr>
            <w:tcW w:w="735" w:type="pct"/>
            <w:gridSpan w:val="2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pct"/>
            <w:gridSpan w:val="7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610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1078225,8</w:t>
            </w:r>
          </w:p>
        </w:tc>
        <w:tc>
          <w:tcPr>
            <w:tcW w:w="658" w:type="pct"/>
            <w:gridSpan w:val="10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326501,4</w:t>
            </w:r>
          </w:p>
        </w:tc>
        <w:tc>
          <w:tcPr>
            <w:tcW w:w="494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367220,1</w:t>
            </w:r>
          </w:p>
        </w:tc>
        <w:tc>
          <w:tcPr>
            <w:tcW w:w="1240" w:type="pct"/>
            <w:gridSpan w:val="13"/>
          </w:tcPr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384504,3</w:t>
            </w:r>
          </w:p>
        </w:tc>
      </w:tr>
      <w:tr w:rsidR="00FF437C" w:rsidRPr="009224B7" w:rsidTr="00972CCF">
        <w:trPr>
          <w:trHeight w:val="20"/>
        </w:trPr>
        <w:tc>
          <w:tcPr>
            <w:tcW w:w="735" w:type="pct"/>
            <w:gridSpan w:val="2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4" w:type="pct"/>
            <w:gridSpan w:val="7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391700,5</w:t>
            </w:r>
          </w:p>
        </w:tc>
        <w:tc>
          <w:tcPr>
            <w:tcW w:w="658" w:type="pct"/>
            <w:gridSpan w:val="10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126416,4</w:t>
            </w:r>
          </w:p>
        </w:tc>
        <w:tc>
          <w:tcPr>
            <w:tcW w:w="494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132079,7</w:t>
            </w:r>
          </w:p>
        </w:tc>
        <w:tc>
          <w:tcPr>
            <w:tcW w:w="1240" w:type="pct"/>
            <w:gridSpan w:val="13"/>
          </w:tcPr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133204,4</w:t>
            </w:r>
          </w:p>
        </w:tc>
      </w:tr>
    </w:tbl>
    <w:p w:rsidR="0080695E" w:rsidRPr="009224B7" w:rsidRDefault="0080695E" w:rsidP="00C969D3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32"/>
        <w:gridCol w:w="576"/>
        <w:gridCol w:w="53"/>
        <w:gridCol w:w="522"/>
        <w:gridCol w:w="2757"/>
        <w:gridCol w:w="12"/>
        <w:gridCol w:w="593"/>
        <w:gridCol w:w="519"/>
        <w:gridCol w:w="93"/>
        <w:gridCol w:w="59"/>
        <w:gridCol w:w="410"/>
        <w:gridCol w:w="137"/>
        <w:gridCol w:w="188"/>
        <w:gridCol w:w="241"/>
        <w:gridCol w:w="65"/>
        <w:gridCol w:w="34"/>
        <w:gridCol w:w="70"/>
        <w:gridCol w:w="96"/>
        <w:gridCol w:w="159"/>
        <w:gridCol w:w="73"/>
        <w:gridCol w:w="48"/>
        <w:gridCol w:w="37"/>
        <w:gridCol w:w="145"/>
        <w:gridCol w:w="265"/>
        <w:gridCol w:w="88"/>
        <w:gridCol w:w="53"/>
        <w:gridCol w:w="122"/>
        <w:gridCol w:w="62"/>
        <w:gridCol w:w="34"/>
        <w:gridCol w:w="153"/>
        <w:gridCol w:w="99"/>
        <w:gridCol w:w="60"/>
        <w:gridCol w:w="230"/>
        <w:gridCol w:w="110"/>
        <w:gridCol w:w="24"/>
        <w:gridCol w:w="111"/>
        <w:gridCol w:w="57"/>
        <w:gridCol w:w="13"/>
        <w:gridCol w:w="257"/>
        <w:gridCol w:w="128"/>
        <w:gridCol w:w="174"/>
        <w:gridCol w:w="109"/>
        <w:gridCol w:w="111"/>
        <w:gridCol w:w="2898"/>
      </w:tblGrid>
      <w:tr w:rsidR="00FF437C" w:rsidRPr="009224B7" w:rsidTr="00A24131">
        <w:trPr>
          <w:trHeight w:val="20"/>
        </w:trPr>
        <w:tc>
          <w:tcPr>
            <w:tcW w:w="5000" w:type="pct"/>
            <w:gridSpan w:val="44"/>
          </w:tcPr>
          <w:p w:rsidR="0090115A" w:rsidRPr="009224B7" w:rsidRDefault="0090115A" w:rsidP="00C969D3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0115A" w:rsidRPr="009224B7" w:rsidRDefault="0090115A" w:rsidP="00C969D3">
            <w:pPr>
              <w:pStyle w:val="a6"/>
              <w:ind w:left="1440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2.Комплекс процессных мероприятий</w:t>
            </w:r>
            <w:r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b/>
                <w:sz w:val="24"/>
              </w:rPr>
              <w:t>«Развитие системы школьного образования»</w:t>
            </w:r>
          </w:p>
          <w:p w:rsidR="0090115A" w:rsidRPr="009224B7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3"/>
          </w:tcPr>
          <w:p w:rsidR="0090115A" w:rsidRPr="009224B7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80695E" w:rsidRPr="009224B7">
              <w:rPr>
                <w:rFonts w:ascii="Arial" w:hAnsi="Arial" w:cs="Arial"/>
                <w:sz w:val="24"/>
              </w:rPr>
              <w:t>5</w:t>
            </w:r>
            <w:r w:rsidRPr="009224B7">
              <w:rPr>
                <w:rFonts w:ascii="Arial" w:hAnsi="Arial" w:cs="Arial"/>
                <w:sz w:val="24"/>
              </w:rPr>
              <w:t>-202</w:t>
            </w:r>
            <w:r w:rsidR="0080695E" w:rsidRPr="009224B7">
              <w:rPr>
                <w:rFonts w:ascii="Arial" w:hAnsi="Arial" w:cs="Arial"/>
                <w:sz w:val="24"/>
              </w:rPr>
              <w:t>7</w:t>
            </w:r>
            <w:r w:rsidRPr="009224B7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3"/>
          </w:tcPr>
          <w:p w:rsidR="00B13F6B" w:rsidRPr="009224B7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9224B7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90115A" w:rsidRPr="009224B7" w:rsidRDefault="00A24131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3"/>
          </w:tcPr>
          <w:p w:rsidR="0090115A" w:rsidRPr="009224B7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Администрация </w:t>
            </w:r>
            <w:r w:rsidR="00A24131" w:rsidRPr="009224B7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3"/>
          </w:tcPr>
          <w:p w:rsidR="0090115A" w:rsidRPr="009224B7" w:rsidRDefault="0090115A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3"/>
          </w:tcPr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</w:t>
            </w:r>
            <w:r w:rsidR="00B13F6B"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sz w:val="24"/>
              </w:rPr>
              <w:t>на основе введения ФГОС нового поколения;</w:t>
            </w:r>
          </w:p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90115A" w:rsidRPr="009224B7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90115A" w:rsidRPr="009224B7" w:rsidRDefault="0090115A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7831C6" w:rsidRPr="009224B7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21" w:type="pct"/>
            <w:gridSpan w:val="2"/>
            <w:vMerge w:val="restart"/>
            <w:tcMar>
              <w:top w:w="0" w:type="dxa"/>
              <w:bottom w:w="0" w:type="dxa"/>
            </w:tcMar>
          </w:tcPr>
          <w:p w:rsidR="007831C6" w:rsidRPr="009224B7" w:rsidRDefault="007831C6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361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31C6" w:rsidRPr="009224B7" w:rsidRDefault="007831C6" w:rsidP="00C969D3">
            <w:p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7831C6" w:rsidRPr="009224B7" w:rsidRDefault="007831C6" w:rsidP="00C969D3">
            <w:pPr>
              <w:pStyle w:val="ConsPlusCell"/>
              <w:spacing w:line="20" w:lineRule="atLeast"/>
              <w:ind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635" w:type="pct"/>
            <w:gridSpan w:val="37"/>
            <w:shd w:val="clear" w:color="auto" w:fill="auto"/>
          </w:tcPr>
          <w:p w:rsidR="007831C6" w:rsidRPr="009224B7" w:rsidRDefault="007831C6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7831C6" w:rsidRPr="009224B7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vMerge/>
            <w:tcMar>
              <w:top w:w="0" w:type="dxa"/>
              <w:bottom w:w="0" w:type="dxa"/>
            </w:tcMar>
          </w:tcPr>
          <w:p w:rsidR="007831C6" w:rsidRPr="009224B7" w:rsidRDefault="007831C6" w:rsidP="00C969D3">
            <w:pPr>
              <w:pStyle w:val="a6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pct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31C6" w:rsidRPr="009224B7" w:rsidRDefault="007831C6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05" w:type="pct"/>
            <w:gridSpan w:val="9"/>
            <w:tcMar>
              <w:top w:w="0" w:type="dxa"/>
              <w:bottom w:w="0" w:type="dxa"/>
            </w:tcMar>
          </w:tcPr>
          <w:p w:rsidR="007831C6" w:rsidRPr="009224B7" w:rsidRDefault="007831C6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46" w:type="pct"/>
            <w:gridSpan w:val="9"/>
            <w:tcMar>
              <w:top w:w="0" w:type="dxa"/>
              <w:bottom w:w="0" w:type="dxa"/>
            </w:tcMar>
          </w:tcPr>
          <w:p w:rsidR="007831C6" w:rsidRPr="009224B7" w:rsidRDefault="007831C6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393" w:type="pct"/>
            <w:gridSpan w:val="12"/>
          </w:tcPr>
          <w:p w:rsidR="007831C6" w:rsidRPr="009224B7" w:rsidRDefault="007831C6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292" w:type="pct"/>
            <w:gridSpan w:val="7"/>
          </w:tcPr>
          <w:p w:rsidR="007831C6" w:rsidRPr="009224B7" w:rsidRDefault="007831C6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kern w:val="24"/>
                <w:sz w:val="24"/>
              </w:rPr>
            </w:pPr>
            <w:r w:rsidRPr="009224B7">
              <w:rPr>
                <w:rFonts w:ascii="Arial" w:hAnsi="Arial" w:cs="Arial"/>
                <w:kern w:val="24"/>
                <w:sz w:val="24"/>
              </w:rPr>
              <w:t xml:space="preserve">Доля выпускников, получивших аттестат о среднем общем образовании, в общей численности выпускников муниципальных </w:t>
            </w:r>
            <w:r w:rsidRPr="009224B7">
              <w:rPr>
                <w:rFonts w:ascii="Arial" w:hAnsi="Arial" w:cs="Arial"/>
                <w:kern w:val="24"/>
                <w:sz w:val="24"/>
              </w:rPr>
              <w:lastRenderedPageBreak/>
              <w:t xml:space="preserve">общеобразовательных учреждений </w:t>
            </w:r>
            <w:r w:rsidRPr="009224B7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605" w:type="pct"/>
            <w:gridSpan w:val="9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99</w:t>
            </w:r>
          </w:p>
        </w:tc>
        <w:tc>
          <w:tcPr>
            <w:tcW w:w="346" w:type="pct"/>
            <w:gridSpan w:val="9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393" w:type="pct"/>
            <w:gridSpan w:val="12"/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1292" w:type="pct"/>
            <w:gridSpan w:val="7"/>
          </w:tcPr>
          <w:p w:rsidR="0080695E" w:rsidRPr="009224B7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99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kern w:val="24"/>
                <w:sz w:val="24"/>
              </w:rPr>
            </w:pPr>
            <w:r w:rsidRPr="009224B7">
              <w:rPr>
                <w:rFonts w:ascii="Arial" w:hAnsi="Arial" w:cs="Arial"/>
                <w:kern w:val="24"/>
                <w:sz w:val="24"/>
              </w:rPr>
              <w:t xml:space="preserve">Доля учащихся старших классов, обучающихся по программам профильного обучения </w:t>
            </w:r>
            <w:r w:rsidRPr="009224B7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605" w:type="pct"/>
            <w:gridSpan w:val="9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346" w:type="pct"/>
            <w:gridSpan w:val="9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393" w:type="pct"/>
            <w:gridSpan w:val="12"/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1292" w:type="pct"/>
            <w:gridSpan w:val="7"/>
          </w:tcPr>
          <w:p w:rsidR="0080695E" w:rsidRPr="009224B7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93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  <w:kern w:val="28"/>
              </w:rPr>
              <w:t xml:space="preserve">Доля образовательных учреждений, в которых созданы условия для беспрепятственного доступа детей с ОВЗ, в т.ч. детей-инвалидов </w:t>
            </w:r>
            <w:r w:rsidRPr="009224B7">
              <w:rPr>
                <w:rFonts w:ascii="Arial" w:hAnsi="Arial" w:cs="Arial"/>
              </w:rPr>
              <w:t>(%)</w:t>
            </w:r>
          </w:p>
        </w:tc>
        <w:tc>
          <w:tcPr>
            <w:tcW w:w="605" w:type="pct"/>
            <w:gridSpan w:val="9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46" w:type="pct"/>
            <w:gridSpan w:val="9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93" w:type="pct"/>
            <w:gridSpan w:val="12"/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92" w:type="pct"/>
            <w:gridSpan w:val="7"/>
          </w:tcPr>
          <w:p w:rsidR="0080695E" w:rsidRPr="009224B7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15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Обеспечение гарантий компенсации за питание обучающихся на дому</w:t>
            </w:r>
          </w:p>
        </w:tc>
        <w:tc>
          <w:tcPr>
            <w:tcW w:w="605" w:type="pct"/>
            <w:gridSpan w:val="9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46" w:type="pct"/>
            <w:gridSpan w:val="9"/>
            <w:tcMar>
              <w:top w:w="0" w:type="dxa"/>
              <w:bottom w:w="0" w:type="dxa"/>
            </w:tcMar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93" w:type="pct"/>
            <w:gridSpan w:val="12"/>
          </w:tcPr>
          <w:p w:rsidR="0080695E" w:rsidRPr="009224B7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92" w:type="pct"/>
            <w:gridSpan w:val="7"/>
          </w:tcPr>
          <w:p w:rsidR="0080695E" w:rsidRPr="009224B7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kern w:val="24"/>
                <w:sz w:val="24"/>
              </w:rPr>
              <w:t>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</w:t>
            </w:r>
            <w:r w:rsidRPr="009224B7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605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46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93" w:type="pct"/>
            <w:gridSpan w:val="12"/>
          </w:tcPr>
          <w:p w:rsidR="00324952" w:rsidRPr="009224B7" w:rsidRDefault="00324952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92" w:type="pct"/>
            <w:gridSpan w:val="7"/>
          </w:tcPr>
          <w:p w:rsidR="00324952" w:rsidRPr="009224B7" w:rsidRDefault="00324952" w:rsidP="00D10762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EA2C4F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9224B7">
              <w:rPr>
                <w:rFonts w:ascii="Arial" w:eastAsia="Calibri" w:hAnsi="Arial" w:cs="Arial"/>
                <w:sz w:val="24"/>
              </w:rPr>
              <w:t xml:space="preserve">комплекса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>процессных мероприятий 2</w:t>
            </w:r>
            <w:r w:rsidRPr="009224B7">
              <w:rPr>
                <w:rFonts w:ascii="Arial" w:hAnsi="Arial" w:cs="Arial"/>
                <w:b/>
                <w:sz w:val="24"/>
              </w:rPr>
              <w:t>,</w:t>
            </w:r>
            <w:r w:rsidRPr="009224B7">
              <w:rPr>
                <w:rFonts w:ascii="Arial" w:hAnsi="Arial" w:cs="Arial"/>
                <w:sz w:val="24"/>
              </w:rPr>
              <w:t xml:space="preserve"> всего </w:t>
            </w:r>
          </w:p>
        </w:tc>
        <w:tc>
          <w:tcPr>
            <w:tcW w:w="1582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финансирования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 xml:space="preserve"> </w:t>
            </w:r>
          </w:p>
        </w:tc>
        <w:tc>
          <w:tcPr>
            <w:tcW w:w="2635" w:type="pct"/>
            <w:gridSpan w:val="37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3" w:type="pct"/>
            <w:gridSpan w:val="8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42" w:type="pct"/>
            <w:gridSpan w:val="13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03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198" w:type="pct"/>
            <w:gridSpan w:val="5"/>
          </w:tcPr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593" w:type="pct"/>
            <w:gridSpan w:val="8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2854207,7</w:t>
            </w:r>
          </w:p>
        </w:tc>
        <w:tc>
          <w:tcPr>
            <w:tcW w:w="442" w:type="pct"/>
            <w:gridSpan w:val="13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859986,5</w:t>
            </w:r>
          </w:p>
        </w:tc>
        <w:tc>
          <w:tcPr>
            <w:tcW w:w="403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972075,6</w:t>
            </w:r>
          </w:p>
        </w:tc>
        <w:tc>
          <w:tcPr>
            <w:tcW w:w="1198" w:type="pct"/>
            <w:gridSpan w:val="5"/>
          </w:tcPr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1022145,6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593" w:type="pct"/>
            <w:gridSpan w:val="8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2593156,2</w:t>
            </w:r>
          </w:p>
        </w:tc>
        <w:tc>
          <w:tcPr>
            <w:tcW w:w="442" w:type="pct"/>
            <w:gridSpan w:val="13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777950,5</w:t>
            </w:r>
          </w:p>
        </w:tc>
        <w:tc>
          <w:tcPr>
            <w:tcW w:w="403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882567,9</w:t>
            </w:r>
          </w:p>
        </w:tc>
        <w:tc>
          <w:tcPr>
            <w:tcW w:w="1198" w:type="pct"/>
            <w:gridSpan w:val="5"/>
          </w:tcPr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932637,8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93" w:type="pct"/>
            <w:gridSpan w:val="8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261051,5</w:t>
            </w:r>
          </w:p>
        </w:tc>
        <w:tc>
          <w:tcPr>
            <w:tcW w:w="442" w:type="pct"/>
            <w:gridSpan w:val="13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82036,0</w:t>
            </w:r>
          </w:p>
        </w:tc>
        <w:tc>
          <w:tcPr>
            <w:tcW w:w="403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89507,7</w:t>
            </w:r>
          </w:p>
        </w:tc>
        <w:tc>
          <w:tcPr>
            <w:tcW w:w="1198" w:type="pct"/>
            <w:gridSpan w:val="5"/>
          </w:tcPr>
          <w:p w:rsidR="00324952" w:rsidRPr="009224B7" w:rsidRDefault="00324952" w:rsidP="00C969D3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89507,8</w:t>
            </w:r>
          </w:p>
        </w:tc>
      </w:tr>
      <w:tr w:rsidR="00FF437C" w:rsidRPr="009224B7" w:rsidTr="009B7945">
        <w:trPr>
          <w:trHeight w:val="347"/>
        </w:trPr>
        <w:tc>
          <w:tcPr>
            <w:tcW w:w="5000" w:type="pct"/>
            <w:gridSpan w:val="44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lastRenderedPageBreak/>
              <w:t>3.Комплекс процессных мероприятий «Развитие системы дополнительного образования»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т.ч.на основе введения ФГОС нового поколения;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324952" w:rsidRPr="009224B7" w:rsidRDefault="00324952" w:rsidP="00FF437C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21" w:type="pct"/>
            <w:gridSpan w:val="2"/>
            <w:vMerge w:val="restar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№</w:t>
            </w:r>
          </w:p>
          <w:p w:rsidR="00324952" w:rsidRPr="009224B7" w:rsidRDefault="00324952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95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324952" w:rsidRPr="009224B7" w:rsidRDefault="00324952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целевого показателя, единица измерения</w:t>
            </w:r>
          </w:p>
        </w:tc>
        <w:tc>
          <w:tcPr>
            <w:tcW w:w="2401" w:type="pct"/>
            <w:gridSpan w:val="34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595" w:type="pct"/>
            <w:gridSpan w:val="7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1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</w:p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08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</w:t>
            </w:r>
          </w:p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35" w:type="pct"/>
            <w:gridSpan w:val="11"/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</w:t>
            </w:r>
          </w:p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288" w:type="pct"/>
            <w:gridSpan w:val="6"/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на момент </w:t>
            </w:r>
          </w:p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окончания реализации муниципальной программы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  <w:kern w:val="24"/>
              </w:rPr>
              <w:t xml:space="preserve">Доля детей, охваченных дополнительными общеобразовательными программами в общей численности детей и молодежи в возрасте 5–18 лет </w:t>
            </w:r>
            <w:r w:rsidRPr="009224B7">
              <w:rPr>
                <w:rFonts w:ascii="Arial" w:hAnsi="Arial" w:cs="Arial"/>
              </w:rPr>
              <w:t>(%)</w:t>
            </w:r>
          </w:p>
        </w:tc>
        <w:tc>
          <w:tcPr>
            <w:tcW w:w="371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72</w:t>
            </w:r>
          </w:p>
        </w:tc>
        <w:tc>
          <w:tcPr>
            <w:tcW w:w="408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72</w:t>
            </w:r>
          </w:p>
        </w:tc>
        <w:tc>
          <w:tcPr>
            <w:tcW w:w="335" w:type="pct"/>
            <w:gridSpan w:val="11"/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72</w:t>
            </w:r>
          </w:p>
        </w:tc>
        <w:tc>
          <w:tcPr>
            <w:tcW w:w="1288" w:type="pct"/>
            <w:gridSpan w:val="6"/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72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A3266B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Доля работников, которым осуществлена единовременная выплата при предоставлении ежегодного оплачиваемого отпуска, в общем количестве работников, имеющих право на получение единовременной выплаты при предоставлении ежегодного оплачиваемого отпуска (%)</w:t>
            </w:r>
          </w:p>
        </w:tc>
        <w:tc>
          <w:tcPr>
            <w:tcW w:w="371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08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35" w:type="pct"/>
            <w:gridSpan w:val="11"/>
          </w:tcPr>
          <w:p w:rsidR="00324952" w:rsidRPr="009224B7" w:rsidRDefault="00324952" w:rsidP="00D10762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88" w:type="pct"/>
            <w:gridSpan w:val="6"/>
          </w:tcPr>
          <w:p w:rsidR="00324952" w:rsidRPr="009224B7" w:rsidRDefault="00324952" w:rsidP="00D10762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1" w:type="pct"/>
            <w:gridSpan w:val="2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(%)</w:t>
            </w:r>
          </w:p>
        </w:tc>
        <w:tc>
          <w:tcPr>
            <w:tcW w:w="371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08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35" w:type="pct"/>
            <w:gridSpan w:val="11"/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88" w:type="pct"/>
            <w:gridSpan w:val="6"/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324952" w:rsidRPr="009224B7" w:rsidRDefault="00324952" w:rsidP="00EA2C4F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3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816" w:type="pct"/>
            <w:gridSpan w:val="9"/>
            <w:vMerge w:val="restar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401" w:type="pct"/>
            <w:gridSpan w:val="34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6" w:type="pct"/>
            <w:gridSpan w:val="9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5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81" w:type="pct"/>
            <w:gridSpan w:val="11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</w:p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82" w:type="pct"/>
            <w:gridSpan w:val="10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2026 </w:t>
            </w:r>
          </w:p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153" w:type="pct"/>
            <w:gridSpan w:val="4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2027 </w:t>
            </w:r>
          </w:p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6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85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135532,9</w:t>
            </w:r>
          </w:p>
        </w:tc>
        <w:tc>
          <w:tcPr>
            <w:tcW w:w="381" w:type="pct"/>
            <w:gridSpan w:val="11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42428,1</w:t>
            </w:r>
          </w:p>
        </w:tc>
        <w:tc>
          <w:tcPr>
            <w:tcW w:w="382" w:type="pct"/>
            <w:gridSpan w:val="10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45202,7</w:t>
            </w:r>
          </w:p>
        </w:tc>
        <w:tc>
          <w:tcPr>
            <w:tcW w:w="1153" w:type="pct"/>
            <w:gridSpan w:val="4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47902,1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6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85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3714,7</w:t>
            </w:r>
          </w:p>
        </w:tc>
        <w:tc>
          <w:tcPr>
            <w:tcW w:w="381" w:type="pct"/>
            <w:gridSpan w:val="11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1190,0</w:t>
            </w:r>
          </w:p>
        </w:tc>
        <w:tc>
          <w:tcPr>
            <w:tcW w:w="382" w:type="pct"/>
            <w:gridSpan w:val="10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1237,6</w:t>
            </w:r>
          </w:p>
        </w:tc>
        <w:tc>
          <w:tcPr>
            <w:tcW w:w="1153" w:type="pct"/>
            <w:gridSpan w:val="4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1287,1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6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5" w:type="pct"/>
            <w:gridSpan w:val="9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131818,2</w:t>
            </w:r>
          </w:p>
        </w:tc>
        <w:tc>
          <w:tcPr>
            <w:tcW w:w="381" w:type="pct"/>
            <w:gridSpan w:val="11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41238,1</w:t>
            </w:r>
          </w:p>
        </w:tc>
        <w:tc>
          <w:tcPr>
            <w:tcW w:w="382" w:type="pct"/>
            <w:gridSpan w:val="10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43965,1</w:t>
            </w:r>
          </w:p>
        </w:tc>
        <w:tc>
          <w:tcPr>
            <w:tcW w:w="1153" w:type="pct"/>
            <w:gridSpan w:val="4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46615,0</w:t>
            </w:r>
          </w:p>
        </w:tc>
      </w:tr>
      <w:tr w:rsidR="00FF437C" w:rsidRPr="009224B7" w:rsidTr="00A24131">
        <w:trPr>
          <w:trHeight w:val="20"/>
        </w:trPr>
        <w:tc>
          <w:tcPr>
            <w:tcW w:w="5000" w:type="pct"/>
            <w:gridSpan w:val="44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4.Комплекс процессных мероприятий</w:t>
            </w:r>
            <w:r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b/>
                <w:sz w:val="24"/>
              </w:rPr>
              <w:t>«Обеспечение реализации и контроля за реализацией муниципальной программы»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- обеспечение получения качественного образования в образовательных учреждениях округа, в т.ч. на основе введения ФГОС нового поколения;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Целевые показатели</w:t>
            </w:r>
          </w:p>
        </w:tc>
        <w:tc>
          <w:tcPr>
            <w:tcW w:w="404" w:type="pct"/>
            <w:gridSpan w:val="3"/>
            <w:vMerge w:val="restar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№</w:t>
            </w:r>
          </w:p>
          <w:p w:rsidR="00324952" w:rsidRPr="009224B7" w:rsidRDefault="00324952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178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324952" w:rsidRPr="009224B7" w:rsidRDefault="00324952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целевого показателя, единица измерения</w:t>
            </w:r>
          </w:p>
        </w:tc>
        <w:tc>
          <w:tcPr>
            <w:tcW w:w="2635" w:type="pct"/>
            <w:gridSpan w:val="37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  <w:gridSpan w:val="3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178" w:type="pct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5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05" w:type="pct"/>
            <w:gridSpan w:val="11"/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450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359" w:type="pct"/>
            <w:gridSpan w:val="10"/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  <w:gridSpan w:val="3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Эффективность реализации муниципальной программы (%)</w:t>
            </w:r>
          </w:p>
        </w:tc>
        <w:tc>
          <w:tcPr>
            <w:tcW w:w="422" w:type="pct"/>
            <w:gridSpan w:val="5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05" w:type="pct"/>
            <w:gridSpan w:val="11"/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0" w:type="pct"/>
            <w:gridSpan w:val="11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59" w:type="pct"/>
            <w:gridSpan w:val="10"/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EA2C4F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</w:t>
            </w:r>
            <w:r w:rsidRPr="009224B7">
              <w:rPr>
                <w:rFonts w:ascii="Arial" w:hAnsi="Arial" w:cs="Arial"/>
                <w:b/>
                <w:sz w:val="24"/>
              </w:rPr>
              <w:t xml:space="preserve">обеспечения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4</w:t>
            </w:r>
            <w:r w:rsidRPr="009224B7">
              <w:rPr>
                <w:rFonts w:ascii="Arial" w:eastAsia="Calibri" w:hAnsi="Arial" w:cs="Arial"/>
                <w:sz w:val="24"/>
              </w:rPr>
              <w:t>,</w:t>
            </w:r>
            <w:r w:rsidRPr="009224B7">
              <w:rPr>
                <w:rFonts w:ascii="Arial" w:hAnsi="Arial" w:cs="Arial"/>
                <w:sz w:val="24"/>
              </w:rPr>
              <w:t xml:space="preserve"> всего </w:t>
            </w:r>
          </w:p>
        </w:tc>
        <w:tc>
          <w:tcPr>
            <w:tcW w:w="1582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635" w:type="pct"/>
            <w:gridSpan w:val="37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3" w:type="pct"/>
            <w:gridSpan w:val="14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94" w:type="pct"/>
            <w:gridSpan w:val="11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25" w:type="pct"/>
            <w:gridSpan w:val="10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2026 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054" w:type="pct"/>
            <w:gridSpan w:val="2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2027 </w:t>
            </w:r>
          </w:p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763" w:type="pct"/>
            <w:gridSpan w:val="14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58976,3</w:t>
            </w:r>
          </w:p>
        </w:tc>
        <w:tc>
          <w:tcPr>
            <w:tcW w:w="394" w:type="pct"/>
            <w:gridSpan w:val="11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18807,9</w:t>
            </w:r>
          </w:p>
        </w:tc>
        <w:tc>
          <w:tcPr>
            <w:tcW w:w="425" w:type="pct"/>
            <w:gridSpan w:val="10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19711,2</w:t>
            </w:r>
          </w:p>
        </w:tc>
        <w:tc>
          <w:tcPr>
            <w:tcW w:w="1054" w:type="pct"/>
            <w:gridSpan w:val="2"/>
          </w:tcPr>
          <w:p w:rsidR="00324952" w:rsidRPr="009224B7" w:rsidRDefault="00324952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20457,2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6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63" w:type="pct"/>
            <w:gridSpan w:val="14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58976,3</w:t>
            </w:r>
          </w:p>
        </w:tc>
        <w:tc>
          <w:tcPr>
            <w:tcW w:w="394" w:type="pct"/>
            <w:gridSpan w:val="11"/>
          </w:tcPr>
          <w:p w:rsidR="00324952" w:rsidRPr="009224B7" w:rsidRDefault="00324952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18807,9</w:t>
            </w:r>
          </w:p>
        </w:tc>
        <w:tc>
          <w:tcPr>
            <w:tcW w:w="425" w:type="pct"/>
            <w:gridSpan w:val="10"/>
            <w:tcMar>
              <w:top w:w="0" w:type="dxa"/>
              <w:bottom w:w="0" w:type="dxa"/>
            </w:tcMar>
          </w:tcPr>
          <w:p w:rsidR="00324952" w:rsidRPr="009224B7" w:rsidRDefault="00324952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19711,2</w:t>
            </w:r>
          </w:p>
        </w:tc>
        <w:tc>
          <w:tcPr>
            <w:tcW w:w="1054" w:type="pct"/>
            <w:gridSpan w:val="2"/>
          </w:tcPr>
          <w:p w:rsidR="00324952" w:rsidRPr="009224B7" w:rsidRDefault="00324952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20457,2</w:t>
            </w:r>
          </w:p>
        </w:tc>
      </w:tr>
      <w:tr w:rsidR="00FF437C" w:rsidRPr="009224B7" w:rsidTr="00A24131">
        <w:trPr>
          <w:trHeight w:val="20"/>
        </w:trPr>
        <w:tc>
          <w:tcPr>
            <w:tcW w:w="5000" w:type="pct"/>
            <w:gridSpan w:val="44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5.Комплекс процессных мероприятий</w:t>
            </w:r>
            <w:r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b/>
                <w:sz w:val="24"/>
              </w:rPr>
              <w:t>«Развитие кадрового потенциала системы образования»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Задачи</w:t>
            </w:r>
          </w:p>
        </w:tc>
        <w:tc>
          <w:tcPr>
            <w:tcW w:w="4218" w:type="pct"/>
            <w:gridSpan w:val="43"/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 на основе введения ФГОС нового поколения;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</w:t>
            </w:r>
          </w:p>
          <w:p w:rsidR="00324952" w:rsidRPr="009224B7" w:rsidRDefault="00324952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404" w:type="pct"/>
            <w:gridSpan w:val="3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№</w:t>
            </w:r>
          </w:p>
          <w:p w:rsidR="00324952" w:rsidRPr="009224B7" w:rsidRDefault="00324952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847" w:type="pct"/>
            <w:gridSpan w:val="39"/>
          </w:tcPr>
          <w:p w:rsidR="00324952" w:rsidRPr="009224B7" w:rsidRDefault="00324952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324952">
        <w:trPr>
          <w:trHeight w:val="594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  <w:gridSpan w:val="3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506" w:type="pct"/>
            <w:gridSpan w:val="10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518" w:type="pct"/>
            <w:gridSpan w:val="14"/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398" w:type="pct"/>
            <w:gridSpan w:val="11"/>
          </w:tcPr>
          <w:p w:rsidR="00324952" w:rsidRPr="009224B7" w:rsidRDefault="00324952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  <w:gridSpan w:val="3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24952" w:rsidRPr="009224B7" w:rsidRDefault="00324952" w:rsidP="00C969D3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kern w:val="28"/>
                <w:sz w:val="24"/>
              </w:rPr>
              <w:t xml:space="preserve">Эффективность выполнения </w:t>
            </w:r>
            <w:r w:rsidRPr="009224B7">
              <w:rPr>
                <w:rFonts w:ascii="Arial" w:hAnsi="Arial" w:cs="Arial"/>
                <w:kern w:val="20"/>
                <w:sz w:val="24"/>
              </w:rPr>
              <w:t xml:space="preserve">отраслевого территориального соглашения между администрацией </w:t>
            </w:r>
            <w:r w:rsidRPr="009224B7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  <w:r w:rsidRPr="009224B7">
              <w:rPr>
                <w:rFonts w:ascii="Arial" w:hAnsi="Arial" w:cs="Arial"/>
                <w:kern w:val="20"/>
                <w:sz w:val="24"/>
              </w:rPr>
              <w:t xml:space="preserve">, комитетом по образованию администрации муниципального образования Ефремовский муниципальный округ Тульской области и районной организацией профсоюза работников народного </w:t>
            </w:r>
            <w:r w:rsidRPr="009224B7">
              <w:rPr>
                <w:rFonts w:ascii="Arial" w:hAnsi="Arial" w:cs="Arial"/>
                <w:kern w:val="20"/>
                <w:sz w:val="24"/>
              </w:rPr>
              <w:lastRenderedPageBreak/>
              <w:t>образования и науки РФ по регулированию социально-трудовых и связанных с ними экономических отношений в отрасли (далее – трехстороннее соглашение)</w:t>
            </w:r>
            <w:r w:rsidRPr="009224B7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506" w:type="pct"/>
            <w:gridSpan w:val="10"/>
            <w:tcMar>
              <w:top w:w="0" w:type="dxa"/>
              <w:bottom w:w="0" w:type="dxa"/>
            </w:tcMar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  <w:tc>
          <w:tcPr>
            <w:tcW w:w="518" w:type="pct"/>
            <w:gridSpan w:val="14"/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  <w:tc>
          <w:tcPr>
            <w:tcW w:w="1398" w:type="pct"/>
            <w:gridSpan w:val="11"/>
          </w:tcPr>
          <w:p w:rsidR="00324952" w:rsidRPr="009224B7" w:rsidRDefault="00324952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D1076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F1E01" w:rsidRPr="009224B7" w:rsidRDefault="005F1E01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  <w:gridSpan w:val="3"/>
            <w:tcMar>
              <w:top w:w="0" w:type="dxa"/>
              <w:bottom w:w="0" w:type="dxa"/>
            </w:tcMar>
          </w:tcPr>
          <w:p w:rsidR="005F1E01" w:rsidRPr="009224B7" w:rsidRDefault="005F1E01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F1E01" w:rsidRPr="009224B7" w:rsidRDefault="005F1E01" w:rsidP="00D10762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Удельный вес численности педагогических работников дошкольных образовательных учреждений,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учреждений (%)</w:t>
            </w: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5F1E01" w:rsidRPr="009224B7" w:rsidRDefault="005F1E01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506" w:type="pct"/>
            <w:gridSpan w:val="10"/>
            <w:tcMar>
              <w:top w:w="0" w:type="dxa"/>
              <w:bottom w:w="0" w:type="dxa"/>
            </w:tcMar>
          </w:tcPr>
          <w:p w:rsidR="005F1E01" w:rsidRPr="009224B7" w:rsidRDefault="005F1E01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518" w:type="pct"/>
            <w:gridSpan w:val="14"/>
          </w:tcPr>
          <w:p w:rsidR="005F1E01" w:rsidRPr="009224B7" w:rsidRDefault="005F1E01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398" w:type="pct"/>
            <w:gridSpan w:val="11"/>
          </w:tcPr>
          <w:p w:rsidR="005F1E01" w:rsidRPr="009224B7" w:rsidRDefault="005F1E01" w:rsidP="00D10762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95</w:t>
            </w:r>
          </w:p>
        </w:tc>
      </w:tr>
      <w:tr w:rsidR="00FF437C" w:rsidRPr="009224B7" w:rsidTr="00D1076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4" w:type="pct"/>
            <w:gridSpan w:val="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677E0" w:rsidRPr="009224B7" w:rsidRDefault="005677E0" w:rsidP="00D10762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kern w:val="28"/>
                <w:sz w:val="24"/>
              </w:rPr>
              <w:t xml:space="preserve">Доля учителей, повысивших квалификационную категорию </w:t>
            </w:r>
            <w:r w:rsidRPr="009224B7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5677E0" w:rsidRPr="009224B7" w:rsidRDefault="005677E0" w:rsidP="00D10762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70</w:t>
            </w:r>
          </w:p>
        </w:tc>
        <w:tc>
          <w:tcPr>
            <w:tcW w:w="506" w:type="pct"/>
            <w:gridSpan w:val="10"/>
            <w:tcMar>
              <w:top w:w="0" w:type="dxa"/>
              <w:bottom w:w="0" w:type="dxa"/>
            </w:tcMar>
          </w:tcPr>
          <w:p w:rsidR="005677E0" w:rsidRPr="009224B7" w:rsidRDefault="005677E0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518" w:type="pct"/>
            <w:gridSpan w:val="14"/>
          </w:tcPr>
          <w:p w:rsidR="005677E0" w:rsidRPr="009224B7" w:rsidRDefault="005677E0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398" w:type="pct"/>
            <w:gridSpan w:val="11"/>
          </w:tcPr>
          <w:p w:rsidR="005677E0" w:rsidRPr="009224B7" w:rsidRDefault="005677E0" w:rsidP="00D10762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70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EA2C4F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lastRenderedPageBreak/>
              <w:t>комплекса процессных мероприятий 5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370" w:type="pct"/>
            <w:gridSpan w:val="4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Источники финансирования</w:t>
            </w:r>
          </w:p>
        </w:tc>
        <w:tc>
          <w:tcPr>
            <w:tcW w:w="2847" w:type="pct"/>
            <w:gridSpan w:val="39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70" w:type="pct"/>
            <w:gridSpan w:val="4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99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289" w:type="pct"/>
            <w:gridSpan w:val="9"/>
            <w:shd w:val="clear" w:color="auto" w:fill="auto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768" w:type="pct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2026 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092" w:type="pct"/>
            <w:gridSpan w:val="3"/>
            <w:shd w:val="clear" w:color="auto" w:fill="auto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2027 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70" w:type="pct"/>
            <w:gridSpan w:val="4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699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728,4</w:t>
            </w:r>
          </w:p>
        </w:tc>
        <w:tc>
          <w:tcPr>
            <w:tcW w:w="289" w:type="pct"/>
            <w:gridSpan w:val="9"/>
            <w:shd w:val="clear" w:color="auto" w:fill="auto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242,8</w:t>
            </w:r>
          </w:p>
        </w:tc>
        <w:tc>
          <w:tcPr>
            <w:tcW w:w="768" w:type="pct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242,8</w:t>
            </w:r>
          </w:p>
        </w:tc>
        <w:tc>
          <w:tcPr>
            <w:tcW w:w="1092" w:type="pct"/>
            <w:gridSpan w:val="3"/>
            <w:shd w:val="clear" w:color="auto" w:fill="auto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242,8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70" w:type="pct"/>
            <w:gridSpan w:val="4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99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728,4</w:t>
            </w:r>
          </w:p>
        </w:tc>
        <w:tc>
          <w:tcPr>
            <w:tcW w:w="289" w:type="pct"/>
            <w:gridSpan w:val="9"/>
            <w:shd w:val="clear" w:color="auto" w:fill="auto"/>
          </w:tcPr>
          <w:p w:rsidR="005677E0" w:rsidRPr="009224B7" w:rsidRDefault="005677E0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242,8</w:t>
            </w:r>
          </w:p>
        </w:tc>
        <w:tc>
          <w:tcPr>
            <w:tcW w:w="768" w:type="pct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242,8</w:t>
            </w:r>
          </w:p>
        </w:tc>
        <w:tc>
          <w:tcPr>
            <w:tcW w:w="1092" w:type="pct"/>
            <w:gridSpan w:val="3"/>
            <w:shd w:val="clear" w:color="auto" w:fill="auto"/>
          </w:tcPr>
          <w:p w:rsidR="005677E0" w:rsidRPr="009224B7" w:rsidRDefault="005677E0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242,8</w:t>
            </w:r>
          </w:p>
        </w:tc>
      </w:tr>
      <w:tr w:rsidR="00FF437C" w:rsidRPr="009224B7" w:rsidTr="00A24131">
        <w:trPr>
          <w:trHeight w:val="20"/>
        </w:trPr>
        <w:tc>
          <w:tcPr>
            <w:tcW w:w="5000" w:type="pct"/>
            <w:gridSpan w:val="44"/>
          </w:tcPr>
          <w:p w:rsidR="005677E0" w:rsidRPr="009224B7" w:rsidRDefault="005677E0" w:rsidP="009B7945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6.Комплекс процессных мероприятий «Осуществление мер</w:t>
            </w:r>
            <w:r w:rsidR="009B7945" w:rsidRPr="009224B7">
              <w:rPr>
                <w:rFonts w:ascii="Arial" w:hAnsi="Arial" w:cs="Arial"/>
                <w:b/>
                <w:sz w:val="24"/>
              </w:rPr>
              <w:t>оприятий в области образования»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№</w:t>
            </w:r>
          </w:p>
          <w:p w:rsidR="005677E0" w:rsidRPr="009224B7" w:rsidRDefault="005677E0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5677E0" w:rsidRPr="009224B7" w:rsidRDefault="005677E0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847" w:type="pct"/>
            <w:gridSpan w:val="39"/>
          </w:tcPr>
          <w:p w:rsidR="005677E0" w:rsidRPr="009224B7" w:rsidRDefault="005677E0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4" w:type="pct"/>
            <w:gridSpan w:val="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477" w:type="pct"/>
            <w:gridSpan w:val="15"/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589" w:type="pct"/>
            <w:gridSpan w:val="15"/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D1076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677E0" w:rsidRPr="009224B7" w:rsidRDefault="005677E0" w:rsidP="00D10762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9224B7">
              <w:rPr>
                <w:rFonts w:ascii="Arial" w:hAnsi="Arial" w:cs="Arial"/>
                <w:kern w:val="28"/>
                <w:sz w:val="24"/>
              </w:rPr>
              <w:t>Число получивших премию Главы администрации муниципального образования «За заслуги в области образования» (Чел.)</w:t>
            </w:r>
          </w:p>
        </w:tc>
        <w:tc>
          <w:tcPr>
            <w:tcW w:w="394" w:type="pct"/>
            <w:gridSpan w:val="3"/>
            <w:tcMar>
              <w:top w:w="0" w:type="dxa"/>
              <w:bottom w:w="0" w:type="dxa"/>
            </w:tcMar>
          </w:tcPr>
          <w:p w:rsidR="005677E0" w:rsidRPr="009224B7" w:rsidRDefault="005677E0" w:rsidP="00D10762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28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477" w:type="pct"/>
            <w:gridSpan w:val="15"/>
          </w:tcPr>
          <w:p w:rsidR="005677E0" w:rsidRPr="009224B7" w:rsidRDefault="005677E0" w:rsidP="00D10762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589" w:type="pct"/>
            <w:gridSpan w:val="15"/>
          </w:tcPr>
          <w:p w:rsidR="005677E0" w:rsidRPr="009224B7" w:rsidRDefault="005677E0" w:rsidP="00D10762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28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EA2C4F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</w:t>
            </w:r>
            <w:r w:rsidRPr="009224B7">
              <w:rPr>
                <w:rFonts w:ascii="Arial" w:hAnsi="Arial" w:cs="Arial"/>
                <w:b/>
                <w:sz w:val="24"/>
              </w:rPr>
              <w:t xml:space="preserve">обеспечения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 xml:space="preserve">комплекса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lastRenderedPageBreak/>
              <w:t>процессных мероприятий 6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370" w:type="pct"/>
            <w:gridSpan w:val="4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 xml:space="preserve">Источники 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финансирования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 xml:space="preserve"> </w:t>
            </w:r>
          </w:p>
        </w:tc>
        <w:tc>
          <w:tcPr>
            <w:tcW w:w="2847" w:type="pct"/>
            <w:gridSpan w:val="39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70" w:type="pct"/>
            <w:gridSpan w:val="4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7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71" w:type="pct"/>
            <w:gridSpan w:val="9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90" w:type="pct"/>
            <w:gridSpan w:val="11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2026 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500" w:type="pct"/>
            <w:gridSpan w:val="1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2027 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год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70" w:type="pct"/>
            <w:gridSpan w:val="4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587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5416,5</w:t>
            </w:r>
          </w:p>
        </w:tc>
        <w:tc>
          <w:tcPr>
            <w:tcW w:w="371" w:type="pct"/>
            <w:gridSpan w:val="9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1805,5</w:t>
            </w:r>
          </w:p>
        </w:tc>
        <w:tc>
          <w:tcPr>
            <w:tcW w:w="390" w:type="pct"/>
            <w:gridSpan w:val="11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1805,5</w:t>
            </w:r>
          </w:p>
        </w:tc>
        <w:tc>
          <w:tcPr>
            <w:tcW w:w="1500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1805,5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70" w:type="pct"/>
            <w:gridSpan w:val="4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7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5416,5</w:t>
            </w:r>
          </w:p>
        </w:tc>
        <w:tc>
          <w:tcPr>
            <w:tcW w:w="371" w:type="pct"/>
            <w:gridSpan w:val="9"/>
          </w:tcPr>
          <w:p w:rsidR="005677E0" w:rsidRPr="009224B7" w:rsidRDefault="005677E0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1805,5</w:t>
            </w:r>
          </w:p>
        </w:tc>
        <w:tc>
          <w:tcPr>
            <w:tcW w:w="390" w:type="pct"/>
            <w:gridSpan w:val="11"/>
            <w:tcMar>
              <w:top w:w="0" w:type="dxa"/>
              <w:bottom w:w="0" w:type="dxa"/>
            </w:tcMar>
          </w:tcPr>
          <w:p w:rsidR="005677E0" w:rsidRPr="009224B7" w:rsidRDefault="005677E0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1805,5</w:t>
            </w:r>
          </w:p>
        </w:tc>
        <w:tc>
          <w:tcPr>
            <w:tcW w:w="1500" w:type="pct"/>
            <w:gridSpan w:val="13"/>
          </w:tcPr>
          <w:p w:rsidR="005677E0" w:rsidRPr="009224B7" w:rsidRDefault="005677E0" w:rsidP="00FB14B8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1805,5</w:t>
            </w:r>
          </w:p>
        </w:tc>
      </w:tr>
      <w:tr w:rsidR="00FF437C" w:rsidRPr="009224B7" w:rsidTr="00A24131">
        <w:trPr>
          <w:trHeight w:val="20"/>
        </w:trPr>
        <w:tc>
          <w:tcPr>
            <w:tcW w:w="5000" w:type="pct"/>
            <w:gridSpan w:val="44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7.Комплекс процессных мероприятий</w:t>
            </w:r>
          </w:p>
          <w:p w:rsidR="005677E0" w:rsidRPr="009224B7" w:rsidRDefault="005677E0" w:rsidP="009B7945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«Развитие инфраструктуры образовательных организаций дошкольного, общего и дополнительного образования дет</w:t>
            </w:r>
            <w:r w:rsidR="009B7945" w:rsidRPr="009224B7">
              <w:rPr>
                <w:rFonts w:ascii="Arial" w:hAnsi="Arial" w:cs="Arial"/>
                <w:b/>
                <w:sz w:val="24"/>
              </w:rPr>
              <w:t>ей»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т.ч.на основе введения ФГОС нового поколения;</w:t>
            </w:r>
          </w:p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5677E0" w:rsidRPr="009224B7" w:rsidRDefault="005677E0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№</w:t>
            </w:r>
          </w:p>
          <w:p w:rsidR="005677E0" w:rsidRPr="009224B7" w:rsidRDefault="005677E0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5677E0" w:rsidRPr="009224B7" w:rsidRDefault="005677E0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453" w:type="pct"/>
            <w:gridSpan w:val="36"/>
          </w:tcPr>
          <w:p w:rsidR="005677E0" w:rsidRPr="009224B7" w:rsidRDefault="005677E0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6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pct"/>
            <w:gridSpan w:val="10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83" w:type="pct"/>
            <w:gridSpan w:val="11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297" w:type="pct"/>
            <w:gridSpan w:val="8"/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Доля обучающихся муниципальных организаций, осуществляющих образовательную деятельность по </w:t>
            </w:r>
            <w:r w:rsidRPr="009224B7">
              <w:rPr>
                <w:rFonts w:ascii="Arial" w:hAnsi="Arial" w:cs="Arial"/>
                <w:sz w:val="24"/>
              </w:rPr>
              <w:lastRenderedPageBreak/>
              <w:t>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образования, (%)</w:t>
            </w:r>
          </w:p>
        </w:tc>
        <w:tc>
          <w:tcPr>
            <w:tcW w:w="482" w:type="pct"/>
            <w:gridSpan w:val="10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383" w:type="pct"/>
            <w:gridSpan w:val="11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94</w:t>
            </w:r>
          </w:p>
        </w:tc>
        <w:tc>
          <w:tcPr>
            <w:tcW w:w="297" w:type="pct"/>
            <w:gridSpan w:val="8"/>
          </w:tcPr>
          <w:p w:rsidR="005677E0" w:rsidRPr="009224B7" w:rsidRDefault="005677E0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94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94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EA2C4F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 xml:space="preserve">Параметры финансового обеспечения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7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финансирования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 xml:space="preserve"> </w:t>
            </w:r>
          </w:p>
        </w:tc>
        <w:tc>
          <w:tcPr>
            <w:tcW w:w="2453" w:type="pct"/>
            <w:gridSpan w:val="36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50" w:type="pct"/>
            <w:gridSpan w:val="10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24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108636,5</w:t>
            </w:r>
          </w:p>
        </w:tc>
        <w:tc>
          <w:tcPr>
            <w:tcW w:w="350" w:type="pct"/>
            <w:gridSpan w:val="10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8985,5</w:t>
            </w:r>
          </w:p>
        </w:tc>
        <w:tc>
          <w:tcPr>
            <w:tcW w:w="424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3190,0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96461,0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102455,1</w:t>
            </w:r>
          </w:p>
        </w:tc>
        <w:tc>
          <w:tcPr>
            <w:tcW w:w="350" w:type="pct"/>
            <w:gridSpan w:val="10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8474,2</w:t>
            </w:r>
          </w:p>
        </w:tc>
        <w:tc>
          <w:tcPr>
            <w:tcW w:w="424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3008,5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90972,4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6181,4</w:t>
            </w:r>
          </w:p>
        </w:tc>
        <w:tc>
          <w:tcPr>
            <w:tcW w:w="350" w:type="pct"/>
            <w:gridSpan w:val="10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511,3</w:t>
            </w:r>
          </w:p>
        </w:tc>
        <w:tc>
          <w:tcPr>
            <w:tcW w:w="424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181,5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5488,6</w:t>
            </w:r>
          </w:p>
        </w:tc>
      </w:tr>
      <w:tr w:rsidR="00FF437C" w:rsidRPr="009224B7" w:rsidTr="00A24131">
        <w:trPr>
          <w:trHeight w:val="20"/>
        </w:trPr>
        <w:tc>
          <w:tcPr>
            <w:tcW w:w="5000" w:type="pct"/>
            <w:gridSpan w:val="44"/>
          </w:tcPr>
          <w:p w:rsidR="005677E0" w:rsidRPr="009224B7" w:rsidRDefault="005677E0" w:rsidP="009B7945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8. Комплекс процессных мероприятий</w:t>
            </w:r>
            <w:r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b/>
                <w:bCs/>
                <w:kern w:val="28"/>
                <w:sz w:val="24"/>
              </w:rPr>
              <w:t>«Мероприятия по организации</w:t>
            </w:r>
            <w:r w:rsidRPr="009224B7">
              <w:rPr>
                <w:rFonts w:ascii="Arial" w:hAnsi="Arial" w:cs="Arial"/>
                <w:b/>
                <w:sz w:val="24"/>
              </w:rPr>
              <w:t xml:space="preserve"> бесплатного горячего питания обучающихся, получающих начальное общее образование в муниципальны</w:t>
            </w:r>
            <w:r w:rsidR="009B7945" w:rsidRPr="009224B7">
              <w:rPr>
                <w:rFonts w:ascii="Arial" w:hAnsi="Arial" w:cs="Arial"/>
                <w:b/>
                <w:sz w:val="24"/>
              </w:rPr>
              <w:t>х образовательных организациях»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2025-2027годы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 xml:space="preserve">Задачи 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совершенствование организации питания воспитанников и обучающихся.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№</w:t>
            </w:r>
          </w:p>
          <w:p w:rsidR="005677E0" w:rsidRPr="009224B7" w:rsidRDefault="005677E0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5677E0" w:rsidRPr="009224B7" w:rsidRDefault="005677E0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453" w:type="pct"/>
            <w:gridSpan w:val="36"/>
          </w:tcPr>
          <w:p w:rsidR="005677E0" w:rsidRPr="009224B7" w:rsidRDefault="005677E0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6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0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58" w:type="pct"/>
            <w:gridSpan w:val="10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373" w:type="pct"/>
            <w:gridSpan w:val="11"/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312" w:type="pct"/>
            <w:gridSpan w:val="8"/>
          </w:tcPr>
          <w:p w:rsidR="005677E0" w:rsidRPr="009224B7" w:rsidRDefault="005677E0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Обеспечены бесплатным горячим питанием обучающиеся, получающие начальное общее образование в муниципальных образовательных организациях (человек)</w:t>
            </w:r>
          </w:p>
        </w:tc>
        <w:tc>
          <w:tcPr>
            <w:tcW w:w="410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bCs/>
                <w:kern w:val="28"/>
                <w:sz w:val="24"/>
              </w:rPr>
              <w:t>2318</w:t>
            </w:r>
          </w:p>
        </w:tc>
        <w:tc>
          <w:tcPr>
            <w:tcW w:w="358" w:type="pct"/>
            <w:gridSpan w:val="10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bCs/>
                <w:kern w:val="28"/>
                <w:sz w:val="24"/>
              </w:rPr>
              <w:t>2004</w:t>
            </w:r>
          </w:p>
        </w:tc>
        <w:tc>
          <w:tcPr>
            <w:tcW w:w="373" w:type="pct"/>
            <w:gridSpan w:val="11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bCs/>
                <w:kern w:val="28"/>
                <w:sz w:val="24"/>
              </w:rPr>
              <w:t>1875</w:t>
            </w:r>
          </w:p>
        </w:tc>
        <w:tc>
          <w:tcPr>
            <w:tcW w:w="1312" w:type="pct"/>
            <w:gridSpan w:val="8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9224B7">
              <w:rPr>
                <w:rFonts w:ascii="Arial" w:hAnsi="Arial" w:cs="Arial"/>
                <w:bCs/>
                <w:kern w:val="28"/>
                <w:sz w:val="24"/>
              </w:rPr>
              <w:t>1875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EA2C4F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8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453" w:type="pct"/>
            <w:gridSpan w:val="36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0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58" w:type="pct"/>
            <w:gridSpan w:val="10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93" w:type="pct"/>
            <w:gridSpan w:val="12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10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83087,9</w:t>
            </w:r>
          </w:p>
        </w:tc>
        <w:tc>
          <w:tcPr>
            <w:tcW w:w="358" w:type="pct"/>
            <w:gridSpan w:val="10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29924,7</w:t>
            </w:r>
          </w:p>
        </w:tc>
        <w:tc>
          <w:tcPr>
            <w:tcW w:w="393" w:type="pct"/>
            <w:gridSpan w:val="12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26944,5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26218,7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10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62315,5</w:t>
            </w:r>
          </w:p>
        </w:tc>
        <w:tc>
          <w:tcPr>
            <w:tcW w:w="358" w:type="pct"/>
            <w:gridSpan w:val="10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22443,1</w:t>
            </w:r>
          </w:p>
        </w:tc>
        <w:tc>
          <w:tcPr>
            <w:tcW w:w="393" w:type="pct"/>
            <w:gridSpan w:val="12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20208,4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19664,0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10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19110,1</w:t>
            </w:r>
          </w:p>
        </w:tc>
        <w:tc>
          <w:tcPr>
            <w:tcW w:w="358" w:type="pct"/>
            <w:gridSpan w:val="10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6882,6</w:t>
            </w:r>
          </w:p>
        </w:tc>
        <w:tc>
          <w:tcPr>
            <w:tcW w:w="393" w:type="pct"/>
            <w:gridSpan w:val="12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6197,2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6030,3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0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1662,3</w:t>
            </w:r>
          </w:p>
        </w:tc>
        <w:tc>
          <w:tcPr>
            <w:tcW w:w="358" w:type="pct"/>
            <w:gridSpan w:val="10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599,0</w:t>
            </w:r>
          </w:p>
        </w:tc>
        <w:tc>
          <w:tcPr>
            <w:tcW w:w="393" w:type="pct"/>
            <w:gridSpan w:val="12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538,9</w:t>
            </w:r>
          </w:p>
        </w:tc>
        <w:tc>
          <w:tcPr>
            <w:tcW w:w="1292" w:type="pct"/>
            <w:gridSpan w:val="7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524,4</w:t>
            </w:r>
          </w:p>
        </w:tc>
      </w:tr>
      <w:tr w:rsidR="00FF437C" w:rsidRPr="009224B7" w:rsidTr="00A24131">
        <w:trPr>
          <w:trHeight w:val="20"/>
        </w:trPr>
        <w:tc>
          <w:tcPr>
            <w:tcW w:w="5000" w:type="pct"/>
            <w:gridSpan w:val="44"/>
          </w:tcPr>
          <w:p w:rsidR="005677E0" w:rsidRPr="009224B7" w:rsidRDefault="005677E0" w:rsidP="00C969D3">
            <w:pPr>
              <w:spacing w:line="20" w:lineRule="atLeast"/>
              <w:ind w:right="57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9. Комплекс процессных мероприятий</w:t>
            </w:r>
            <w:r w:rsidRPr="009224B7">
              <w:rPr>
                <w:rFonts w:ascii="Arial" w:hAnsi="Arial" w:cs="Arial"/>
                <w:sz w:val="24"/>
              </w:rPr>
              <w:t xml:space="preserve"> </w:t>
            </w:r>
            <w:r w:rsidRPr="009224B7">
              <w:rPr>
                <w:rFonts w:ascii="Arial" w:hAnsi="Arial" w:cs="Arial"/>
                <w:b/>
                <w:sz w:val="24"/>
              </w:rPr>
              <w:t>«Энергосбережение и повышение энергетической эффективности</w:t>
            </w:r>
          </w:p>
          <w:p w:rsidR="005677E0" w:rsidRPr="009224B7" w:rsidRDefault="009B7945" w:rsidP="009B7945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 xml:space="preserve"> Тульской области»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FF437C" w:rsidRPr="009224B7" w:rsidTr="00CD3976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3"/>
            <w:tcBorders>
              <w:bottom w:val="single" w:sz="4" w:space="0" w:color="auto"/>
            </w:tcBorders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Комитет по образованию администрации муниципального образования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FF437C" w:rsidRPr="009224B7" w:rsidTr="00CD3976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3"/>
            <w:tcBorders>
              <w:right w:val="single" w:sz="4" w:space="0" w:color="auto"/>
            </w:tcBorders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lastRenderedPageBreak/>
              <w:t>Цель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FF437C" w:rsidRPr="009224B7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3"/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№</w:t>
            </w:r>
          </w:p>
          <w:p w:rsidR="005677E0" w:rsidRPr="009224B7" w:rsidRDefault="005677E0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Наименование</w:t>
            </w:r>
          </w:p>
          <w:p w:rsidR="005677E0" w:rsidRPr="009224B7" w:rsidRDefault="005677E0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453" w:type="pct"/>
            <w:gridSpan w:val="36"/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6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00" w:type="pct"/>
            <w:gridSpan w:val="12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315" w:type="pct"/>
            <w:gridSpan w:val="9"/>
          </w:tcPr>
          <w:p w:rsidR="005677E0" w:rsidRPr="009224B7" w:rsidRDefault="005677E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351" w:type="pct"/>
            <w:gridSpan w:val="9"/>
          </w:tcPr>
          <w:p w:rsidR="005677E0" w:rsidRPr="009224B7" w:rsidRDefault="005677E0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Доля приборов учета образовательных организаций Тульской области, оснащенных автоматизированными системами учета энергоресурсов, от запланированных в текущем году (%)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  <w:tc>
          <w:tcPr>
            <w:tcW w:w="400" w:type="pct"/>
            <w:gridSpan w:val="12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  <w:tc>
          <w:tcPr>
            <w:tcW w:w="315" w:type="pct"/>
            <w:gridSpan w:val="9"/>
          </w:tcPr>
          <w:p w:rsidR="005677E0" w:rsidRPr="009224B7" w:rsidRDefault="005677E0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  <w:tc>
          <w:tcPr>
            <w:tcW w:w="1351" w:type="pct"/>
            <w:gridSpan w:val="9"/>
          </w:tcPr>
          <w:p w:rsidR="005677E0" w:rsidRPr="009224B7" w:rsidRDefault="005677E0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9224B7">
              <w:rPr>
                <w:rFonts w:ascii="Arial" w:hAnsi="Arial" w:cs="Arial"/>
              </w:rPr>
              <w:t>100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EA2C4F">
            <w:pPr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9224B7">
              <w:rPr>
                <w:rFonts w:ascii="Arial" w:eastAsia="Calibri" w:hAnsi="Arial" w:cs="Arial"/>
                <w:b/>
                <w:sz w:val="24"/>
              </w:rPr>
              <w:t xml:space="preserve">комплекса процессных мероприятий </w:t>
            </w:r>
            <w:r w:rsidR="00EA2C4F" w:rsidRPr="009224B7">
              <w:rPr>
                <w:rFonts w:ascii="Arial" w:eastAsia="Calibri" w:hAnsi="Arial" w:cs="Arial"/>
                <w:b/>
                <w:sz w:val="24"/>
              </w:rPr>
              <w:t>9</w:t>
            </w:r>
            <w:r w:rsidRPr="009224B7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453" w:type="pct"/>
            <w:gridSpan w:val="36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" w:type="pct"/>
            <w:gridSpan w:val="9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71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520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015" w:type="pct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48" w:type="pct"/>
            <w:gridSpan w:val="9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305,4</w:t>
            </w:r>
          </w:p>
        </w:tc>
        <w:tc>
          <w:tcPr>
            <w:tcW w:w="471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101,8</w:t>
            </w:r>
          </w:p>
        </w:tc>
        <w:tc>
          <w:tcPr>
            <w:tcW w:w="520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101,8</w:t>
            </w:r>
          </w:p>
        </w:tc>
        <w:tc>
          <w:tcPr>
            <w:tcW w:w="1015" w:type="pct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101,8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48" w:type="pct"/>
            <w:gridSpan w:val="9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287,7</w:t>
            </w:r>
          </w:p>
        </w:tc>
        <w:tc>
          <w:tcPr>
            <w:tcW w:w="471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95,9</w:t>
            </w:r>
          </w:p>
        </w:tc>
        <w:tc>
          <w:tcPr>
            <w:tcW w:w="520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95,9</w:t>
            </w:r>
          </w:p>
        </w:tc>
        <w:tc>
          <w:tcPr>
            <w:tcW w:w="1015" w:type="pct"/>
          </w:tcPr>
          <w:p w:rsidR="005677E0" w:rsidRPr="009224B7" w:rsidRDefault="005677E0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95,9</w:t>
            </w:r>
          </w:p>
        </w:tc>
      </w:tr>
      <w:tr w:rsidR="00FF437C" w:rsidRPr="009224B7" w:rsidTr="00324952">
        <w:trPr>
          <w:trHeight w:val="343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48" w:type="pct"/>
            <w:gridSpan w:val="9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17,7</w:t>
            </w:r>
          </w:p>
        </w:tc>
        <w:tc>
          <w:tcPr>
            <w:tcW w:w="471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5,9</w:t>
            </w:r>
          </w:p>
        </w:tc>
        <w:tc>
          <w:tcPr>
            <w:tcW w:w="520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5,9</w:t>
            </w:r>
          </w:p>
        </w:tc>
        <w:tc>
          <w:tcPr>
            <w:tcW w:w="1015" w:type="pct"/>
          </w:tcPr>
          <w:p w:rsidR="005677E0" w:rsidRPr="009224B7" w:rsidRDefault="005677E0" w:rsidP="00D10762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5,9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eastAsia="Calibri" w:hAnsi="Arial" w:cs="Arial"/>
                <w:b/>
                <w:sz w:val="24"/>
              </w:rPr>
              <w:t>ВСЕГО</w:t>
            </w: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453" w:type="pct"/>
            <w:gridSpan w:val="36"/>
          </w:tcPr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Расходы по годам</w:t>
            </w:r>
          </w:p>
          <w:p w:rsidR="005677E0" w:rsidRPr="009224B7" w:rsidRDefault="005677E0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48" w:type="pct"/>
            <w:gridSpan w:val="9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71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2025год</w:t>
            </w:r>
          </w:p>
        </w:tc>
        <w:tc>
          <w:tcPr>
            <w:tcW w:w="520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015" w:type="pct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224B7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48" w:type="pct"/>
            <w:gridSpan w:val="9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4716817,9</w:t>
            </w:r>
          </w:p>
        </w:tc>
        <w:tc>
          <w:tcPr>
            <w:tcW w:w="471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1415200,6</w:t>
            </w:r>
          </w:p>
        </w:tc>
        <w:tc>
          <w:tcPr>
            <w:tcW w:w="520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005AF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1568573,9</w:t>
            </w:r>
          </w:p>
        </w:tc>
        <w:tc>
          <w:tcPr>
            <w:tcW w:w="1015" w:type="pct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1733043,4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48" w:type="pct"/>
            <w:gridSpan w:val="9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62315,5</w:t>
            </w:r>
          </w:p>
        </w:tc>
        <w:tc>
          <w:tcPr>
            <w:tcW w:w="471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22443,1</w:t>
            </w:r>
          </w:p>
        </w:tc>
        <w:tc>
          <w:tcPr>
            <w:tcW w:w="520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20208,4</w:t>
            </w:r>
          </w:p>
        </w:tc>
        <w:tc>
          <w:tcPr>
            <w:tcW w:w="1015" w:type="pct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19664,0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48" w:type="pct"/>
            <w:gridSpan w:val="9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3796949,6</w:t>
            </w:r>
          </w:p>
        </w:tc>
        <w:tc>
          <w:tcPr>
            <w:tcW w:w="471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1121094,6</w:t>
            </w:r>
          </w:p>
        </w:tc>
        <w:tc>
          <w:tcPr>
            <w:tcW w:w="520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1260327,2</w:t>
            </w:r>
          </w:p>
        </w:tc>
        <w:tc>
          <w:tcPr>
            <w:tcW w:w="1015" w:type="pct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1415527,8</w:t>
            </w:r>
          </w:p>
        </w:tc>
      </w:tr>
      <w:tr w:rsidR="00FF437C" w:rsidRPr="009224B7" w:rsidTr="00324952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pct"/>
            <w:gridSpan w:val="7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48" w:type="pct"/>
            <w:gridSpan w:val="9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857552,8</w:t>
            </w:r>
          </w:p>
        </w:tc>
        <w:tc>
          <w:tcPr>
            <w:tcW w:w="471" w:type="pct"/>
            <w:gridSpan w:val="13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271662,9</w:t>
            </w:r>
          </w:p>
        </w:tc>
        <w:tc>
          <w:tcPr>
            <w:tcW w:w="520" w:type="pct"/>
            <w:gridSpan w:val="13"/>
            <w:tcMar>
              <w:top w:w="0" w:type="dxa"/>
              <w:bottom w:w="0" w:type="dxa"/>
            </w:tcMar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288038,3</w:t>
            </w:r>
          </w:p>
        </w:tc>
        <w:tc>
          <w:tcPr>
            <w:tcW w:w="1015" w:type="pct"/>
          </w:tcPr>
          <w:p w:rsidR="005677E0" w:rsidRPr="009224B7" w:rsidRDefault="005677E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9224B7">
              <w:rPr>
                <w:rFonts w:ascii="Arial" w:hAnsi="Arial" w:cs="Arial"/>
                <w:sz w:val="24"/>
              </w:rPr>
              <w:t>297851,6</w:t>
            </w:r>
          </w:p>
        </w:tc>
      </w:tr>
    </w:tbl>
    <w:p w:rsidR="003E54B7" w:rsidRPr="009224B7" w:rsidRDefault="003E54B7" w:rsidP="00C969D3">
      <w:pPr>
        <w:spacing w:after="160" w:line="259" w:lineRule="auto"/>
        <w:contextualSpacing w:val="0"/>
        <w:rPr>
          <w:rFonts w:ascii="Arial" w:hAnsi="Arial" w:cs="Arial"/>
          <w:b/>
          <w:sz w:val="24"/>
        </w:rPr>
      </w:pPr>
    </w:p>
    <w:sectPr w:rsidR="003E54B7" w:rsidRPr="009224B7" w:rsidSect="005A1E6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1B" w:rsidRDefault="00F45B1B" w:rsidP="00EA1C32">
      <w:r>
        <w:separator/>
      </w:r>
    </w:p>
  </w:endnote>
  <w:endnote w:type="continuationSeparator" w:id="0">
    <w:p w:rsidR="00F45B1B" w:rsidRDefault="00F45B1B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1B" w:rsidRDefault="00F45B1B" w:rsidP="00EA1C32">
      <w:r>
        <w:separator/>
      </w:r>
    </w:p>
  </w:footnote>
  <w:footnote w:type="continuationSeparator" w:id="0">
    <w:p w:rsidR="00F45B1B" w:rsidRDefault="00F45B1B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C20"/>
    <w:multiLevelType w:val="hybridMultilevel"/>
    <w:tmpl w:val="FF421690"/>
    <w:lvl w:ilvl="0" w:tplc="EE584B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871F8"/>
    <w:multiLevelType w:val="hybridMultilevel"/>
    <w:tmpl w:val="EB2E06C6"/>
    <w:lvl w:ilvl="0" w:tplc="37343D14">
      <w:numFmt w:val="bullet"/>
      <w:lvlText w:val="-"/>
      <w:lvlJc w:val="left"/>
      <w:pPr>
        <w:ind w:left="597" w:hanging="427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9886EF24">
      <w:numFmt w:val="bullet"/>
      <w:lvlText w:val="•"/>
      <w:lvlJc w:val="left"/>
      <w:pPr>
        <w:ind w:left="1104" w:hanging="427"/>
      </w:pPr>
      <w:rPr>
        <w:rFonts w:hint="default"/>
        <w:lang w:val="ru-RU" w:eastAsia="en-US" w:bidi="ar-SA"/>
      </w:rPr>
    </w:lvl>
    <w:lvl w:ilvl="2" w:tplc="D6F8AA3C">
      <w:numFmt w:val="bullet"/>
      <w:lvlText w:val="•"/>
      <w:lvlJc w:val="left"/>
      <w:pPr>
        <w:ind w:left="1608" w:hanging="427"/>
      </w:pPr>
      <w:rPr>
        <w:rFonts w:hint="default"/>
        <w:lang w:val="ru-RU" w:eastAsia="en-US" w:bidi="ar-SA"/>
      </w:rPr>
    </w:lvl>
    <w:lvl w:ilvl="3" w:tplc="3DD6863A">
      <w:numFmt w:val="bullet"/>
      <w:lvlText w:val="•"/>
      <w:lvlJc w:val="left"/>
      <w:pPr>
        <w:ind w:left="2112" w:hanging="427"/>
      </w:pPr>
      <w:rPr>
        <w:rFonts w:hint="default"/>
        <w:lang w:val="ru-RU" w:eastAsia="en-US" w:bidi="ar-SA"/>
      </w:rPr>
    </w:lvl>
    <w:lvl w:ilvl="4" w:tplc="01DE23F6">
      <w:numFmt w:val="bullet"/>
      <w:lvlText w:val="•"/>
      <w:lvlJc w:val="left"/>
      <w:pPr>
        <w:ind w:left="2616" w:hanging="427"/>
      </w:pPr>
      <w:rPr>
        <w:rFonts w:hint="default"/>
        <w:lang w:val="ru-RU" w:eastAsia="en-US" w:bidi="ar-SA"/>
      </w:rPr>
    </w:lvl>
    <w:lvl w:ilvl="5" w:tplc="20D25E94">
      <w:numFmt w:val="bullet"/>
      <w:lvlText w:val="•"/>
      <w:lvlJc w:val="left"/>
      <w:pPr>
        <w:ind w:left="3120" w:hanging="427"/>
      </w:pPr>
      <w:rPr>
        <w:rFonts w:hint="default"/>
        <w:lang w:val="ru-RU" w:eastAsia="en-US" w:bidi="ar-SA"/>
      </w:rPr>
    </w:lvl>
    <w:lvl w:ilvl="6" w:tplc="B93A66CA">
      <w:numFmt w:val="bullet"/>
      <w:lvlText w:val="•"/>
      <w:lvlJc w:val="left"/>
      <w:pPr>
        <w:ind w:left="3624" w:hanging="427"/>
      </w:pPr>
      <w:rPr>
        <w:rFonts w:hint="default"/>
        <w:lang w:val="ru-RU" w:eastAsia="en-US" w:bidi="ar-SA"/>
      </w:rPr>
    </w:lvl>
    <w:lvl w:ilvl="7" w:tplc="B0D805B8">
      <w:numFmt w:val="bullet"/>
      <w:lvlText w:val="•"/>
      <w:lvlJc w:val="left"/>
      <w:pPr>
        <w:ind w:left="4128" w:hanging="427"/>
      </w:pPr>
      <w:rPr>
        <w:rFonts w:hint="default"/>
        <w:lang w:val="ru-RU" w:eastAsia="en-US" w:bidi="ar-SA"/>
      </w:rPr>
    </w:lvl>
    <w:lvl w:ilvl="8" w:tplc="C1B23C60">
      <w:numFmt w:val="bullet"/>
      <w:lvlText w:val="•"/>
      <w:lvlJc w:val="left"/>
      <w:pPr>
        <w:ind w:left="4632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21463C2B"/>
    <w:multiLevelType w:val="multilevel"/>
    <w:tmpl w:val="96C45F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16414C"/>
    <w:multiLevelType w:val="hybridMultilevel"/>
    <w:tmpl w:val="952A199C"/>
    <w:lvl w:ilvl="0" w:tplc="3F5AE282">
      <w:start w:val="1"/>
      <w:numFmt w:val="bullet"/>
      <w:lvlText w:val=""/>
      <w:lvlJc w:val="left"/>
      <w:pPr>
        <w:ind w:left="12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47AFD"/>
    <w:multiLevelType w:val="hybridMultilevel"/>
    <w:tmpl w:val="E8580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802F0"/>
    <w:multiLevelType w:val="hybridMultilevel"/>
    <w:tmpl w:val="BAF62092"/>
    <w:lvl w:ilvl="0" w:tplc="A8149DC6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10012E"/>
    <w:multiLevelType w:val="multilevel"/>
    <w:tmpl w:val="897A7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42F674C"/>
    <w:multiLevelType w:val="multilevel"/>
    <w:tmpl w:val="FB5EF9E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594C09F3"/>
    <w:multiLevelType w:val="hybridMultilevel"/>
    <w:tmpl w:val="D2DA7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177952"/>
    <w:multiLevelType w:val="hybridMultilevel"/>
    <w:tmpl w:val="163C5464"/>
    <w:lvl w:ilvl="0" w:tplc="3F5AE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4D0D"/>
    <w:multiLevelType w:val="hybridMultilevel"/>
    <w:tmpl w:val="ED1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B6020"/>
    <w:multiLevelType w:val="multilevel"/>
    <w:tmpl w:val="F73EA7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6ABD1B0C"/>
    <w:multiLevelType w:val="hybridMultilevel"/>
    <w:tmpl w:val="9464457E"/>
    <w:lvl w:ilvl="0" w:tplc="A8149DC6">
      <w:start w:val="1"/>
      <w:numFmt w:val="bullet"/>
      <w:lvlText w:val=""/>
      <w:lvlJc w:val="left"/>
      <w:pPr>
        <w:ind w:left="12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AC5808"/>
    <w:multiLevelType w:val="hybridMultilevel"/>
    <w:tmpl w:val="AC3039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252D8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534E90"/>
    <w:multiLevelType w:val="multilevel"/>
    <w:tmpl w:val="F73EA7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76B95C10"/>
    <w:multiLevelType w:val="hybridMultilevel"/>
    <w:tmpl w:val="520ABD78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506807"/>
    <w:multiLevelType w:val="hybridMultilevel"/>
    <w:tmpl w:val="35708466"/>
    <w:lvl w:ilvl="0" w:tplc="CFDCB46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EF1BBD"/>
    <w:multiLevelType w:val="multilevel"/>
    <w:tmpl w:val="88C8C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6"/>
  </w:num>
  <w:num w:numId="16">
    <w:abstractNumId w:val="8"/>
  </w:num>
  <w:num w:numId="17">
    <w:abstractNumId w:val="0"/>
  </w:num>
  <w:num w:numId="18">
    <w:abstractNumId w:val="3"/>
  </w:num>
  <w:num w:numId="19">
    <w:abstractNumId w:val="17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04AD"/>
    <w:rsid w:val="00014A7B"/>
    <w:rsid w:val="00014DD6"/>
    <w:rsid w:val="00017B15"/>
    <w:rsid w:val="00020205"/>
    <w:rsid w:val="000277E1"/>
    <w:rsid w:val="00031E58"/>
    <w:rsid w:val="0003250D"/>
    <w:rsid w:val="00032D48"/>
    <w:rsid w:val="0003352D"/>
    <w:rsid w:val="00033A9E"/>
    <w:rsid w:val="00037ADC"/>
    <w:rsid w:val="00045B96"/>
    <w:rsid w:val="000463C1"/>
    <w:rsid w:val="0005346F"/>
    <w:rsid w:val="00056708"/>
    <w:rsid w:val="000616E6"/>
    <w:rsid w:val="000631FD"/>
    <w:rsid w:val="000639FA"/>
    <w:rsid w:val="00064C67"/>
    <w:rsid w:val="00070A43"/>
    <w:rsid w:val="00073180"/>
    <w:rsid w:val="000737B3"/>
    <w:rsid w:val="00074981"/>
    <w:rsid w:val="000756A3"/>
    <w:rsid w:val="00077543"/>
    <w:rsid w:val="0008056E"/>
    <w:rsid w:val="00090057"/>
    <w:rsid w:val="00090A9B"/>
    <w:rsid w:val="00090B82"/>
    <w:rsid w:val="000917F4"/>
    <w:rsid w:val="00091ADC"/>
    <w:rsid w:val="0009666A"/>
    <w:rsid w:val="000970C7"/>
    <w:rsid w:val="000A111C"/>
    <w:rsid w:val="000A4FD9"/>
    <w:rsid w:val="000A6942"/>
    <w:rsid w:val="000B01CB"/>
    <w:rsid w:val="000B025F"/>
    <w:rsid w:val="000B22B4"/>
    <w:rsid w:val="000B3243"/>
    <w:rsid w:val="000B7B92"/>
    <w:rsid w:val="000C068E"/>
    <w:rsid w:val="000C1A3A"/>
    <w:rsid w:val="000C403C"/>
    <w:rsid w:val="000C56B2"/>
    <w:rsid w:val="000D2D88"/>
    <w:rsid w:val="000D33F5"/>
    <w:rsid w:val="000E0E90"/>
    <w:rsid w:val="000E13C6"/>
    <w:rsid w:val="000E32DA"/>
    <w:rsid w:val="000E3602"/>
    <w:rsid w:val="000E39FB"/>
    <w:rsid w:val="000E596F"/>
    <w:rsid w:val="000E6EA9"/>
    <w:rsid w:val="000F0F2F"/>
    <w:rsid w:val="000F1A75"/>
    <w:rsid w:val="000F39D6"/>
    <w:rsid w:val="000F4BA0"/>
    <w:rsid w:val="000F6EEA"/>
    <w:rsid w:val="00102525"/>
    <w:rsid w:val="00104701"/>
    <w:rsid w:val="0010674C"/>
    <w:rsid w:val="001117FF"/>
    <w:rsid w:val="00113BA2"/>
    <w:rsid w:val="00116BBB"/>
    <w:rsid w:val="00116EFD"/>
    <w:rsid w:val="00124200"/>
    <w:rsid w:val="0012513A"/>
    <w:rsid w:val="00127ADC"/>
    <w:rsid w:val="0013467A"/>
    <w:rsid w:val="00134D89"/>
    <w:rsid w:val="001552A2"/>
    <w:rsid w:val="00157DB2"/>
    <w:rsid w:val="00160905"/>
    <w:rsid w:val="001617AC"/>
    <w:rsid w:val="0016522A"/>
    <w:rsid w:val="00167070"/>
    <w:rsid w:val="00170282"/>
    <w:rsid w:val="001720F2"/>
    <w:rsid w:val="0017348E"/>
    <w:rsid w:val="00176653"/>
    <w:rsid w:val="001863F4"/>
    <w:rsid w:val="00190CC9"/>
    <w:rsid w:val="001942A7"/>
    <w:rsid w:val="001A1295"/>
    <w:rsid w:val="001A3EF3"/>
    <w:rsid w:val="001A4A49"/>
    <w:rsid w:val="001A511E"/>
    <w:rsid w:val="001A556A"/>
    <w:rsid w:val="001A6C50"/>
    <w:rsid w:val="001B140F"/>
    <w:rsid w:val="001B24FA"/>
    <w:rsid w:val="001B663C"/>
    <w:rsid w:val="001C2248"/>
    <w:rsid w:val="001C2A12"/>
    <w:rsid w:val="001D0602"/>
    <w:rsid w:val="001D60BF"/>
    <w:rsid w:val="001D770B"/>
    <w:rsid w:val="001E224C"/>
    <w:rsid w:val="00203E8B"/>
    <w:rsid w:val="00207D40"/>
    <w:rsid w:val="00207F29"/>
    <w:rsid w:val="00212857"/>
    <w:rsid w:val="00212CB0"/>
    <w:rsid w:val="002136B3"/>
    <w:rsid w:val="0021476C"/>
    <w:rsid w:val="00215DD6"/>
    <w:rsid w:val="002161BE"/>
    <w:rsid w:val="00220AFB"/>
    <w:rsid w:val="00223E41"/>
    <w:rsid w:val="0022430D"/>
    <w:rsid w:val="00224C98"/>
    <w:rsid w:val="002319DC"/>
    <w:rsid w:val="002372E1"/>
    <w:rsid w:val="00243E16"/>
    <w:rsid w:val="002455DD"/>
    <w:rsid w:val="00246DCA"/>
    <w:rsid w:val="002563E7"/>
    <w:rsid w:val="00260304"/>
    <w:rsid w:val="00265A59"/>
    <w:rsid w:val="00267383"/>
    <w:rsid w:val="002712D4"/>
    <w:rsid w:val="00271BEF"/>
    <w:rsid w:val="00272904"/>
    <w:rsid w:val="00273292"/>
    <w:rsid w:val="00277E72"/>
    <w:rsid w:val="0028095D"/>
    <w:rsid w:val="0028675F"/>
    <w:rsid w:val="002A13FB"/>
    <w:rsid w:val="002A5124"/>
    <w:rsid w:val="002A77A9"/>
    <w:rsid w:val="002B688F"/>
    <w:rsid w:val="002C14A0"/>
    <w:rsid w:val="002C32AB"/>
    <w:rsid w:val="002D1276"/>
    <w:rsid w:val="002D4CFC"/>
    <w:rsid w:val="002E226D"/>
    <w:rsid w:val="002E24D5"/>
    <w:rsid w:val="002E2AE5"/>
    <w:rsid w:val="002E4BE6"/>
    <w:rsid w:val="002E6828"/>
    <w:rsid w:val="002F333E"/>
    <w:rsid w:val="002F3A9E"/>
    <w:rsid w:val="002F47F7"/>
    <w:rsid w:val="002F69E0"/>
    <w:rsid w:val="003019DB"/>
    <w:rsid w:val="003030BE"/>
    <w:rsid w:val="003032FF"/>
    <w:rsid w:val="00303945"/>
    <w:rsid w:val="00307B38"/>
    <w:rsid w:val="00310D2F"/>
    <w:rsid w:val="00313544"/>
    <w:rsid w:val="00320989"/>
    <w:rsid w:val="00322CD2"/>
    <w:rsid w:val="00324952"/>
    <w:rsid w:val="00324F4A"/>
    <w:rsid w:val="003278D2"/>
    <w:rsid w:val="00327BD0"/>
    <w:rsid w:val="00327E2B"/>
    <w:rsid w:val="003325F7"/>
    <w:rsid w:val="003343A9"/>
    <w:rsid w:val="00335D9A"/>
    <w:rsid w:val="00337EAB"/>
    <w:rsid w:val="0034032F"/>
    <w:rsid w:val="0034484B"/>
    <w:rsid w:val="00351CEA"/>
    <w:rsid w:val="00354E8A"/>
    <w:rsid w:val="00356C34"/>
    <w:rsid w:val="00364382"/>
    <w:rsid w:val="00365691"/>
    <w:rsid w:val="00365917"/>
    <w:rsid w:val="003730B5"/>
    <w:rsid w:val="00373E5B"/>
    <w:rsid w:val="003740EF"/>
    <w:rsid w:val="00374996"/>
    <w:rsid w:val="00381B40"/>
    <w:rsid w:val="00382665"/>
    <w:rsid w:val="00383FDD"/>
    <w:rsid w:val="00385346"/>
    <w:rsid w:val="0038721F"/>
    <w:rsid w:val="00387DAD"/>
    <w:rsid w:val="00395D16"/>
    <w:rsid w:val="00396CAF"/>
    <w:rsid w:val="003A2C20"/>
    <w:rsid w:val="003A3256"/>
    <w:rsid w:val="003A3ED2"/>
    <w:rsid w:val="003A68B1"/>
    <w:rsid w:val="003B17E3"/>
    <w:rsid w:val="003B3F6D"/>
    <w:rsid w:val="003B4AAB"/>
    <w:rsid w:val="003B553F"/>
    <w:rsid w:val="003C3940"/>
    <w:rsid w:val="003C4BF8"/>
    <w:rsid w:val="003C54B6"/>
    <w:rsid w:val="003C6218"/>
    <w:rsid w:val="003C6D7E"/>
    <w:rsid w:val="003D6890"/>
    <w:rsid w:val="003D72A8"/>
    <w:rsid w:val="003D7667"/>
    <w:rsid w:val="003E4A2B"/>
    <w:rsid w:val="003E54B7"/>
    <w:rsid w:val="003E5BE6"/>
    <w:rsid w:val="003E6ADC"/>
    <w:rsid w:val="003F1030"/>
    <w:rsid w:val="003F1F2B"/>
    <w:rsid w:val="003F3EBA"/>
    <w:rsid w:val="003F6875"/>
    <w:rsid w:val="003F7877"/>
    <w:rsid w:val="00403FEA"/>
    <w:rsid w:val="0040415B"/>
    <w:rsid w:val="00407283"/>
    <w:rsid w:val="00413E71"/>
    <w:rsid w:val="0041637D"/>
    <w:rsid w:val="0042222E"/>
    <w:rsid w:val="00426560"/>
    <w:rsid w:val="004279D4"/>
    <w:rsid w:val="00441449"/>
    <w:rsid w:val="00446EAF"/>
    <w:rsid w:val="00453104"/>
    <w:rsid w:val="00456147"/>
    <w:rsid w:val="0045625B"/>
    <w:rsid w:val="0045768E"/>
    <w:rsid w:val="0046059E"/>
    <w:rsid w:val="004624B2"/>
    <w:rsid w:val="004628C2"/>
    <w:rsid w:val="004631D6"/>
    <w:rsid w:val="00463576"/>
    <w:rsid w:val="0047026B"/>
    <w:rsid w:val="00473242"/>
    <w:rsid w:val="004738A5"/>
    <w:rsid w:val="004738DF"/>
    <w:rsid w:val="00473B8E"/>
    <w:rsid w:val="00474441"/>
    <w:rsid w:val="00474453"/>
    <w:rsid w:val="0047476E"/>
    <w:rsid w:val="00480A92"/>
    <w:rsid w:val="0048252B"/>
    <w:rsid w:val="0048285E"/>
    <w:rsid w:val="00483869"/>
    <w:rsid w:val="00484C99"/>
    <w:rsid w:val="00496826"/>
    <w:rsid w:val="00497BF6"/>
    <w:rsid w:val="004A0258"/>
    <w:rsid w:val="004A1459"/>
    <w:rsid w:val="004A207D"/>
    <w:rsid w:val="004A4362"/>
    <w:rsid w:val="004B021D"/>
    <w:rsid w:val="004B197E"/>
    <w:rsid w:val="004B36FD"/>
    <w:rsid w:val="004B48EA"/>
    <w:rsid w:val="004B564D"/>
    <w:rsid w:val="004C1FD5"/>
    <w:rsid w:val="004C34F9"/>
    <w:rsid w:val="004C400C"/>
    <w:rsid w:val="004C780D"/>
    <w:rsid w:val="004D4BD4"/>
    <w:rsid w:val="004D57F6"/>
    <w:rsid w:val="004D6278"/>
    <w:rsid w:val="004D71C1"/>
    <w:rsid w:val="004E39F1"/>
    <w:rsid w:val="004E59B7"/>
    <w:rsid w:val="004E617F"/>
    <w:rsid w:val="004F28AE"/>
    <w:rsid w:val="0050707A"/>
    <w:rsid w:val="0051088B"/>
    <w:rsid w:val="0051179B"/>
    <w:rsid w:val="005157EA"/>
    <w:rsid w:val="0051611B"/>
    <w:rsid w:val="005202D1"/>
    <w:rsid w:val="005244A9"/>
    <w:rsid w:val="00526FF6"/>
    <w:rsid w:val="00527682"/>
    <w:rsid w:val="00527C50"/>
    <w:rsid w:val="00533805"/>
    <w:rsid w:val="00533CEB"/>
    <w:rsid w:val="00534B0C"/>
    <w:rsid w:val="00535808"/>
    <w:rsid w:val="00535ADD"/>
    <w:rsid w:val="00537FB3"/>
    <w:rsid w:val="0054050E"/>
    <w:rsid w:val="0055000A"/>
    <w:rsid w:val="005509ED"/>
    <w:rsid w:val="005512FE"/>
    <w:rsid w:val="00551958"/>
    <w:rsid w:val="00551AC2"/>
    <w:rsid w:val="00552093"/>
    <w:rsid w:val="0055379A"/>
    <w:rsid w:val="0055633E"/>
    <w:rsid w:val="0056699E"/>
    <w:rsid w:val="005677E0"/>
    <w:rsid w:val="00567E89"/>
    <w:rsid w:val="00571DC7"/>
    <w:rsid w:val="005737E4"/>
    <w:rsid w:val="00573970"/>
    <w:rsid w:val="00582562"/>
    <w:rsid w:val="00582618"/>
    <w:rsid w:val="00583092"/>
    <w:rsid w:val="005852AB"/>
    <w:rsid w:val="005962FF"/>
    <w:rsid w:val="005A05B8"/>
    <w:rsid w:val="005A08D6"/>
    <w:rsid w:val="005A1E6D"/>
    <w:rsid w:val="005A2FD7"/>
    <w:rsid w:val="005A33D8"/>
    <w:rsid w:val="005A60CC"/>
    <w:rsid w:val="005B1BD8"/>
    <w:rsid w:val="005C02F6"/>
    <w:rsid w:val="005C1F0C"/>
    <w:rsid w:val="005C4D46"/>
    <w:rsid w:val="005C6A17"/>
    <w:rsid w:val="005D1025"/>
    <w:rsid w:val="005D17F8"/>
    <w:rsid w:val="005D3707"/>
    <w:rsid w:val="005D5CD2"/>
    <w:rsid w:val="005E20A7"/>
    <w:rsid w:val="005E577F"/>
    <w:rsid w:val="005E6E6D"/>
    <w:rsid w:val="005F1121"/>
    <w:rsid w:val="005F1E01"/>
    <w:rsid w:val="005F324C"/>
    <w:rsid w:val="005F4D59"/>
    <w:rsid w:val="005F5807"/>
    <w:rsid w:val="0060051A"/>
    <w:rsid w:val="00602EAE"/>
    <w:rsid w:val="0061170B"/>
    <w:rsid w:val="00611809"/>
    <w:rsid w:val="00615C73"/>
    <w:rsid w:val="00616396"/>
    <w:rsid w:val="00617016"/>
    <w:rsid w:val="006268C8"/>
    <w:rsid w:val="006279EC"/>
    <w:rsid w:val="006355DF"/>
    <w:rsid w:val="006360B3"/>
    <w:rsid w:val="00646D09"/>
    <w:rsid w:val="00656412"/>
    <w:rsid w:val="006619C6"/>
    <w:rsid w:val="006620D6"/>
    <w:rsid w:val="00662D98"/>
    <w:rsid w:val="00663424"/>
    <w:rsid w:val="006671D4"/>
    <w:rsid w:val="006677EA"/>
    <w:rsid w:val="00670B63"/>
    <w:rsid w:val="00671DF8"/>
    <w:rsid w:val="0068334C"/>
    <w:rsid w:val="00692FA5"/>
    <w:rsid w:val="00697AB5"/>
    <w:rsid w:val="006A07E8"/>
    <w:rsid w:val="006A29E2"/>
    <w:rsid w:val="006A2B77"/>
    <w:rsid w:val="006A5D4B"/>
    <w:rsid w:val="006B04BD"/>
    <w:rsid w:val="006B1114"/>
    <w:rsid w:val="006B4D6C"/>
    <w:rsid w:val="006B4E5E"/>
    <w:rsid w:val="006B5A5C"/>
    <w:rsid w:val="006B7377"/>
    <w:rsid w:val="006B7575"/>
    <w:rsid w:val="006C689E"/>
    <w:rsid w:val="006D2DEC"/>
    <w:rsid w:val="006D46BE"/>
    <w:rsid w:val="006D69DB"/>
    <w:rsid w:val="006D70C6"/>
    <w:rsid w:val="006E1BAC"/>
    <w:rsid w:val="006E5E92"/>
    <w:rsid w:val="006F0F1A"/>
    <w:rsid w:val="006F19F1"/>
    <w:rsid w:val="006F3EBB"/>
    <w:rsid w:val="006F5CE3"/>
    <w:rsid w:val="00702C5E"/>
    <w:rsid w:val="00702F3B"/>
    <w:rsid w:val="00703B14"/>
    <w:rsid w:val="00706018"/>
    <w:rsid w:val="00710A80"/>
    <w:rsid w:val="00716226"/>
    <w:rsid w:val="00716643"/>
    <w:rsid w:val="00721C30"/>
    <w:rsid w:val="00724942"/>
    <w:rsid w:val="00727D99"/>
    <w:rsid w:val="00733D6C"/>
    <w:rsid w:val="00735837"/>
    <w:rsid w:val="00736ECD"/>
    <w:rsid w:val="00737194"/>
    <w:rsid w:val="0074389C"/>
    <w:rsid w:val="00743FF8"/>
    <w:rsid w:val="007513D5"/>
    <w:rsid w:val="0075273B"/>
    <w:rsid w:val="00754A96"/>
    <w:rsid w:val="007660D5"/>
    <w:rsid w:val="007709A6"/>
    <w:rsid w:val="00771CF0"/>
    <w:rsid w:val="00772E83"/>
    <w:rsid w:val="007756D4"/>
    <w:rsid w:val="00775AF1"/>
    <w:rsid w:val="007831C6"/>
    <w:rsid w:val="00790617"/>
    <w:rsid w:val="00795FFC"/>
    <w:rsid w:val="00797F9E"/>
    <w:rsid w:val="007A0130"/>
    <w:rsid w:val="007A0C69"/>
    <w:rsid w:val="007A4137"/>
    <w:rsid w:val="007A5407"/>
    <w:rsid w:val="007A78B2"/>
    <w:rsid w:val="007A7E8F"/>
    <w:rsid w:val="007B38DF"/>
    <w:rsid w:val="007B3ADF"/>
    <w:rsid w:val="007B4201"/>
    <w:rsid w:val="007C1CDE"/>
    <w:rsid w:val="007C2430"/>
    <w:rsid w:val="007D2F1B"/>
    <w:rsid w:val="007D35F2"/>
    <w:rsid w:val="007D56E1"/>
    <w:rsid w:val="007E06AA"/>
    <w:rsid w:val="007E27C7"/>
    <w:rsid w:val="007F341E"/>
    <w:rsid w:val="007F4761"/>
    <w:rsid w:val="007F4D86"/>
    <w:rsid w:val="0080388A"/>
    <w:rsid w:val="008060FB"/>
    <w:rsid w:val="0080695E"/>
    <w:rsid w:val="00807316"/>
    <w:rsid w:val="00813080"/>
    <w:rsid w:val="00813E28"/>
    <w:rsid w:val="008210C1"/>
    <w:rsid w:val="00821346"/>
    <w:rsid w:val="00825404"/>
    <w:rsid w:val="00825E1B"/>
    <w:rsid w:val="0082638E"/>
    <w:rsid w:val="008309D3"/>
    <w:rsid w:val="00833190"/>
    <w:rsid w:val="008333AC"/>
    <w:rsid w:val="00837A5A"/>
    <w:rsid w:val="00840883"/>
    <w:rsid w:val="008418F3"/>
    <w:rsid w:val="00846830"/>
    <w:rsid w:val="0085040E"/>
    <w:rsid w:val="00850BA7"/>
    <w:rsid w:val="00850E48"/>
    <w:rsid w:val="008552E4"/>
    <w:rsid w:val="00856DF2"/>
    <w:rsid w:val="00856ED3"/>
    <w:rsid w:val="008570A5"/>
    <w:rsid w:val="0085794D"/>
    <w:rsid w:val="00862DB5"/>
    <w:rsid w:val="00864260"/>
    <w:rsid w:val="00866DAC"/>
    <w:rsid w:val="00873259"/>
    <w:rsid w:val="0088019E"/>
    <w:rsid w:val="00881B0C"/>
    <w:rsid w:val="008846AB"/>
    <w:rsid w:val="008868B6"/>
    <w:rsid w:val="00892D9C"/>
    <w:rsid w:val="00895A9D"/>
    <w:rsid w:val="008A0902"/>
    <w:rsid w:val="008A1A21"/>
    <w:rsid w:val="008A3D27"/>
    <w:rsid w:val="008A6265"/>
    <w:rsid w:val="008B394F"/>
    <w:rsid w:val="008C5C2C"/>
    <w:rsid w:val="008C67AB"/>
    <w:rsid w:val="008D13F9"/>
    <w:rsid w:val="008D1D90"/>
    <w:rsid w:val="008D27C8"/>
    <w:rsid w:val="008D4C54"/>
    <w:rsid w:val="008D508E"/>
    <w:rsid w:val="008D6BBC"/>
    <w:rsid w:val="008E2617"/>
    <w:rsid w:val="008E26B5"/>
    <w:rsid w:val="008E3CD9"/>
    <w:rsid w:val="008F0567"/>
    <w:rsid w:val="008F327D"/>
    <w:rsid w:val="008F3FB4"/>
    <w:rsid w:val="008F7F6D"/>
    <w:rsid w:val="0090115A"/>
    <w:rsid w:val="00906EFC"/>
    <w:rsid w:val="00914B97"/>
    <w:rsid w:val="009224B7"/>
    <w:rsid w:val="009275AF"/>
    <w:rsid w:val="009314A6"/>
    <w:rsid w:val="00932627"/>
    <w:rsid w:val="009360CA"/>
    <w:rsid w:val="009439CA"/>
    <w:rsid w:val="0094623F"/>
    <w:rsid w:val="00953AB2"/>
    <w:rsid w:val="0095655A"/>
    <w:rsid w:val="00957BF2"/>
    <w:rsid w:val="00960E16"/>
    <w:rsid w:val="0097257D"/>
    <w:rsid w:val="009725E3"/>
    <w:rsid w:val="00972CCF"/>
    <w:rsid w:val="00974E1C"/>
    <w:rsid w:val="0097727C"/>
    <w:rsid w:val="00981912"/>
    <w:rsid w:val="00983CBB"/>
    <w:rsid w:val="009875F0"/>
    <w:rsid w:val="009879DD"/>
    <w:rsid w:val="0099285C"/>
    <w:rsid w:val="00995465"/>
    <w:rsid w:val="009A1BF7"/>
    <w:rsid w:val="009A322F"/>
    <w:rsid w:val="009A5577"/>
    <w:rsid w:val="009A5E48"/>
    <w:rsid w:val="009B0288"/>
    <w:rsid w:val="009B07EE"/>
    <w:rsid w:val="009B2A08"/>
    <w:rsid w:val="009B4C08"/>
    <w:rsid w:val="009B7945"/>
    <w:rsid w:val="009C1B8D"/>
    <w:rsid w:val="009C27C3"/>
    <w:rsid w:val="009D0268"/>
    <w:rsid w:val="009D31D6"/>
    <w:rsid w:val="009D6627"/>
    <w:rsid w:val="009D7584"/>
    <w:rsid w:val="009D7710"/>
    <w:rsid w:val="009E26D6"/>
    <w:rsid w:val="009E2B9B"/>
    <w:rsid w:val="009E6383"/>
    <w:rsid w:val="009E70F9"/>
    <w:rsid w:val="009E7E47"/>
    <w:rsid w:val="00A00C9B"/>
    <w:rsid w:val="00A1008B"/>
    <w:rsid w:val="00A13BA2"/>
    <w:rsid w:val="00A20A06"/>
    <w:rsid w:val="00A21611"/>
    <w:rsid w:val="00A21EA3"/>
    <w:rsid w:val="00A223C3"/>
    <w:rsid w:val="00A24131"/>
    <w:rsid w:val="00A271C2"/>
    <w:rsid w:val="00A3266B"/>
    <w:rsid w:val="00A34B0F"/>
    <w:rsid w:val="00A34D10"/>
    <w:rsid w:val="00A42D5A"/>
    <w:rsid w:val="00A474CA"/>
    <w:rsid w:val="00A479E7"/>
    <w:rsid w:val="00A50E18"/>
    <w:rsid w:val="00A53734"/>
    <w:rsid w:val="00A56069"/>
    <w:rsid w:val="00A61DD9"/>
    <w:rsid w:val="00A624CC"/>
    <w:rsid w:val="00A62D58"/>
    <w:rsid w:val="00A63A15"/>
    <w:rsid w:val="00A661A8"/>
    <w:rsid w:val="00A67758"/>
    <w:rsid w:val="00A67DDE"/>
    <w:rsid w:val="00A7145F"/>
    <w:rsid w:val="00A7561F"/>
    <w:rsid w:val="00A77571"/>
    <w:rsid w:val="00A91337"/>
    <w:rsid w:val="00A97710"/>
    <w:rsid w:val="00A97E9C"/>
    <w:rsid w:val="00AA1ADB"/>
    <w:rsid w:val="00AB01D6"/>
    <w:rsid w:val="00AB2888"/>
    <w:rsid w:val="00AB292A"/>
    <w:rsid w:val="00AB2E95"/>
    <w:rsid w:val="00AB3B9C"/>
    <w:rsid w:val="00AB63F2"/>
    <w:rsid w:val="00AB6880"/>
    <w:rsid w:val="00AB7DD7"/>
    <w:rsid w:val="00AC347F"/>
    <w:rsid w:val="00AC352D"/>
    <w:rsid w:val="00AD6DCA"/>
    <w:rsid w:val="00AD732C"/>
    <w:rsid w:val="00AE5106"/>
    <w:rsid w:val="00AE6829"/>
    <w:rsid w:val="00AF0671"/>
    <w:rsid w:val="00AF0EC4"/>
    <w:rsid w:val="00AF2A12"/>
    <w:rsid w:val="00AF4D68"/>
    <w:rsid w:val="00B01177"/>
    <w:rsid w:val="00B11216"/>
    <w:rsid w:val="00B13F6B"/>
    <w:rsid w:val="00B2276C"/>
    <w:rsid w:val="00B24602"/>
    <w:rsid w:val="00B32D57"/>
    <w:rsid w:val="00B33F2B"/>
    <w:rsid w:val="00B35A89"/>
    <w:rsid w:val="00B369F4"/>
    <w:rsid w:val="00B374AB"/>
    <w:rsid w:val="00B37610"/>
    <w:rsid w:val="00B414BC"/>
    <w:rsid w:val="00B52DD7"/>
    <w:rsid w:val="00B56481"/>
    <w:rsid w:val="00B570A0"/>
    <w:rsid w:val="00B622CE"/>
    <w:rsid w:val="00B65690"/>
    <w:rsid w:val="00B65FED"/>
    <w:rsid w:val="00B6707F"/>
    <w:rsid w:val="00B67A78"/>
    <w:rsid w:val="00B705CF"/>
    <w:rsid w:val="00B706E9"/>
    <w:rsid w:val="00B717A8"/>
    <w:rsid w:val="00B72E1A"/>
    <w:rsid w:val="00B80224"/>
    <w:rsid w:val="00B8596B"/>
    <w:rsid w:val="00B8718C"/>
    <w:rsid w:val="00B87AAF"/>
    <w:rsid w:val="00B87F5D"/>
    <w:rsid w:val="00B934A0"/>
    <w:rsid w:val="00B94699"/>
    <w:rsid w:val="00B949E9"/>
    <w:rsid w:val="00BA5B9E"/>
    <w:rsid w:val="00BA5D3F"/>
    <w:rsid w:val="00BA695D"/>
    <w:rsid w:val="00BB1277"/>
    <w:rsid w:val="00BB45BC"/>
    <w:rsid w:val="00BB4937"/>
    <w:rsid w:val="00BB5095"/>
    <w:rsid w:val="00BC0358"/>
    <w:rsid w:val="00BC2D6D"/>
    <w:rsid w:val="00BC38E6"/>
    <w:rsid w:val="00BC4A0A"/>
    <w:rsid w:val="00BC6893"/>
    <w:rsid w:val="00BD0657"/>
    <w:rsid w:val="00BD3378"/>
    <w:rsid w:val="00BD3BAA"/>
    <w:rsid w:val="00BD3E4A"/>
    <w:rsid w:val="00BD46C7"/>
    <w:rsid w:val="00BD4A8E"/>
    <w:rsid w:val="00BE2129"/>
    <w:rsid w:val="00BF4FDC"/>
    <w:rsid w:val="00BF59C8"/>
    <w:rsid w:val="00BF65E9"/>
    <w:rsid w:val="00C005AF"/>
    <w:rsid w:val="00C14C63"/>
    <w:rsid w:val="00C3158C"/>
    <w:rsid w:val="00C318AF"/>
    <w:rsid w:val="00C42DE9"/>
    <w:rsid w:val="00C43FB6"/>
    <w:rsid w:val="00C45077"/>
    <w:rsid w:val="00C518F1"/>
    <w:rsid w:val="00C53B75"/>
    <w:rsid w:val="00C56490"/>
    <w:rsid w:val="00C648BD"/>
    <w:rsid w:val="00C64CC7"/>
    <w:rsid w:val="00C82B1E"/>
    <w:rsid w:val="00C83E88"/>
    <w:rsid w:val="00C865BE"/>
    <w:rsid w:val="00C87546"/>
    <w:rsid w:val="00C9007D"/>
    <w:rsid w:val="00C92C29"/>
    <w:rsid w:val="00C969D3"/>
    <w:rsid w:val="00CA00CC"/>
    <w:rsid w:val="00CA2775"/>
    <w:rsid w:val="00CA2B8B"/>
    <w:rsid w:val="00CA4BBD"/>
    <w:rsid w:val="00CA7A3A"/>
    <w:rsid w:val="00CB433E"/>
    <w:rsid w:val="00CC2491"/>
    <w:rsid w:val="00CC2E18"/>
    <w:rsid w:val="00CC3447"/>
    <w:rsid w:val="00CC3695"/>
    <w:rsid w:val="00CC671C"/>
    <w:rsid w:val="00CC6BAF"/>
    <w:rsid w:val="00CD0F21"/>
    <w:rsid w:val="00CD3976"/>
    <w:rsid w:val="00CD3E4B"/>
    <w:rsid w:val="00CD5E8D"/>
    <w:rsid w:val="00CE04D9"/>
    <w:rsid w:val="00CE1E5F"/>
    <w:rsid w:val="00CE2ACB"/>
    <w:rsid w:val="00CE5609"/>
    <w:rsid w:val="00CE5BF6"/>
    <w:rsid w:val="00CE65E3"/>
    <w:rsid w:val="00CE750C"/>
    <w:rsid w:val="00CF43E5"/>
    <w:rsid w:val="00CF45D5"/>
    <w:rsid w:val="00CF6700"/>
    <w:rsid w:val="00D025F2"/>
    <w:rsid w:val="00D02785"/>
    <w:rsid w:val="00D029CD"/>
    <w:rsid w:val="00D03010"/>
    <w:rsid w:val="00D03A07"/>
    <w:rsid w:val="00D07048"/>
    <w:rsid w:val="00D07242"/>
    <w:rsid w:val="00D10762"/>
    <w:rsid w:val="00D10B35"/>
    <w:rsid w:val="00D14449"/>
    <w:rsid w:val="00D1454D"/>
    <w:rsid w:val="00D16750"/>
    <w:rsid w:val="00D206EE"/>
    <w:rsid w:val="00D303FB"/>
    <w:rsid w:val="00D30D37"/>
    <w:rsid w:val="00D32F29"/>
    <w:rsid w:val="00D34FB3"/>
    <w:rsid w:val="00D3547B"/>
    <w:rsid w:val="00D40C6B"/>
    <w:rsid w:val="00D423FA"/>
    <w:rsid w:val="00D42FDD"/>
    <w:rsid w:val="00D43E12"/>
    <w:rsid w:val="00D45C3F"/>
    <w:rsid w:val="00D45D45"/>
    <w:rsid w:val="00D50225"/>
    <w:rsid w:val="00D60B33"/>
    <w:rsid w:val="00D60BB3"/>
    <w:rsid w:val="00D6152E"/>
    <w:rsid w:val="00D64A47"/>
    <w:rsid w:val="00D657FF"/>
    <w:rsid w:val="00D74F5F"/>
    <w:rsid w:val="00D77C48"/>
    <w:rsid w:val="00D82023"/>
    <w:rsid w:val="00D82C4A"/>
    <w:rsid w:val="00D82F82"/>
    <w:rsid w:val="00D862D2"/>
    <w:rsid w:val="00D90D72"/>
    <w:rsid w:val="00D91083"/>
    <w:rsid w:val="00D92AE1"/>
    <w:rsid w:val="00D92F97"/>
    <w:rsid w:val="00D94E65"/>
    <w:rsid w:val="00D95919"/>
    <w:rsid w:val="00D96793"/>
    <w:rsid w:val="00DA018D"/>
    <w:rsid w:val="00DA41A6"/>
    <w:rsid w:val="00DA5664"/>
    <w:rsid w:val="00DA67D9"/>
    <w:rsid w:val="00DB0C96"/>
    <w:rsid w:val="00DB1D87"/>
    <w:rsid w:val="00DB5DCC"/>
    <w:rsid w:val="00DB73AA"/>
    <w:rsid w:val="00DC05B4"/>
    <w:rsid w:val="00DC1626"/>
    <w:rsid w:val="00DC2AAB"/>
    <w:rsid w:val="00DC5C05"/>
    <w:rsid w:val="00DD08B5"/>
    <w:rsid w:val="00DD173D"/>
    <w:rsid w:val="00DD54D7"/>
    <w:rsid w:val="00DD5C71"/>
    <w:rsid w:val="00DD64BF"/>
    <w:rsid w:val="00DF0958"/>
    <w:rsid w:val="00DF786B"/>
    <w:rsid w:val="00E01E89"/>
    <w:rsid w:val="00E05FAD"/>
    <w:rsid w:val="00E0613B"/>
    <w:rsid w:val="00E066F9"/>
    <w:rsid w:val="00E1125D"/>
    <w:rsid w:val="00E11581"/>
    <w:rsid w:val="00E11C5E"/>
    <w:rsid w:val="00E13FB2"/>
    <w:rsid w:val="00E16B98"/>
    <w:rsid w:val="00E16FF0"/>
    <w:rsid w:val="00E209DA"/>
    <w:rsid w:val="00E25F42"/>
    <w:rsid w:val="00E34472"/>
    <w:rsid w:val="00E344EC"/>
    <w:rsid w:val="00E358A3"/>
    <w:rsid w:val="00E40513"/>
    <w:rsid w:val="00E413C8"/>
    <w:rsid w:val="00E435BD"/>
    <w:rsid w:val="00E43634"/>
    <w:rsid w:val="00E47D9E"/>
    <w:rsid w:val="00E55CD9"/>
    <w:rsid w:val="00E61972"/>
    <w:rsid w:val="00E74707"/>
    <w:rsid w:val="00E760D1"/>
    <w:rsid w:val="00E76A0A"/>
    <w:rsid w:val="00E867C1"/>
    <w:rsid w:val="00E90897"/>
    <w:rsid w:val="00E92161"/>
    <w:rsid w:val="00E93E74"/>
    <w:rsid w:val="00EA1C32"/>
    <w:rsid w:val="00EA227C"/>
    <w:rsid w:val="00EA23C4"/>
    <w:rsid w:val="00EA2C4F"/>
    <w:rsid w:val="00EA493E"/>
    <w:rsid w:val="00EA6281"/>
    <w:rsid w:val="00EB23BB"/>
    <w:rsid w:val="00EB443E"/>
    <w:rsid w:val="00EB4723"/>
    <w:rsid w:val="00EB7B83"/>
    <w:rsid w:val="00EC24C3"/>
    <w:rsid w:val="00EC2BF8"/>
    <w:rsid w:val="00EC2E85"/>
    <w:rsid w:val="00EC3B99"/>
    <w:rsid w:val="00EC57D7"/>
    <w:rsid w:val="00ED1229"/>
    <w:rsid w:val="00ED5154"/>
    <w:rsid w:val="00ED5439"/>
    <w:rsid w:val="00ED5785"/>
    <w:rsid w:val="00ED5C12"/>
    <w:rsid w:val="00EE0BBA"/>
    <w:rsid w:val="00EE3E47"/>
    <w:rsid w:val="00EE4E90"/>
    <w:rsid w:val="00EE59DC"/>
    <w:rsid w:val="00EE725B"/>
    <w:rsid w:val="00EF1939"/>
    <w:rsid w:val="00EF28D2"/>
    <w:rsid w:val="00F0080D"/>
    <w:rsid w:val="00F017FF"/>
    <w:rsid w:val="00F0392A"/>
    <w:rsid w:val="00F119F5"/>
    <w:rsid w:val="00F150F3"/>
    <w:rsid w:val="00F152F0"/>
    <w:rsid w:val="00F20083"/>
    <w:rsid w:val="00F26152"/>
    <w:rsid w:val="00F33671"/>
    <w:rsid w:val="00F36863"/>
    <w:rsid w:val="00F401BF"/>
    <w:rsid w:val="00F40A81"/>
    <w:rsid w:val="00F4229C"/>
    <w:rsid w:val="00F42B7F"/>
    <w:rsid w:val="00F4444E"/>
    <w:rsid w:val="00F45B1B"/>
    <w:rsid w:val="00F52F91"/>
    <w:rsid w:val="00F603BB"/>
    <w:rsid w:val="00F636AD"/>
    <w:rsid w:val="00F6375A"/>
    <w:rsid w:val="00F72B62"/>
    <w:rsid w:val="00F72C0E"/>
    <w:rsid w:val="00F74082"/>
    <w:rsid w:val="00F85BCA"/>
    <w:rsid w:val="00F87042"/>
    <w:rsid w:val="00F900F3"/>
    <w:rsid w:val="00F9561B"/>
    <w:rsid w:val="00FA0D4D"/>
    <w:rsid w:val="00FA14AF"/>
    <w:rsid w:val="00FA26C4"/>
    <w:rsid w:val="00FA308D"/>
    <w:rsid w:val="00FA659B"/>
    <w:rsid w:val="00FB14B8"/>
    <w:rsid w:val="00FB47A4"/>
    <w:rsid w:val="00FB5C57"/>
    <w:rsid w:val="00FC08AC"/>
    <w:rsid w:val="00FC2472"/>
    <w:rsid w:val="00FC390A"/>
    <w:rsid w:val="00FC4337"/>
    <w:rsid w:val="00FC4863"/>
    <w:rsid w:val="00FC595E"/>
    <w:rsid w:val="00FD0B2B"/>
    <w:rsid w:val="00FD3628"/>
    <w:rsid w:val="00FD3E40"/>
    <w:rsid w:val="00FD4133"/>
    <w:rsid w:val="00FD4912"/>
    <w:rsid w:val="00FE164C"/>
    <w:rsid w:val="00FE52EF"/>
    <w:rsid w:val="00FF3A5C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813F"/>
  <w15:docId w15:val="{A354369D-F5C1-42C1-86BF-2DA61D1B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3Обычный"/>
    <w:qFormat/>
    <w:rsid w:val="00FC4863"/>
    <w:pPr>
      <w:spacing w:after="0" w:line="240" w:lineRule="auto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51088B"/>
    <w:pPr>
      <w:numPr>
        <w:numId w:val="3"/>
      </w:numPr>
    </w:pPr>
  </w:style>
  <w:style w:type="paragraph" w:styleId="ab">
    <w:name w:val="Normal (Web)"/>
    <w:basedOn w:val="a"/>
    <w:rsid w:val="003E54B7"/>
    <w:pPr>
      <w:widowControl w:val="0"/>
      <w:suppressAutoHyphens/>
      <w:spacing w:before="280" w:after="280" w:line="312" w:lineRule="auto"/>
      <w:contextualSpacing w:val="0"/>
    </w:pPr>
    <w:rPr>
      <w:rFonts w:ascii="Tahoma" w:hAnsi="Tahoma" w:cs="Tahoma"/>
      <w:color w:val="666666"/>
      <w:kern w:val="1"/>
      <w:sz w:val="12"/>
      <w:szCs w:val="1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16226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6226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FC2472"/>
    <w:pPr>
      <w:widowControl w:val="0"/>
      <w:autoSpaceDE w:val="0"/>
      <w:autoSpaceDN w:val="0"/>
      <w:contextualSpacing w:val="0"/>
    </w:pPr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D50225"/>
    <w:pPr>
      <w:spacing w:before="100" w:beforeAutospacing="1" w:after="100" w:afterAutospacing="1"/>
      <w:contextualSpacing w:val="0"/>
    </w:pPr>
    <w:rPr>
      <w:rFonts w:ascii="Calibri" w:hAnsi="Calibri" w:cs="Calibri"/>
      <w:sz w:val="24"/>
    </w:rPr>
  </w:style>
  <w:style w:type="paragraph" w:customStyle="1" w:styleId="TextBody">
    <w:name w:val="Text Body"/>
    <w:basedOn w:val="a"/>
    <w:qFormat/>
    <w:rsid w:val="00D50225"/>
    <w:pPr>
      <w:suppressAutoHyphens/>
      <w:contextualSpacing w:val="0"/>
      <w:jc w:val="both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D107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1A55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8964-BBB4-41BE-AA42-49E665B3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8643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2025-04-25T07:25:00Z</cp:lastPrinted>
  <dcterms:created xsi:type="dcterms:W3CDTF">2025-05-15T07:54:00Z</dcterms:created>
  <dcterms:modified xsi:type="dcterms:W3CDTF">2025-05-15T07:54:00Z</dcterms:modified>
</cp:coreProperties>
</file>