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54" w:rsidRDefault="00F36C54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F36C54" w:rsidRDefault="00F36C54" w:rsidP="00F36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 </w:t>
      </w:r>
    </w:p>
    <w:p w:rsidR="00F36C54" w:rsidRDefault="00F36C54" w:rsidP="00F36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F36C54" w:rsidRDefault="00F36C54" w:rsidP="00F36C54">
      <w:pPr>
        <w:jc w:val="center"/>
        <w:rPr>
          <w:sz w:val="18"/>
          <w:szCs w:val="18"/>
        </w:rPr>
      </w:pPr>
    </w:p>
    <w:p w:rsidR="00F36C54" w:rsidRDefault="00F36C54" w:rsidP="00F36C54">
      <w:pPr>
        <w:pBdr>
          <w:bottom w:val="single" w:sz="12" w:space="1" w:color="auto"/>
        </w:pBdr>
        <w:jc w:val="center"/>
        <w:rPr>
          <w:rFonts w:ascii="Century" w:hAnsi="Century"/>
          <w:b/>
          <w:spacing w:val="40"/>
          <w:sz w:val="28"/>
          <w:szCs w:val="28"/>
        </w:rPr>
      </w:pPr>
      <w:r>
        <w:rPr>
          <w:rFonts w:ascii="Century" w:hAnsi="Century"/>
          <w:b/>
          <w:spacing w:val="40"/>
          <w:sz w:val="28"/>
          <w:szCs w:val="28"/>
        </w:rPr>
        <w:t>КОМИТЕТ ПО ОБРАЗОВАНИЮ</w:t>
      </w:r>
    </w:p>
    <w:p w:rsidR="00F36C54" w:rsidRDefault="00F36C54" w:rsidP="00F36C54">
      <w:pPr>
        <w:jc w:val="center"/>
      </w:pPr>
    </w:p>
    <w:p w:rsidR="00F36C54" w:rsidRDefault="00F36C54" w:rsidP="00F36C54">
      <w:pPr>
        <w:jc w:val="center"/>
        <w:rPr>
          <w:b/>
          <w:sz w:val="16"/>
          <w:szCs w:val="16"/>
        </w:rPr>
      </w:pPr>
    </w:p>
    <w:p w:rsidR="00F36C54" w:rsidRDefault="00F36C54" w:rsidP="00F36C54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36C54" w:rsidRDefault="00F36C54" w:rsidP="00F36C54">
      <w:pPr>
        <w:ind w:firstLine="567"/>
        <w:jc w:val="both"/>
        <w:rPr>
          <w:sz w:val="28"/>
        </w:rPr>
      </w:pPr>
    </w:p>
    <w:p w:rsidR="00F36C54" w:rsidRDefault="00F36C54" w:rsidP="00F36C54">
      <w:pPr>
        <w:ind w:firstLine="567"/>
        <w:jc w:val="both"/>
        <w:rPr>
          <w:sz w:val="28"/>
        </w:rPr>
      </w:pPr>
    </w:p>
    <w:p w:rsidR="00F36C54" w:rsidRDefault="00F36C54" w:rsidP="00F36C54">
      <w:pPr>
        <w:ind w:firstLine="567"/>
        <w:jc w:val="both"/>
        <w:rPr>
          <w:sz w:val="28"/>
        </w:rPr>
      </w:pPr>
      <w:r>
        <w:rPr>
          <w:sz w:val="28"/>
        </w:rPr>
        <w:t>от 22.08.2016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г. Ефремов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№132</w:t>
      </w:r>
    </w:p>
    <w:p w:rsidR="00F36C54" w:rsidRDefault="00F36C54" w:rsidP="00F36C54">
      <w:pPr>
        <w:ind w:firstLine="567"/>
        <w:jc w:val="both"/>
        <w:rPr>
          <w:sz w:val="28"/>
        </w:rPr>
      </w:pPr>
    </w:p>
    <w:p w:rsidR="00F36C54" w:rsidRDefault="00F36C54" w:rsidP="00F36C54">
      <w:pPr>
        <w:ind w:firstLine="567"/>
        <w:jc w:val="both"/>
        <w:rPr>
          <w:sz w:val="28"/>
        </w:rPr>
      </w:pPr>
    </w:p>
    <w:p w:rsidR="00F36C54" w:rsidRDefault="00F36C54" w:rsidP="00F36C54">
      <w:pPr>
        <w:ind w:firstLine="567"/>
        <w:jc w:val="both"/>
        <w:rPr>
          <w:sz w:val="28"/>
        </w:rPr>
      </w:pPr>
    </w:p>
    <w:p w:rsidR="00F36C54" w:rsidRDefault="00F36C54" w:rsidP="00F36C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поступления доходов</w:t>
      </w:r>
    </w:p>
    <w:p w:rsidR="00F36C54" w:rsidRDefault="00F36C54" w:rsidP="00F36C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город Ефремов </w:t>
      </w:r>
    </w:p>
    <w:p w:rsidR="00F36C54" w:rsidRDefault="00F36C54" w:rsidP="00F36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C54" w:rsidRDefault="00F36C54" w:rsidP="00F36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C54" w:rsidRDefault="00F36C54" w:rsidP="00F36C54">
      <w:pPr>
        <w:pStyle w:val="ConsPlusNormal"/>
        <w:widowControl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Положением комитета по образованию муниципального образования город Ефремов </w:t>
      </w:r>
    </w:p>
    <w:p w:rsidR="00F36C54" w:rsidRDefault="00F36C54" w:rsidP="00F36C54">
      <w:pPr>
        <w:pStyle w:val="ConsPlusNormal"/>
        <w:widowControl/>
        <w:ind w:lef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6C54" w:rsidRDefault="00F36C54" w:rsidP="00F36C54">
      <w:pPr>
        <w:pStyle w:val="ConsPlusNormal"/>
        <w:widowControl/>
        <w:ind w:left="57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36C54" w:rsidRDefault="00F36C54" w:rsidP="00F36C54">
      <w:pPr>
        <w:pStyle w:val="ConsPlusNormal"/>
        <w:widowControl/>
        <w:ind w:left="5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6C54" w:rsidRDefault="00F36C54" w:rsidP="00F36C5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методику прогнозирования поступлений доходов в бюджет муниципального образования город Ефремов, администрирование которых осуществляет комитет по образованию администрации муниципального образования город Ефремов, согласно приложению.</w:t>
      </w:r>
    </w:p>
    <w:p w:rsidR="00F36C54" w:rsidRDefault="00F36C54" w:rsidP="00F36C5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Приказ вступает в силу со дня его подписания.   </w:t>
      </w:r>
    </w:p>
    <w:p w:rsidR="00F36C54" w:rsidRDefault="00F36C54" w:rsidP="00F36C54">
      <w:pPr>
        <w:shd w:val="clear" w:color="auto" w:fill="FFFFFF"/>
        <w:ind w:left="720"/>
        <w:jc w:val="both"/>
        <w:rPr>
          <w:b/>
          <w:bCs/>
          <w:szCs w:val="28"/>
        </w:rPr>
      </w:pPr>
    </w:p>
    <w:p w:rsidR="00F36C54" w:rsidRDefault="00F36C54" w:rsidP="00F36C54">
      <w:pPr>
        <w:shd w:val="clear" w:color="auto" w:fill="FFFFFF"/>
        <w:ind w:left="720"/>
        <w:rPr>
          <w:b/>
          <w:bCs/>
          <w:szCs w:val="28"/>
        </w:rPr>
      </w:pPr>
    </w:p>
    <w:p w:rsidR="00F36C54" w:rsidRDefault="00F36C54" w:rsidP="00F36C54">
      <w:pPr>
        <w:shd w:val="clear" w:color="auto" w:fill="FFFFFF"/>
        <w:ind w:left="720"/>
        <w:rPr>
          <w:b/>
          <w:bCs/>
          <w:szCs w:val="28"/>
        </w:rPr>
      </w:pPr>
    </w:p>
    <w:p w:rsidR="00F36C54" w:rsidRDefault="00F36C54" w:rsidP="00F36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комитета </w:t>
      </w:r>
    </w:p>
    <w:p w:rsidR="00F36C54" w:rsidRDefault="00F36C54" w:rsidP="00F36C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образованию                                                                                                Л.Д. Пушкарева         </w:t>
      </w:r>
    </w:p>
    <w:p w:rsidR="00F36C54" w:rsidRDefault="00F36C54" w:rsidP="00F36C54">
      <w:pPr>
        <w:rPr>
          <w:b/>
          <w:bCs/>
          <w:szCs w:val="28"/>
        </w:rPr>
      </w:pPr>
    </w:p>
    <w:p w:rsidR="00F36C54" w:rsidRDefault="00F36C54" w:rsidP="00F36C54">
      <w:pPr>
        <w:pStyle w:val="a3"/>
        <w:tabs>
          <w:tab w:val="left" w:pos="708"/>
        </w:tabs>
        <w:rPr>
          <w:szCs w:val="28"/>
        </w:rPr>
      </w:pPr>
    </w:p>
    <w:p w:rsidR="00F36C54" w:rsidRDefault="00F36C54" w:rsidP="00F36C54">
      <w:pPr>
        <w:pStyle w:val="a3"/>
        <w:tabs>
          <w:tab w:val="left" w:pos="708"/>
        </w:tabs>
        <w:rPr>
          <w:szCs w:val="28"/>
        </w:rPr>
      </w:pPr>
    </w:p>
    <w:p w:rsidR="00F36C54" w:rsidRDefault="00F36C54" w:rsidP="00F36C54">
      <w:pPr>
        <w:rPr>
          <w:szCs w:val="28"/>
        </w:rPr>
      </w:pPr>
    </w:p>
    <w:p w:rsidR="00F36C54" w:rsidRDefault="00F36C54" w:rsidP="00F36C54">
      <w:pPr>
        <w:rPr>
          <w:szCs w:val="28"/>
        </w:rPr>
      </w:pPr>
    </w:p>
    <w:p w:rsidR="00F36C54" w:rsidRDefault="00F36C54" w:rsidP="00F36C54">
      <w:pPr>
        <w:rPr>
          <w:szCs w:val="28"/>
        </w:rPr>
      </w:pPr>
      <w:r>
        <w:rPr>
          <w:szCs w:val="28"/>
        </w:rPr>
        <w:t xml:space="preserve">Исп. </w:t>
      </w:r>
      <w:proofErr w:type="spellStart"/>
      <w:r>
        <w:rPr>
          <w:szCs w:val="28"/>
        </w:rPr>
        <w:t>Шепелева</w:t>
      </w:r>
      <w:proofErr w:type="spellEnd"/>
      <w:r>
        <w:rPr>
          <w:szCs w:val="28"/>
        </w:rPr>
        <w:t xml:space="preserve"> Г.В.</w:t>
      </w:r>
    </w:p>
    <w:p w:rsidR="00F36C54" w:rsidRDefault="00F36C54" w:rsidP="00F36C54">
      <w:pPr>
        <w:rPr>
          <w:szCs w:val="28"/>
        </w:rPr>
      </w:pPr>
      <w:r>
        <w:rPr>
          <w:szCs w:val="28"/>
        </w:rPr>
        <w:t>Тел. 6-48-14</w:t>
      </w:r>
    </w:p>
    <w:p w:rsidR="00F36C54" w:rsidRDefault="00F36C54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453D15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453D15" w:rsidRDefault="00453D15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A437B5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Приложение                                                                                                                                                                                         к п</w:t>
      </w:r>
      <w:r w:rsidR="00A437B5">
        <w:rPr>
          <w:sz w:val="24"/>
          <w:szCs w:val="24"/>
        </w:rPr>
        <w:t>риказу комитета по образованию</w:t>
      </w:r>
      <w:r>
        <w:rPr>
          <w:sz w:val="24"/>
          <w:szCs w:val="24"/>
        </w:rPr>
        <w:t xml:space="preserve"> </w:t>
      </w:r>
      <w:r w:rsidR="00A437B5">
        <w:rPr>
          <w:sz w:val="24"/>
          <w:szCs w:val="24"/>
        </w:rPr>
        <w:t xml:space="preserve">       </w:t>
      </w:r>
    </w:p>
    <w:p w:rsidR="002D1476" w:rsidRDefault="00A437B5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1476">
        <w:rPr>
          <w:sz w:val="24"/>
          <w:szCs w:val="24"/>
        </w:rPr>
        <w:t>администрации</w:t>
      </w:r>
    </w:p>
    <w:p w:rsidR="002D1476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муниципального образования </w:t>
      </w:r>
    </w:p>
    <w:p w:rsidR="002D1476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город Ефремов</w:t>
      </w:r>
    </w:p>
    <w:p w:rsidR="002D1476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от  «</w:t>
      </w:r>
      <w:r w:rsidR="00F36C54">
        <w:rPr>
          <w:sz w:val="24"/>
          <w:szCs w:val="24"/>
          <w:u w:val="single"/>
        </w:rPr>
        <w:t>22</w:t>
      </w:r>
      <w:r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  </w:t>
      </w:r>
      <w:r w:rsidR="00F36C54">
        <w:rPr>
          <w:sz w:val="24"/>
          <w:szCs w:val="24"/>
          <w:u w:val="single"/>
        </w:rPr>
        <w:t>08</w:t>
      </w:r>
      <w:r w:rsidR="00A437B5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 20</w:t>
      </w:r>
      <w:r w:rsidR="00F36C54">
        <w:rPr>
          <w:sz w:val="24"/>
          <w:szCs w:val="24"/>
        </w:rPr>
        <w:t>16</w:t>
      </w:r>
      <w:r>
        <w:rPr>
          <w:sz w:val="24"/>
          <w:szCs w:val="24"/>
        </w:rPr>
        <w:t xml:space="preserve"> г. №  </w:t>
      </w:r>
      <w:r w:rsidR="00A437B5">
        <w:rPr>
          <w:sz w:val="24"/>
          <w:szCs w:val="24"/>
          <w:u w:val="single"/>
        </w:rPr>
        <w:t>_</w:t>
      </w:r>
      <w:r w:rsidR="00F36C54">
        <w:rPr>
          <w:sz w:val="24"/>
          <w:szCs w:val="24"/>
          <w:u w:val="single"/>
        </w:rPr>
        <w:t>132</w:t>
      </w:r>
      <w:r w:rsidR="00A437B5">
        <w:rPr>
          <w:sz w:val="24"/>
          <w:szCs w:val="24"/>
          <w:u w:val="single"/>
        </w:rPr>
        <w:t>___</w:t>
      </w:r>
    </w:p>
    <w:p w:rsidR="002D1476" w:rsidRDefault="002D1476" w:rsidP="00A437B5">
      <w:pPr>
        <w:pStyle w:val="a3"/>
        <w:tabs>
          <w:tab w:val="clear" w:pos="4153"/>
          <w:tab w:val="clear" w:pos="8306"/>
        </w:tabs>
        <w:jc w:val="right"/>
        <w:rPr>
          <w:szCs w:val="28"/>
        </w:rPr>
      </w:pPr>
      <w:r>
        <w:rPr>
          <w:szCs w:val="28"/>
        </w:rPr>
        <w:t xml:space="preserve">           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Методика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прогнозирования поступлений доходов в бюджет муниципального образования город Ефремов, администрирование которых осуществляет </w:t>
      </w:r>
      <w:r w:rsidR="00A437B5">
        <w:rPr>
          <w:b/>
          <w:szCs w:val="28"/>
        </w:rPr>
        <w:t xml:space="preserve">комитет по образованию </w:t>
      </w:r>
      <w:r>
        <w:rPr>
          <w:b/>
          <w:szCs w:val="28"/>
        </w:rPr>
        <w:t>администраци</w:t>
      </w:r>
      <w:r w:rsidR="00A437B5">
        <w:rPr>
          <w:b/>
          <w:szCs w:val="28"/>
        </w:rPr>
        <w:t>и</w:t>
      </w:r>
      <w:r>
        <w:rPr>
          <w:b/>
          <w:szCs w:val="28"/>
        </w:rPr>
        <w:t xml:space="preserve"> муниципального образования город Ефремов</w:t>
      </w:r>
    </w:p>
    <w:p w:rsidR="002D1476" w:rsidRPr="000E5960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:rsidR="002D1476" w:rsidRDefault="002D1476" w:rsidP="002D1476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>Общие понятия и положения</w:t>
      </w:r>
    </w:p>
    <w:p w:rsidR="002D1476" w:rsidRPr="00E441D6" w:rsidRDefault="002D1476" w:rsidP="002D1476">
      <w:pPr>
        <w:pStyle w:val="a3"/>
        <w:tabs>
          <w:tab w:val="clear" w:pos="4153"/>
          <w:tab w:val="clear" w:pos="8306"/>
        </w:tabs>
        <w:ind w:left="1080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1.1 Методика  прогнозирования поступлений доходов в бюджет муниципального образования город Ефремов, администрирование которых осуществляет</w:t>
      </w:r>
      <w:r w:rsidR="00A437B5">
        <w:rPr>
          <w:szCs w:val="28"/>
        </w:rPr>
        <w:t xml:space="preserve"> комитет по образованию</w:t>
      </w:r>
      <w:r>
        <w:rPr>
          <w:szCs w:val="28"/>
        </w:rPr>
        <w:t xml:space="preserve"> администраци</w:t>
      </w:r>
      <w:r w:rsidR="00A437B5">
        <w:rPr>
          <w:szCs w:val="28"/>
        </w:rPr>
        <w:t>и</w:t>
      </w:r>
      <w:r>
        <w:rPr>
          <w:szCs w:val="28"/>
        </w:rPr>
        <w:t xml:space="preserve"> муниципального образования город Ефремов (далее соответственно – </w:t>
      </w:r>
      <w:r w:rsidR="00A437B5">
        <w:rPr>
          <w:szCs w:val="28"/>
        </w:rPr>
        <w:t>комитет по образованию</w:t>
      </w:r>
      <w:r>
        <w:rPr>
          <w:szCs w:val="28"/>
        </w:rPr>
        <w:t xml:space="preserve">, прогноз, методика), разработана в целях реализации </w:t>
      </w:r>
      <w:r w:rsidR="00A437B5">
        <w:rPr>
          <w:szCs w:val="28"/>
        </w:rPr>
        <w:t xml:space="preserve">комитета по образованию полномочий </w:t>
      </w:r>
      <w:r>
        <w:rPr>
          <w:szCs w:val="28"/>
        </w:rPr>
        <w:t>администратора доходов бюджета муниципального образования город Ефремов в части прогнозирования поступлений по закрепленным за ним доходам бюджета муниципального образования город Ефремов в очередном</w:t>
      </w:r>
      <w:proofErr w:type="gramEnd"/>
      <w:r>
        <w:rPr>
          <w:szCs w:val="28"/>
        </w:rPr>
        <w:t xml:space="preserve"> финансовом году и плановом периоде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1.2. Методика необходима для создания единой методической базы подготовки прогноза и обеспечения </w:t>
      </w:r>
      <w:proofErr w:type="gramStart"/>
      <w:r>
        <w:rPr>
          <w:szCs w:val="28"/>
        </w:rPr>
        <w:t>полноты поступления доходов бюджета муниципального образования</w:t>
      </w:r>
      <w:proofErr w:type="gramEnd"/>
      <w:r>
        <w:rPr>
          <w:szCs w:val="28"/>
        </w:rPr>
        <w:t xml:space="preserve"> город Ефремов </w:t>
      </w:r>
      <w:r w:rsidRPr="00630B6C">
        <w:rPr>
          <w:szCs w:val="28"/>
        </w:rPr>
        <w:t xml:space="preserve">(далее – </w:t>
      </w:r>
      <w:r>
        <w:rPr>
          <w:szCs w:val="28"/>
        </w:rPr>
        <w:t xml:space="preserve">бюджет </w:t>
      </w:r>
      <w:r w:rsidRPr="00630B6C">
        <w:rPr>
          <w:szCs w:val="28"/>
        </w:rPr>
        <w:t>городского округа)</w:t>
      </w:r>
      <w:r>
        <w:rPr>
          <w:szCs w:val="28"/>
        </w:rPr>
        <w:t>, администрирование которых осуществляет</w:t>
      </w:r>
      <w:r w:rsidR="00BA453C">
        <w:rPr>
          <w:szCs w:val="28"/>
        </w:rPr>
        <w:t xml:space="preserve"> комитет по образованию</w:t>
      </w:r>
      <w:r>
        <w:rPr>
          <w:szCs w:val="28"/>
        </w:rPr>
        <w:t>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 xml:space="preserve">Перечень доходов бюджета городского округа, администрирование которых осуществляет </w:t>
      </w:r>
      <w:r w:rsidR="00BA453C">
        <w:rPr>
          <w:szCs w:val="28"/>
        </w:rPr>
        <w:t>комитет по образованию</w:t>
      </w:r>
      <w:r>
        <w:rPr>
          <w:szCs w:val="28"/>
        </w:rPr>
        <w:t xml:space="preserve"> (далее – администратор доходов),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proofErr w:type="gramEnd"/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1.4. Методика определяет порядок исчисления платежей, являющихся источниками неналоговых доходов бюджета </w:t>
      </w:r>
      <w:r w:rsidRPr="00630B6C">
        <w:rPr>
          <w:szCs w:val="28"/>
        </w:rPr>
        <w:t>городского округа</w:t>
      </w:r>
      <w:r>
        <w:rPr>
          <w:szCs w:val="28"/>
        </w:rPr>
        <w:t xml:space="preserve">, администрируемых </w:t>
      </w:r>
      <w:r w:rsidR="00BA453C">
        <w:rPr>
          <w:szCs w:val="28"/>
        </w:rPr>
        <w:t>комитетом по образованию</w:t>
      </w:r>
      <w:r>
        <w:rPr>
          <w:szCs w:val="28"/>
        </w:rPr>
        <w:t>, методику расчета прогнозных назначений платежей, нормативные правовые акты, являющиеся основанием для администрирования платежей.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1.5.  Доходы бюджета городского округа, администрирование которых осуществляет </w:t>
      </w:r>
      <w:r w:rsidR="00BA453C">
        <w:rPr>
          <w:szCs w:val="28"/>
        </w:rPr>
        <w:t>комитет по образованию</w:t>
      </w:r>
      <w:r>
        <w:rPr>
          <w:szCs w:val="28"/>
        </w:rPr>
        <w:t xml:space="preserve">, подразделяются на </w:t>
      </w:r>
      <w:proofErr w:type="gramStart"/>
      <w:r>
        <w:rPr>
          <w:szCs w:val="28"/>
        </w:rPr>
        <w:t>доходы</w:t>
      </w:r>
      <w:proofErr w:type="gramEnd"/>
      <w:r>
        <w:rPr>
          <w:szCs w:val="28"/>
        </w:rPr>
        <w:t xml:space="preserve"> прогнозируемые и непрогнозируемые, но фактически поступающие в доход бюджета городского округа.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Оценка непрогнозируемых, но поступающих в бюджет городского округа доходов осуществляется на основе данных фактических поступлений доходов.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1.6.  В состав прогнозируемых </w:t>
      </w:r>
      <w:r w:rsidR="00BA453C">
        <w:rPr>
          <w:szCs w:val="28"/>
        </w:rPr>
        <w:t>комитетом по образованию</w:t>
      </w:r>
      <w:r>
        <w:rPr>
          <w:szCs w:val="28"/>
        </w:rPr>
        <w:t xml:space="preserve"> доходов бюджета городского округа, по которым составляются расчеты, включаются следующие доходы: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670A99">
        <w:rPr>
          <w:color w:val="000000"/>
          <w:shd w:val="clear" w:color="auto" w:fill="FFFFFF"/>
        </w:rPr>
        <w:t>прочие доходы от оказания платных услуг (работ) получателями средств бюджетов городских округов</w:t>
      </w:r>
      <w:r>
        <w:rPr>
          <w:szCs w:val="28"/>
        </w:rPr>
        <w:t>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1.7. В состав непрогнозируемых доходов бюджета городского округа включаются следующие доходы: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670A99">
        <w:rPr>
          <w:color w:val="000000"/>
          <w:shd w:val="clear" w:color="auto" w:fill="FFFFFF"/>
        </w:rPr>
        <w:t>прочие доходы от компенсации затрат бюджетов городских округов</w:t>
      </w:r>
      <w:r>
        <w:rPr>
          <w:szCs w:val="28"/>
        </w:rPr>
        <w:t>;</w:t>
      </w:r>
    </w:p>
    <w:p w:rsidR="00D5031C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D5031C">
        <w:rPr>
          <w:color w:val="000000"/>
          <w:shd w:val="clear" w:color="auto" w:fill="FFFFFF"/>
        </w:rPr>
        <w:t>штрафы, денежные взыскания</w:t>
      </w:r>
      <w:r>
        <w:rPr>
          <w:szCs w:val="28"/>
        </w:rPr>
        <w:t>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szCs w:val="28"/>
        </w:rPr>
        <w:t xml:space="preserve">- </w:t>
      </w:r>
      <w:r>
        <w:rPr>
          <w:color w:val="000000"/>
          <w:shd w:val="clear" w:color="auto" w:fill="FFFFFF"/>
        </w:rPr>
        <w:t>доходы, поступающие в порядке возмещения расходов, понесенных в связи с эксплуатацией имущества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>
        <w:rPr>
          <w:color w:val="000000"/>
          <w:shd w:val="clear" w:color="auto" w:fill="FFFFFF"/>
        </w:rPr>
        <w:t>выгодоприобретателями</w:t>
      </w:r>
      <w:proofErr w:type="spellEnd"/>
      <w:r>
        <w:rPr>
          <w:color w:val="000000"/>
          <w:shd w:val="clear" w:color="auto" w:fill="FFFFFF"/>
        </w:rPr>
        <w:t xml:space="preserve"> выступают получатели средств бюджетов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доходы от возмещения ущерба при возникновении иных страховых случаев, когда </w:t>
      </w:r>
      <w:proofErr w:type="spellStart"/>
      <w:r>
        <w:rPr>
          <w:color w:val="000000"/>
          <w:shd w:val="clear" w:color="auto" w:fill="FFFFFF"/>
        </w:rPr>
        <w:t>выгодоприобретателями</w:t>
      </w:r>
      <w:proofErr w:type="spellEnd"/>
      <w:r>
        <w:rPr>
          <w:color w:val="000000"/>
          <w:shd w:val="clear" w:color="auto" w:fill="FFFFFF"/>
        </w:rPr>
        <w:t xml:space="preserve"> выступают получатели средств бюджетов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невыясненные поступления, зачисляемые в бюджеты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прочие неналоговые доходы бюджетов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прочие безвозмездные поступления от государственных (муниципальных) организаций в бюджеты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поступления от денежных пожертвований, предоставляемых негосударственными организациями получателям средств бюджетов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прочие безвозмездные поступления от негосударственных организаций в бюджеты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прочие безвозмездные поступления в бюджеты городских округов;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color w:val="000000"/>
          <w:shd w:val="clear" w:color="auto" w:fill="FFFFFF"/>
        </w:rPr>
        <w:t>- доходы бюджетов городских округов от возврата бюджетными учреждениями остатков субсидий прошлых лет.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1.8. Методика подлежит уточнению при изменении бюджетного законодательства или иных нормативных правовых актов, а также в случае изменения функций </w:t>
      </w:r>
      <w:r w:rsidR="00BA453C">
        <w:rPr>
          <w:szCs w:val="28"/>
        </w:rPr>
        <w:t>комитета по образованию</w:t>
      </w:r>
      <w:r>
        <w:rPr>
          <w:szCs w:val="28"/>
        </w:rPr>
        <w:t>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>
        <w:rPr>
          <w:b/>
          <w:szCs w:val="28"/>
        </w:rPr>
        <w:t xml:space="preserve">2. Основные принципы формирования и прогнозирования доходов бюджета городского округа, администрирование которых осуществляет </w:t>
      </w:r>
      <w:r w:rsidR="00BA453C">
        <w:rPr>
          <w:b/>
          <w:szCs w:val="28"/>
        </w:rPr>
        <w:t>комитет по образованию</w:t>
      </w:r>
    </w:p>
    <w:p w:rsidR="002D1476" w:rsidRPr="00E441D6" w:rsidRDefault="002D1476" w:rsidP="002D1476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2.1. Основные принципы формирования прогноза базируются на необходимости учета следующих данных по видам доходов: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2.1.1.  85</w:t>
      </w:r>
      <w:r w:rsidR="00BA453C">
        <w:rPr>
          <w:szCs w:val="28"/>
        </w:rPr>
        <w:t>5</w:t>
      </w:r>
      <w:r w:rsidR="00342F1B">
        <w:rPr>
          <w:szCs w:val="28"/>
        </w:rPr>
        <w:t>11301994040000130</w:t>
      </w:r>
      <w:r>
        <w:rPr>
          <w:szCs w:val="28"/>
        </w:rPr>
        <w:t xml:space="preserve"> </w:t>
      </w:r>
      <w:r w:rsidR="00BA453C">
        <w:rPr>
          <w:szCs w:val="28"/>
        </w:rPr>
        <w:t>-  «</w:t>
      </w:r>
      <w:r w:rsidR="00670A99">
        <w:rPr>
          <w:color w:val="000000"/>
          <w:shd w:val="clear" w:color="auto" w:fill="FFFFFF"/>
        </w:rPr>
        <w:t>Прочие доходы от оказания платных услуг (работ) получателями средств бюджетов городских округов</w:t>
      </w:r>
      <w:r w:rsidR="00BA453C">
        <w:rPr>
          <w:szCs w:val="28"/>
        </w:rPr>
        <w:t>».</w:t>
      </w:r>
    </w:p>
    <w:p w:rsidR="00342F1B" w:rsidRDefault="00667422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Планирование поступлений доходов от оказания платных услуг (работ) и компенсации затрат бюджету </w:t>
      </w:r>
      <w:r w:rsidR="00FE2E79">
        <w:rPr>
          <w:szCs w:val="28"/>
        </w:rPr>
        <w:t>комитета по образованию</w:t>
      </w:r>
      <w:r>
        <w:rPr>
          <w:szCs w:val="28"/>
        </w:rPr>
        <w:t xml:space="preserve"> осуществляется на основании:</w:t>
      </w:r>
    </w:p>
    <w:p w:rsidR="00667422" w:rsidRDefault="00667422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действующих порядков установления и исчисления доходов от оказания платных услуг (работ) и компенсации затрат муниципальных образований, установленных нормативными правовыми актами муниципальных образований района и созданных ими учреждений (за исключением бюджетных и автономных учреждений);</w:t>
      </w:r>
    </w:p>
    <w:p w:rsidR="00667422" w:rsidRDefault="00667422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- информации главного администратора доходов бюджета по прогнозу данных поступлений.</w:t>
      </w:r>
    </w:p>
    <w:p w:rsidR="00667422" w:rsidRDefault="00667422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proofErr w:type="gramStart"/>
      <w:r>
        <w:rPr>
          <w:szCs w:val="28"/>
        </w:rPr>
        <w:t>Расчет прогноза поступлений доходов от оказания платных услуг (работ) и компенсации затрат производится главным администратором доходов бюджета исходя из объемов ожидаемых платежей в текущем финансовом году за вычетом поступлений, носящих разовый характер, с учетом дополнительных (или выпадающих) доходов бюджета в очередном финансовом году, связанных с прогнозируемым изменением объема оказываемых услуг, изменением порядков установления и исчисления данных доходов, установленных нормативными правовыми</w:t>
      </w:r>
      <w:proofErr w:type="gramEnd"/>
      <w:r>
        <w:rPr>
          <w:szCs w:val="28"/>
        </w:rPr>
        <w:t xml:space="preserve"> актами </w:t>
      </w:r>
      <w:r w:rsidR="00FE2E79">
        <w:rPr>
          <w:szCs w:val="28"/>
        </w:rPr>
        <w:t>комитета по образованию, и иными причинами.</w:t>
      </w:r>
    </w:p>
    <w:p w:rsid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Прогноз поступлений родительской платы родителей, законных представителей за присмотр и уход за детьми в дошкольных образовательных организациях на очередной финансовый год рассчитывается по формуле:</w:t>
      </w:r>
    </w:p>
    <w:p w:rsid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РП </w:t>
      </w:r>
      <w:r>
        <w:rPr>
          <w:szCs w:val="28"/>
          <w:vertAlign w:val="subscript"/>
        </w:rPr>
        <w:t xml:space="preserve">год </w:t>
      </w:r>
      <w:r>
        <w:rPr>
          <w:szCs w:val="28"/>
        </w:rPr>
        <w:t>= КВ*РРП</w:t>
      </w:r>
      <w:r>
        <w:rPr>
          <w:szCs w:val="28"/>
          <w:vertAlign w:val="subscript"/>
        </w:rPr>
        <w:t xml:space="preserve"> </w:t>
      </w:r>
      <w:proofErr w:type="spellStart"/>
      <w:proofErr w:type="gramStart"/>
      <w:r>
        <w:rPr>
          <w:szCs w:val="28"/>
          <w:vertAlign w:val="subscript"/>
        </w:rPr>
        <w:t>мес</w:t>
      </w:r>
      <w:proofErr w:type="spellEnd"/>
      <w:proofErr w:type="gramEnd"/>
      <w:r>
        <w:rPr>
          <w:szCs w:val="28"/>
          <w:vertAlign w:val="subscript"/>
        </w:rPr>
        <w:t xml:space="preserve"> </w:t>
      </w:r>
      <w:r>
        <w:rPr>
          <w:szCs w:val="28"/>
        </w:rPr>
        <w:t>*12 месяцев*0,7, где:</w:t>
      </w:r>
    </w:p>
    <w:p w:rsid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РП </w:t>
      </w:r>
      <w:r>
        <w:rPr>
          <w:szCs w:val="28"/>
          <w:vertAlign w:val="subscript"/>
        </w:rPr>
        <w:t xml:space="preserve">год </w:t>
      </w:r>
      <w:r>
        <w:rPr>
          <w:szCs w:val="28"/>
        </w:rPr>
        <w:t>– общий объем средств, планируемый к поступлению в доход бюджета комитета по образованию;</w:t>
      </w:r>
    </w:p>
    <w:p w:rsid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КВ – количество воспитанников дошкольных учреждений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статистических данных;</w:t>
      </w:r>
    </w:p>
    <w:p w:rsid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РРП</w:t>
      </w:r>
      <w:r>
        <w:rPr>
          <w:szCs w:val="28"/>
          <w:vertAlign w:val="subscript"/>
        </w:rPr>
        <w:t xml:space="preserve"> </w:t>
      </w:r>
      <w:proofErr w:type="spellStart"/>
      <w:proofErr w:type="gramStart"/>
      <w:r>
        <w:rPr>
          <w:szCs w:val="28"/>
          <w:vertAlign w:val="subscript"/>
        </w:rPr>
        <w:t>мес</w:t>
      </w:r>
      <w:proofErr w:type="spellEnd"/>
      <w:proofErr w:type="gramEnd"/>
      <w:r>
        <w:rPr>
          <w:szCs w:val="28"/>
        </w:rPr>
        <w:t xml:space="preserve"> – размер родительской платы в месяц;</w:t>
      </w:r>
    </w:p>
    <w:p w:rsidR="00FE2E79" w:rsidRPr="00FE2E79" w:rsidRDefault="00FE2E7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Средний коэффициент посещаемости – 0,7.</w:t>
      </w:r>
    </w:p>
    <w:p w:rsidR="00BA453C" w:rsidRPr="00087E67" w:rsidRDefault="002D1476" w:rsidP="00BA453C">
      <w:pPr>
        <w:pStyle w:val="a3"/>
        <w:tabs>
          <w:tab w:val="clear" w:pos="4153"/>
          <w:tab w:val="clear" w:pos="8306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 Доходы, не имеющие постоянного характера поступлений и твердо установленных ставок (в соответствии с установленными кодами бюджетной классификации):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  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</w:t>
      </w:r>
      <w:r w:rsidR="00342F1B">
        <w:rPr>
          <w:szCs w:val="28"/>
        </w:rPr>
        <w:t>1</w:t>
      </w:r>
      <w:r>
        <w:rPr>
          <w:szCs w:val="28"/>
        </w:rPr>
        <w:t>. 85</w:t>
      </w:r>
      <w:r w:rsidR="00342F1B">
        <w:rPr>
          <w:szCs w:val="28"/>
        </w:rPr>
        <w:t>51</w:t>
      </w:r>
      <w:r>
        <w:rPr>
          <w:szCs w:val="28"/>
        </w:rPr>
        <w:t>1302994040000130 – «</w:t>
      </w:r>
      <w:r w:rsidR="00670A99">
        <w:rPr>
          <w:color w:val="000000"/>
          <w:shd w:val="clear" w:color="auto" w:fill="FFFFFF"/>
        </w:rPr>
        <w:t>Прочие доходы от компенсации затрат бюджетов городских округов</w:t>
      </w:r>
      <w:r>
        <w:rPr>
          <w:szCs w:val="28"/>
        </w:rPr>
        <w:t xml:space="preserve">».  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поступления;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</w:t>
      </w:r>
      <w:r w:rsidR="00342F1B">
        <w:rPr>
          <w:szCs w:val="28"/>
        </w:rPr>
        <w:t>2</w:t>
      </w:r>
      <w:r>
        <w:rPr>
          <w:szCs w:val="28"/>
        </w:rPr>
        <w:t>. 85</w:t>
      </w:r>
      <w:r w:rsidR="00342F1B">
        <w:rPr>
          <w:szCs w:val="28"/>
        </w:rPr>
        <w:t>5</w:t>
      </w:r>
      <w:r>
        <w:rPr>
          <w:szCs w:val="28"/>
        </w:rPr>
        <w:t>11633040040000140 –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округов».</w:t>
      </w: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670A99" w:rsidRDefault="00670A99" w:rsidP="002D1476">
      <w:pPr>
        <w:pStyle w:val="a3"/>
        <w:tabs>
          <w:tab w:val="clear" w:pos="4153"/>
          <w:tab w:val="clear" w:pos="8306"/>
        </w:tabs>
        <w:jc w:val="both"/>
        <w:rPr>
          <w:color w:val="000000"/>
          <w:shd w:val="clear" w:color="auto" w:fill="FFFFFF"/>
        </w:rPr>
      </w:pPr>
      <w:r>
        <w:rPr>
          <w:szCs w:val="28"/>
        </w:rPr>
        <w:t xml:space="preserve">2.2.3. </w:t>
      </w:r>
      <w:r w:rsidR="00D079D6">
        <w:rPr>
          <w:szCs w:val="28"/>
        </w:rPr>
        <w:t>85511302064040000130 – «</w:t>
      </w:r>
      <w:r w:rsidR="00D079D6">
        <w:rPr>
          <w:color w:val="000000"/>
          <w:shd w:val="clear" w:color="auto" w:fill="FFFFFF"/>
        </w:rPr>
        <w:t>Доходы, поступающие в порядке возмещения расходов, понесенных в связи с эксплуатацией имущества городских округов».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поступления;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2.2.4. 85511623041040000140 – «Доходы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>
        <w:rPr>
          <w:szCs w:val="28"/>
        </w:rPr>
        <w:t>выгодоприобретателями</w:t>
      </w:r>
      <w:proofErr w:type="spellEnd"/>
      <w:r>
        <w:rPr>
          <w:szCs w:val="28"/>
        </w:rPr>
        <w:t xml:space="preserve"> выступают получатели средств бюджетов городских округов».</w:t>
      </w:r>
    </w:p>
    <w:p w:rsidR="00D079D6" w:rsidRDefault="00D079D6" w:rsidP="00D079D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2.2.5. 85511623042040000140 – «Доходы от возмещения ущерба при возникновении иных страховых случаев, когда </w:t>
      </w:r>
      <w:proofErr w:type="spellStart"/>
      <w:r>
        <w:rPr>
          <w:szCs w:val="28"/>
        </w:rPr>
        <w:t>выгодоприобретателями</w:t>
      </w:r>
      <w:proofErr w:type="spellEnd"/>
      <w:r>
        <w:rPr>
          <w:szCs w:val="28"/>
        </w:rPr>
        <w:t xml:space="preserve"> выступают получатели средств бюджетов городских округов».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2.2.6. </w:t>
      </w:r>
      <w:r w:rsidR="00D5031C">
        <w:rPr>
          <w:szCs w:val="28"/>
        </w:rPr>
        <w:t xml:space="preserve"> </w:t>
      </w:r>
      <w:r>
        <w:rPr>
          <w:szCs w:val="28"/>
        </w:rPr>
        <w:t>85511701040040000180 – «Невыясненные поступления, зачисляемые в бюджеты городских округов».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079D6" w:rsidRDefault="00D079D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2.2.7.</w:t>
      </w:r>
      <w:r w:rsidR="00D5031C">
        <w:rPr>
          <w:szCs w:val="28"/>
        </w:rPr>
        <w:t xml:space="preserve"> </w:t>
      </w:r>
      <w:r>
        <w:rPr>
          <w:szCs w:val="28"/>
        </w:rPr>
        <w:t xml:space="preserve"> </w:t>
      </w:r>
      <w:r w:rsidR="00D5031C">
        <w:rPr>
          <w:szCs w:val="28"/>
        </w:rPr>
        <w:t>85511705040040000180 – «Прочие неналоговые доходы бюджетов городских округов».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2.2.8. 85520304020040000180 – «Поступления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округов».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2.2.9. 8552030409904000180 – «Прочие безвозмездные поступления от государственных (муниципальных) организаций в бюджеты городских округов».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2.2.10. 85520404020040000180 – «Поступления от денежных пожертвований, предоставляемых негосударственными организациями получателям средств бюджетов городских округов».</w:t>
      </w:r>
    </w:p>
    <w:p w:rsidR="00D5031C" w:rsidRDefault="00D5031C" w:rsidP="00D5031C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2.2.11. 85520404099040000180 – «Прочие безвозмездные поступления от негосударственных организаций в бюджеты городских округов».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2.2.12. 85520704050040000180 – «Прочие безвозмездные поступления в бюджеты городских округов».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поступлений;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2.2.13. 85521804010040000180 </w:t>
      </w:r>
      <w:r w:rsidR="00BE36C2">
        <w:rPr>
          <w:szCs w:val="28"/>
        </w:rPr>
        <w:t>–</w:t>
      </w:r>
      <w:r>
        <w:rPr>
          <w:szCs w:val="28"/>
        </w:rPr>
        <w:t xml:space="preserve"> </w:t>
      </w:r>
      <w:r w:rsidR="00BE36C2">
        <w:rPr>
          <w:szCs w:val="28"/>
        </w:rPr>
        <w:t>«Доходы бюджетов городских округов от возврата бюджетными учреждениями остатков субсидий прошлых лет».</w:t>
      </w:r>
    </w:p>
    <w:p w:rsidR="00BE36C2" w:rsidRDefault="00BE36C2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Доход имеет несистемный характер поступлений.</w:t>
      </w:r>
    </w:p>
    <w:p w:rsidR="00D5031C" w:rsidRDefault="00D5031C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Default="002D1476" w:rsidP="002D1476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2D1476" w:rsidRPr="00342F1B" w:rsidRDefault="002D1476" w:rsidP="00342F1B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 xml:space="preserve">Доходы, поступающие в бюджет городского округа, но не имеющие постоянного характера и твердо установленных ставок, относятся к категории не поддающихся прогнозированию.  </w:t>
      </w:r>
    </w:p>
    <w:p w:rsidR="002D1476" w:rsidRDefault="002D1476" w:rsidP="002C588C">
      <w:pPr>
        <w:ind w:firstLine="567"/>
        <w:jc w:val="both"/>
        <w:rPr>
          <w:sz w:val="28"/>
        </w:rPr>
      </w:pPr>
    </w:p>
    <w:p w:rsidR="002D1476" w:rsidRDefault="002D1476" w:rsidP="002C588C">
      <w:pPr>
        <w:ind w:firstLine="567"/>
        <w:jc w:val="both"/>
        <w:rPr>
          <w:sz w:val="28"/>
        </w:rPr>
      </w:pPr>
    </w:p>
    <w:p w:rsidR="001E03AB" w:rsidRDefault="001E03AB"/>
    <w:sectPr w:rsidR="001E03AB" w:rsidSect="006043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BC5"/>
    <w:multiLevelType w:val="hybridMultilevel"/>
    <w:tmpl w:val="2D8C9946"/>
    <w:lvl w:ilvl="0" w:tplc="4C1AD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588C"/>
    <w:rsid w:val="00007821"/>
    <w:rsid w:val="001104BB"/>
    <w:rsid w:val="001E03AB"/>
    <w:rsid w:val="002B06AC"/>
    <w:rsid w:val="002C588C"/>
    <w:rsid w:val="002D1476"/>
    <w:rsid w:val="00341966"/>
    <w:rsid w:val="00342F1B"/>
    <w:rsid w:val="00375625"/>
    <w:rsid w:val="003F25BB"/>
    <w:rsid w:val="00433DCF"/>
    <w:rsid w:val="00453D15"/>
    <w:rsid w:val="00457B15"/>
    <w:rsid w:val="004D163B"/>
    <w:rsid w:val="00500D9A"/>
    <w:rsid w:val="00582353"/>
    <w:rsid w:val="005E1AB4"/>
    <w:rsid w:val="00604331"/>
    <w:rsid w:val="00667422"/>
    <w:rsid w:val="00670A99"/>
    <w:rsid w:val="00746F8A"/>
    <w:rsid w:val="007C1E08"/>
    <w:rsid w:val="007C441C"/>
    <w:rsid w:val="00866EDD"/>
    <w:rsid w:val="008708B3"/>
    <w:rsid w:val="008B09B7"/>
    <w:rsid w:val="009430A8"/>
    <w:rsid w:val="009D3E47"/>
    <w:rsid w:val="00A437B5"/>
    <w:rsid w:val="00B26BC0"/>
    <w:rsid w:val="00BA453C"/>
    <w:rsid w:val="00BC5B93"/>
    <w:rsid w:val="00BE36C2"/>
    <w:rsid w:val="00CB7CDB"/>
    <w:rsid w:val="00D079D6"/>
    <w:rsid w:val="00D16DAB"/>
    <w:rsid w:val="00D46E9C"/>
    <w:rsid w:val="00D5031C"/>
    <w:rsid w:val="00D72140"/>
    <w:rsid w:val="00E07CD9"/>
    <w:rsid w:val="00E75799"/>
    <w:rsid w:val="00EE5F2C"/>
    <w:rsid w:val="00F02B93"/>
    <w:rsid w:val="00F36C54"/>
    <w:rsid w:val="00F635F5"/>
    <w:rsid w:val="00F75F1E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476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2D1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1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14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Alexandrova</dc:creator>
  <cp:lastModifiedBy>RePack by SPecialiST</cp:lastModifiedBy>
  <cp:revision>8</cp:revision>
  <cp:lastPrinted>2018-04-11T08:43:00Z</cp:lastPrinted>
  <dcterms:created xsi:type="dcterms:W3CDTF">2018-04-03T13:04:00Z</dcterms:created>
  <dcterms:modified xsi:type="dcterms:W3CDTF">2018-04-11T09:41:00Z</dcterms:modified>
</cp:coreProperties>
</file>