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39C" w:rsidRPr="000F039C" w:rsidRDefault="000F039C" w:rsidP="000F039C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0F039C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№1174 от 26.06.2015г "Об утверждении Порядка принятия решения о предоставлении бюджетных инвестиций юридическим лицам, не являющимся муниципальными учреждениями и муниципальными унитарными предприятиями, в объекты ...</w:t>
      </w:r>
    </w:p>
    <w:p w:rsidR="000F039C" w:rsidRPr="000F039C" w:rsidRDefault="000F039C" w:rsidP="000F03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039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</w:t>
      </w:r>
    </w:p>
    <w:p w:rsidR="000F039C" w:rsidRPr="000F039C" w:rsidRDefault="000F039C" w:rsidP="000F03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039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0F039C" w:rsidRPr="000F039C" w:rsidRDefault="000F039C" w:rsidP="000F03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03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(городской округ)</w:t>
      </w:r>
    </w:p>
    <w:p w:rsidR="000F039C" w:rsidRPr="000F039C" w:rsidRDefault="000F039C" w:rsidP="000F03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039C">
        <w:rPr>
          <w:rFonts w:ascii="Verdana" w:eastAsia="Times New Roman" w:hAnsi="Verdana" w:cs="Times New Roman"/>
          <w:b/>
          <w:bCs/>
          <w:color w:val="052635"/>
          <w:sz w:val="17"/>
          <w:szCs w:val="17"/>
          <w:u w:val="single"/>
          <w:lang w:eastAsia="ru-RU"/>
        </w:rPr>
        <w:t>______________________________________________</w:t>
      </w:r>
    </w:p>
    <w:p w:rsidR="000F039C" w:rsidRPr="000F039C" w:rsidRDefault="000F039C" w:rsidP="000F03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039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</w:t>
      </w:r>
    </w:p>
    <w:p w:rsidR="000F039C" w:rsidRPr="000F039C" w:rsidRDefault="000F039C" w:rsidP="000F03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039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26.06.2015 г. </w:t>
      </w:r>
      <w:r w:rsidRPr="000F03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г. Ефремов</w:t>
      </w:r>
      <w:r w:rsidRPr="000F039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№ 1174</w:t>
      </w:r>
    </w:p>
    <w:p w:rsidR="000F039C" w:rsidRPr="000F039C" w:rsidRDefault="000F039C" w:rsidP="000F03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039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Порядка принятия решения</w:t>
      </w:r>
    </w:p>
    <w:p w:rsidR="000F039C" w:rsidRPr="000F039C" w:rsidRDefault="000F039C" w:rsidP="000F03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039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предоставлении бюджетных инвестиций юридическим лицам,</w:t>
      </w:r>
    </w:p>
    <w:p w:rsidR="000F039C" w:rsidRPr="000F039C" w:rsidRDefault="000F039C" w:rsidP="000F03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039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не являющимся муниципальными учреждениями и муниципальными унитарными предприятиями, в объекты капитального строительства за счет средств бюджета муниципального образования город Ефремов</w:t>
      </w:r>
    </w:p>
    <w:p w:rsidR="000F039C" w:rsidRPr="000F039C" w:rsidRDefault="000F039C" w:rsidP="000F03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0F039C" w:rsidRPr="000F039C" w:rsidRDefault="000F039C" w:rsidP="000F03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03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со </w:t>
      </w:r>
      <w:hyperlink r:id="rId4" w:history="1">
        <w:r w:rsidRPr="000F039C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статьей 80</w:t>
        </w:r>
      </w:hyperlink>
      <w:r w:rsidRPr="000F03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Бюджетного кодекса Российской Федерации,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0F039C" w:rsidRPr="000F039C" w:rsidRDefault="000F039C" w:rsidP="000F03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0" w:name="Par15"/>
      <w:bookmarkEnd w:id="0"/>
      <w:r w:rsidRPr="000F03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Утвердить Порядок принятия решения о предоставлении бюджетных инвестиций юридическим лицам, не являющимся муниципальными учреждениями и муниципальными унитарными предприятиями, в объекты капитального строительства за счет средств бюджета муниципального образования город Ефремов (приложение).</w:t>
      </w:r>
    </w:p>
    <w:p w:rsidR="000F039C" w:rsidRPr="000F039C" w:rsidRDefault="000F039C" w:rsidP="000F03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03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Установить, что Порядок, предусмотренный </w:t>
      </w:r>
      <w:hyperlink r:id="rId5" w:anchor="Par15" w:history="1">
        <w:r w:rsidRPr="000F039C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пунктом 1</w:t>
        </w:r>
      </w:hyperlink>
      <w:r w:rsidRPr="000F03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настоящего постановления, не распространяются </w:t>
      </w:r>
      <w:bookmarkStart w:id="1" w:name="Par17"/>
      <w:bookmarkEnd w:id="1"/>
      <w:r w:rsidRPr="000F03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 инвестиционные проекты, включенные в муниципальные программы муниципального образования город Ефремов, на финансовое обеспечение которых предоставляются бюджетные инвестиции.</w:t>
      </w:r>
    </w:p>
    <w:p w:rsidR="000F039C" w:rsidRPr="000F039C" w:rsidRDefault="000F039C" w:rsidP="000F03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2" w:name="Par18"/>
      <w:bookmarkEnd w:id="2"/>
      <w:r w:rsidRPr="000F03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Решение о предоставлении бюджетных инвестиций юридическим лицам, не являющимся муниципальными учреждениями и муниципальными унитарными предприятиями, принимается в отношении инвестиционных проектов, указанных в </w:t>
      </w:r>
      <w:hyperlink r:id="rId6" w:anchor="Par17" w:history="1">
        <w:r w:rsidRPr="000F039C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пункте 2</w:t>
        </w:r>
      </w:hyperlink>
      <w:r w:rsidRPr="000F03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настоящего постановления, в соответствии с </w:t>
      </w:r>
      <w:hyperlink r:id="rId7" w:history="1">
        <w:r w:rsidRPr="000F039C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порядком</w:t>
        </w:r>
      </w:hyperlink>
      <w:r w:rsidRPr="000F03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принятия решений о разработке, формирования, реализации </w:t>
      </w:r>
      <w:r w:rsidRPr="000F039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и проведения оценки эффективности реализации </w:t>
      </w:r>
      <w:r w:rsidRPr="000F03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муниципальных программ муниципального образования город Ефремов, утверждаемым постановлением администрации муниципального образования город Ефремов.</w:t>
      </w:r>
    </w:p>
    <w:p w:rsidR="000F039C" w:rsidRPr="000F039C" w:rsidRDefault="000F039C" w:rsidP="000F03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03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Отделу по делопроизводству и контролю администрации муниципального образования город Ефремов (Васюкова В.А.) настоящее постановление разместить на официальном сайте муниципального образования город Ефремов в информационно-коммуникационной сети «Интернет».</w:t>
      </w:r>
    </w:p>
    <w:p w:rsidR="000F039C" w:rsidRPr="000F039C" w:rsidRDefault="000F039C" w:rsidP="000F03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03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 Постановление вступает в силу со дня подписания.</w:t>
      </w:r>
    </w:p>
    <w:p w:rsidR="000F039C" w:rsidRPr="000F039C" w:rsidRDefault="000F039C" w:rsidP="000F03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0F039C" w:rsidRPr="000F039C" w:rsidRDefault="000F039C" w:rsidP="000F03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0F039C" w:rsidRPr="000F039C" w:rsidRDefault="000F039C" w:rsidP="000F03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039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Глава администрации</w:t>
      </w:r>
    </w:p>
    <w:p w:rsidR="000F039C" w:rsidRPr="000F039C" w:rsidRDefault="000F039C" w:rsidP="000F03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039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0F039C" w:rsidRPr="000F039C" w:rsidRDefault="000F039C" w:rsidP="000F03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039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              С.Г. Балтабаев</w:t>
      </w:r>
    </w:p>
    <w:p w:rsidR="000F039C" w:rsidRPr="000F039C" w:rsidRDefault="000F039C" w:rsidP="000F03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0F039C" w:rsidRPr="000F039C" w:rsidRDefault="000F039C" w:rsidP="000F03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0F039C" w:rsidRPr="000F039C" w:rsidRDefault="000F039C" w:rsidP="000F039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03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</w:t>
      </w:r>
    </w:p>
    <w:p w:rsidR="000F039C" w:rsidRPr="000F039C" w:rsidRDefault="000F039C" w:rsidP="000F039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3" w:name="Par32"/>
      <w:bookmarkEnd w:id="3"/>
      <w:r w:rsidRPr="000F03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 администрации</w:t>
      </w:r>
    </w:p>
    <w:p w:rsidR="000F039C" w:rsidRPr="000F039C" w:rsidRDefault="000F039C" w:rsidP="000F039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03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0F039C" w:rsidRPr="000F039C" w:rsidRDefault="000F039C" w:rsidP="000F039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03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0F039C" w:rsidRPr="000F039C" w:rsidRDefault="000F039C" w:rsidP="000F039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039C">
        <w:rPr>
          <w:rFonts w:ascii="Verdana" w:eastAsia="Times New Roman" w:hAnsi="Verdana" w:cs="Times New Roman"/>
          <w:color w:val="052635"/>
          <w:sz w:val="17"/>
          <w:szCs w:val="17"/>
          <w:u w:val="single"/>
          <w:lang w:eastAsia="ru-RU"/>
        </w:rPr>
        <w:t>от « 26 » 06 2015 г. №_1174_</w:t>
      </w:r>
    </w:p>
    <w:p w:rsidR="000F039C" w:rsidRPr="000F039C" w:rsidRDefault="000F039C" w:rsidP="000F03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4" w:name="Par37"/>
      <w:bookmarkEnd w:id="4"/>
      <w:r w:rsidRPr="000F039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ПОРЯДОК</w:t>
      </w:r>
    </w:p>
    <w:p w:rsidR="000F039C" w:rsidRPr="000F039C" w:rsidRDefault="000F039C" w:rsidP="000F03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039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принятия решения о предоставлении бюджетных инвестиций</w:t>
      </w:r>
    </w:p>
    <w:p w:rsidR="000F039C" w:rsidRPr="000F039C" w:rsidRDefault="000F039C" w:rsidP="000F03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039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юридическим лицам, не являющимся муниципальными учреждениями и муниципальными унитарными предприятиями, в объекты капитального строительства за счет средств бюджета</w:t>
      </w:r>
    </w:p>
    <w:p w:rsidR="000F039C" w:rsidRPr="000F039C" w:rsidRDefault="000F039C" w:rsidP="000F03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039C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0F039C" w:rsidRPr="000F039C" w:rsidRDefault="000F039C" w:rsidP="000F03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5" w:name="Par45"/>
      <w:bookmarkEnd w:id="5"/>
      <w:r w:rsidRPr="000F03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I. Основные положения</w:t>
      </w:r>
    </w:p>
    <w:p w:rsidR="000F039C" w:rsidRPr="000F039C" w:rsidRDefault="000F039C" w:rsidP="000F03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03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Настоящий Порядок устанавливает правила принятия решения о предоставлении бюджетных инвестиций юридическим лицам, не являющимся муниципальными учреждениями и муниципальными унитарными предприятиями (далее - юридическое лицо), в объекты капитального строительства за счет средств бюджета муниципального образования город Ефремов (далее – бюджет округа) на реализацию инвестиционных проектов по строительству (реконструкции, в том числе с элементами реставрации, техническому перевооружению) объектов капитального строительства и (или) приобретению объектов недвижимого имущества (далее соответственно - бюджетные инвестиции, решение).</w:t>
      </w:r>
    </w:p>
    <w:p w:rsidR="000F039C" w:rsidRPr="000F039C" w:rsidRDefault="000F039C" w:rsidP="000F03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03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Инициатором подготовки проекта решения может выступать являющийся главным распорядителем средств бюджета округа отраслевой (функциональный) орган администрации муниципального образования город Ефремов (далее – администрация округа), ответственный за реализацию мероприятия муниципальной программы муниципального образования город Ефремов (далее – муниципальная программа округа), предусматривающего строительство (реконструкцию, в том числе с элементами реставрации, техническое перевооружение) объекта капитального строительства и (или) приобретение объекта недвижимого имущества, а в случае, если объект капитального строительства и (или) объект недвижимого имущества не включен в муниципальную программу округа, - соответствующий отраслевой (функциональный) орган администрации округа, в сфере деятельности которого будет функционировать создаваемый объект капитального строительства и (или) приобретаемый объект недвижимого имущества (далее - главный распорядитель).</w:t>
      </w:r>
    </w:p>
    <w:p w:rsidR="000F039C" w:rsidRPr="000F039C" w:rsidRDefault="000F039C" w:rsidP="000F03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03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Отбор объектов капитального строительства и объектов недвижимого имущества, на реализацию инвестиционных проектов по строительству (реконструкции, в том числе с элементами реставрации, техническому перевооружению) и (или) приобретению которых необходимо осуществлять бюджетные инвестиции, производится с учетом:</w:t>
      </w:r>
    </w:p>
    <w:p w:rsidR="000F039C" w:rsidRPr="000F039C" w:rsidRDefault="000F039C" w:rsidP="000F03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03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приоритетов и целей развития округа, исходя из прогнозов и программ социально-экономического развития округа, муниципальных программ округа, а также документов территориального планирования округа;</w:t>
      </w:r>
    </w:p>
    <w:p w:rsidR="000F039C" w:rsidRPr="000F039C" w:rsidRDefault="000F039C" w:rsidP="000F03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03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поручений и указаний главы администрации округа;</w:t>
      </w:r>
    </w:p>
    <w:p w:rsidR="000F039C" w:rsidRPr="000F039C" w:rsidRDefault="000F039C" w:rsidP="000F03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03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в) оценки эффективности использования средств бюджета округа, направляемых на капитальные вложения;</w:t>
      </w:r>
    </w:p>
    <w:p w:rsidR="000F039C" w:rsidRPr="000F039C" w:rsidRDefault="000F039C" w:rsidP="000F03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03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г) оценки влияния создания объекта капитального строительства на комплексное развитие территории округа;</w:t>
      </w:r>
    </w:p>
    <w:p w:rsidR="000F039C" w:rsidRPr="000F039C" w:rsidRDefault="000F039C" w:rsidP="000F03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03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д) оценки влияния создания объекта капитального строительства и (или) приобретения объекта недвижимого имущества на конкурентную среду в сфере деятельности юридического лица.</w:t>
      </w:r>
    </w:p>
    <w:p w:rsidR="000F039C" w:rsidRPr="000F039C" w:rsidRDefault="000F039C" w:rsidP="000F03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03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Предоставление бюджетных инвестиций осуществляется при условии, что эти инвестиции не могут быть направлены юридическим лицом на финансовое обеспечение следующих работ:</w:t>
      </w:r>
    </w:p>
    <w:p w:rsidR="000F039C" w:rsidRPr="000F039C" w:rsidRDefault="000F039C" w:rsidP="000F03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03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разработка проектной документации на объекты капитального строительства и проведение инженерных изысканий, выполняемых для подготовки такой проектной документации;</w:t>
      </w:r>
    </w:p>
    <w:p w:rsidR="000F039C" w:rsidRPr="000F039C" w:rsidRDefault="000F039C" w:rsidP="000F03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03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приобретение земельных участков под строительство;</w:t>
      </w:r>
    </w:p>
    <w:p w:rsidR="000F039C" w:rsidRPr="000F039C" w:rsidRDefault="000F039C" w:rsidP="000F03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03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в) проведение технологического и ценового аудита инвестиционных проектов по строительству (реконструкции, техническому перевооружению) объектов капитального строительства в установленных законодательством Российской Федерации случаях;</w:t>
      </w:r>
    </w:p>
    <w:p w:rsidR="000F039C" w:rsidRPr="000F039C" w:rsidRDefault="000F039C" w:rsidP="000F03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03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г) проведение государственной экспертизы проектной документации и результатов инженерных изысканий, выполняемых для подготовки такой проектной документации;</w:t>
      </w:r>
    </w:p>
    <w:p w:rsidR="000F039C" w:rsidRPr="000F039C" w:rsidRDefault="000F039C" w:rsidP="000F03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03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д) проведение проверки достоверности определения сметной стоимости объектов капитального строительства, строительство (реконструкция, в том числе с элементами реставрации, техническое перевооружение) которых финансируется с привлечением средств бюджета округа.</w:t>
      </w:r>
    </w:p>
    <w:p w:rsidR="000F039C" w:rsidRPr="000F039C" w:rsidRDefault="000F039C" w:rsidP="000F03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6" w:name="Par62"/>
      <w:bookmarkEnd w:id="6"/>
      <w:r w:rsidRPr="000F03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II. Подготовка проекта решения</w:t>
      </w:r>
    </w:p>
    <w:p w:rsidR="000F039C" w:rsidRPr="000F039C" w:rsidRDefault="000F039C" w:rsidP="000F03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03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 Главный распорядитель подготавливает проект решения и, в случае если главный распорядитель не является одновременно субъектом бюджетного планирования, согласовывает этот проект с субъектом бюджетного планирования, в ведении которого он находится.</w:t>
      </w:r>
    </w:p>
    <w:p w:rsidR="000F039C" w:rsidRPr="000F039C" w:rsidRDefault="000F039C" w:rsidP="000F03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03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Главный распорядитель согласовывает проект решения, предусматривающий предоставление бюджетных инвестиций в рамках муниципальной программы округа, с ее ответственным исполнителем, в случае если главный распорядитель не является одновременно ее ответственным исполнителем.</w:t>
      </w:r>
    </w:p>
    <w:p w:rsidR="000F039C" w:rsidRPr="000F039C" w:rsidRDefault="000F039C" w:rsidP="000F03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03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6. Проект решения подготавливается в форме проекта нормативного правового акта администрации округа.</w:t>
      </w:r>
    </w:p>
    <w:p w:rsidR="000F039C" w:rsidRPr="000F039C" w:rsidRDefault="000F039C" w:rsidP="000F03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7" w:name="Par67"/>
      <w:bookmarkEnd w:id="7"/>
      <w:r w:rsidRPr="000F03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проект решения включается объект капитального строительства и (или) объект недвижимого имущества, инвестиционные проекты, в отношении которых соответствуют качественным и количественным критериям и предельному (минимальному) значению интегральной оценки эффективности использования средств бюджета округа, направляемых на капитальные вложения, проведенной главным распорядителем, а также документам территориального планирования округа, в случае если объект капитального строительства и (или) объект недвижимого имущества являются объектами муниципального значения, подлежащими отображению в этих документах.</w:t>
      </w:r>
    </w:p>
    <w:p w:rsidR="000F039C" w:rsidRPr="000F039C" w:rsidRDefault="000F039C" w:rsidP="000F03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03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проект решения может быть включено несколько объектов капитального строительства и (или) объектов недвижимого имущества одного юридического лица, относящихся к одному мероприятию муниципальной программы округа или одной сфере деятельности главного распорядителя.</w:t>
      </w:r>
    </w:p>
    <w:p w:rsidR="000F039C" w:rsidRPr="000F039C" w:rsidRDefault="000F039C" w:rsidP="000F03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03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7. Проект решения содержит в отношении каждого объекта капитального строительства и (или) объекта недвижимого имущества:</w:t>
      </w:r>
    </w:p>
    <w:p w:rsidR="000F039C" w:rsidRPr="000F039C" w:rsidRDefault="000F039C" w:rsidP="000F03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03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наименование объекта капитального строительства согласно проектной документации (согласно паспорту инвестиционного проекта в отношении объекта капитального строительства в случае отсутствия утвержденной в установленном законодательством Российской Федерации порядке проектной документации на дату подготовки проекта решения) и (или) наименование объекта недвижимого имущества согласно паспорту инвестиционного проекта;</w:t>
      </w:r>
    </w:p>
    <w:p w:rsidR="000F039C" w:rsidRPr="000F039C" w:rsidRDefault="000F039C" w:rsidP="000F03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03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б) направление инвестирования (строительство, реконструкция, в том числе с элементами реставрации, техническое перевооружение объекта капитального строительства и (или) приобретение объекта недвижимости);</w:t>
      </w:r>
    </w:p>
    <w:p w:rsidR="000F039C" w:rsidRPr="000F039C" w:rsidRDefault="000F039C" w:rsidP="000F03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03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в) определение главного распорядителя;</w:t>
      </w:r>
    </w:p>
    <w:p w:rsidR="000F039C" w:rsidRPr="000F039C" w:rsidRDefault="000F039C" w:rsidP="000F03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03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г) определение застройщика или заказчика (заказчика-застройщика);</w:t>
      </w:r>
    </w:p>
    <w:p w:rsidR="000F039C" w:rsidRPr="000F039C" w:rsidRDefault="000F039C" w:rsidP="000F03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03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д) мощность (прирост мощности) объекта капитального строительства, подлежащая вводу в эксплуатацию, мощность объекта недвижимого имущества;</w:t>
      </w:r>
    </w:p>
    <w:p w:rsidR="000F039C" w:rsidRPr="000F039C" w:rsidRDefault="000F039C" w:rsidP="000F03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03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е) срок ввода в эксплуатацию объекта капитального строительства и (или) приобретения объекта недвижимости;</w:t>
      </w:r>
    </w:p>
    <w:p w:rsidR="000F039C" w:rsidRPr="000F039C" w:rsidRDefault="000F039C" w:rsidP="000F03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03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ж) сметная стоимость объекта капитального строительства (при наличии утвержденной проектной документации) или предполагаемая (предельная) стоимость объекта капитального строительства и (или) стоимость приобретения объекта недвижимого имущества согласно паспорту инвестиционного проекта, а также распределение указанных стоимостей по годам реализации инвестиционного проекта (в ценах соответствующих лет реализации инвестиционного проекта);</w:t>
      </w:r>
    </w:p>
    <w:p w:rsidR="000F039C" w:rsidRPr="000F039C" w:rsidRDefault="000F039C" w:rsidP="000F03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03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з) общий (предельный) объем бюджетных инвестиций, предоставляемых на реализацию инвестиционного проекта, а также его распределение по годам реализации инвестиционного проекта (в ценах соответствующих лет реализации инвестиционного проекта);</w:t>
      </w:r>
    </w:p>
    <w:p w:rsidR="000F039C" w:rsidRPr="000F039C" w:rsidRDefault="000F039C" w:rsidP="000F03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8" w:name="Par78"/>
      <w:bookmarkEnd w:id="8"/>
      <w:r w:rsidRPr="000F03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и) общий объем собственных и (или) заемных средств юридического лица, направляемых на реализацию инвестиционного проекта, а также распределение этих средств по годам реализации инвестиционного проекта (в ценах соответствующих лет реализации инвестиционного проекта).</w:t>
      </w:r>
    </w:p>
    <w:p w:rsidR="000F039C" w:rsidRPr="000F039C" w:rsidRDefault="000F039C" w:rsidP="000F03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03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8. Общий (предельный) объем бюджетных инвестиций, предоставляемых на реализацию инвестиционного проекта, не может быть установлен выше 90 процентов и ниже 5 процентов сметной стоимости объекта капитального строительства (при наличии утвержденной проектной документации) или предполагаемой (предельной) стоимости объекта капитального строительства и (или) стоимости приобретения объекта недвижимого имущества согласно паспорту инвестиционного проекта (в ценах соответствующих лет реализации инвестиционного проекта).</w:t>
      </w:r>
    </w:p>
    <w:p w:rsidR="000F039C" w:rsidRPr="000F039C" w:rsidRDefault="000F039C" w:rsidP="000F03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03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случае реализации инвестиционного проекта в рамках мероприятия муниципальной программы округа общий (предельный) объем бюджетных инвестиций, предоставляемых на реализацию такого инвестиционного проекта, не должен превышать объем бюджетных ассигнований на реализацию соответствующего мероприятия этой муниципальной программы.</w:t>
      </w:r>
    </w:p>
    <w:p w:rsidR="000F039C" w:rsidRPr="000F039C" w:rsidRDefault="000F039C" w:rsidP="000F03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03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9. Главный распорядитель направляет согласованный в установленном порядке с субъектом бюджетного планирования и ответственным исполнителем муниципальной программы округа проект решения (в отношении объектов капитального строительства) с пояснительной запиской и финансово-экономическим обоснованием в отдел по экономике и развитию малого, среднего бизнеса и организационной работе администрации округа (далее – отдел по экономике), финансовое управление администрации округа (далее – финансовое управление) на согласование не позднее чем за 2 месяца (по особо опасным, технически сложным и уникальным объектам капитального строительства - не позднее чем за 4 месяца) до начала разработки проекта бюджета округа на очередной финансовый год и плановый период.</w:t>
      </w:r>
    </w:p>
    <w:p w:rsidR="000F039C" w:rsidRPr="000F039C" w:rsidRDefault="000F039C" w:rsidP="000F03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03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10. Одновременно с проектом решения в отдел по экономике по каждому объекту капитального строительства также направляются документы, материалы и исходные данные, необходимые для расчета интегральной оценки, указанной в </w:t>
      </w:r>
      <w:hyperlink r:id="rId8" w:anchor="Par67" w:history="1">
        <w:r w:rsidRPr="000F039C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абзаце втором пункта 6</w:t>
        </w:r>
      </w:hyperlink>
      <w:r w:rsidRPr="000F03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настоящего Порядка, и результаты такой интегральной оценки. Кроме того, представляются следующие документы:</w:t>
      </w:r>
    </w:p>
    <w:p w:rsidR="000F039C" w:rsidRPr="000F039C" w:rsidRDefault="000F039C" w:rsidP="000F03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03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копии годовой бухгалтерской (финансовой) отчетности юридического лица, состоящей из бухгалтерского баланса, отчета о финансовых результатах, отчета о целевом использовании средств и приложений к ним, за последние 2 года;</w:t>
      </w:r>
    </w:p>
    <w:p w:rsidR="000F039C" w:rsidRPr="000F039C" w:rsidRDefault="000F039C" w:rsidP="000F03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03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решение общего собрания акционеров юридического лица о выплате дивидендов по акциям всех категорий (типов) за последние 2 года;</w:t>
      </w:r>
    </w:p>
    <w:p w:rsidR="000F039C" w:rsidRPr="000F039C" w:rsidRDefault="000F039C" w:rsidP="000F03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03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в) решение уполномоченного органа юридического лица о финансировании объекта капитального строительства и (или) объекта недвижимого имущества в объеме, предусмотренном в </w:t>
      </w:r>
      <w:hyperlink r:id="rId9" w:anchor="Par78" w:history="1">
        <w:r w:rsidRPr="000F039C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подпункте "и" пункта 7</w:t>
        </w:r>
      </w:hyperlink>
      <w:r w:rsidRPr="000F03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настоящих Правил.</w:t>
      </w:r>
    </w:p>
    <w:p w:rsidR="000F039C" w:rsidRPr="000F039C" w:rsidRDefault="000F039C" w:rsidP="000F03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9" w:name="Par86"/>
      <w:bookmarkEnd w:id="9"/>
      <w:r w:rsidRPr="000F03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11. Обязательным условием согласования проекта решения отделом по экономике является его положительное заключение об эффективности использования средств бюджета округа, направляемых на капитальные вложения, в отношении объекта капитального строительства и (или) объекта недвижимого имущества, включенных в проект решения.</w:t>
      </w:r>
    </w:p>
    <w:p w:rsidR="000F039C" w:rsidRPr="000F039C" w:rsidRDefault="000F039C" w:rsidP="000F03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03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12. Документы и материалы, необходимые для проведения проверки, указанной в </w:t>
      </w:r>
      <w:hyperlink r:id="rId10" w:anchor="Par86" w:history="1">
        <w:r w:rsidRPr="000F039C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пункте 11</w:t>
        </w:r>
      </w:hyperlink>
      <w:r w:rsidRPr="000F03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настоящих Правил, представляются в отдел по экономике одновременно с проектом решения.</w:t>
      </w:r>
    </w:p>
    <w:p w:rsidR="000F039C" w:rsidRPr="000F039C" w:rsidRDefault="000F039C" w:rsidP="000F03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10" w:name="Par88"/>
      <w:bookmarkEnd w:id="10"/>
      <w:r w:rsidRPr="000F03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13. Отдел по экономике и финансовое управление рассматривают проект решения в течение 30 дней со дня его поступления (проект решения по особо опасным, технически сложным и уникальным объектам капитального строительства - в течение 2 месяцев со дня его поступления).</w:t>
      </w:r>
    </w:p>
    <w:p w:rsidR="000F039C" w:rsidRPr="000F039C" w:rsidRDefault="000F039C" w:rsidP="000F03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bookmarkStart w:id="11" w:name="Par89"/>
      <w:bookmarkEnd w:id="11"/>
      <w:r w:rsidRPr="000F03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14. </w:t>
      </w:r>
      <w:bookmarkStart w:id="12" w:name="Par91"/>
      <w:bookmarkEnd w:id="12"/>
      <w:r w:rsidRPr="000F03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После согласования проекта решения в соответствии с </w:t>
      </w:r>
      <w:hyperlink r:id="rId11" w:anchor="Par88" w:history="1">
        <w:r w:rsidRPr="000F039C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пунктом 13</w:t>
        </w:r>
      </w:hyperlink>
      <w:r w:rsidRPr="000F03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настоящего Порядка субъект бюджетного планирования вносит в установленном порядке в администрацию округа проект нормативного правового акта администрации округа.</w:t>
      </w:r>
    </w:p>
    <w:p w:rsidR="000F039C" w:rsidRPr="000F039C" w:rsidRDefault="000F039C" w:rsidP="000F03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03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15. Принятые до утверждения документов территориального планирования округа решения в отношении объектов капитального строительства муниципального значения, подлежащих отображению в документах территориального планирования округа, но не предусмотренных указанными документами, должны быть приведены в соответствие с этими документами в течение 2 месяцев со дня утверждения таких документов территориального планирования.</w:t>
      </w:r>
    </w:p>
    <w:p w:rsidR="000F039C" w:rsidRPr="000F039C" w:rsidRDefault="000F039C" w:rsidP="000F03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03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16. Внесение изменений в решение осуществляется в порядке, установленном настоящими Порядком.</w:t>
      </w:r>
    </w:p>
    <w:p w:rsidR="000F039C" w:rsidRPr="000F039C" w:rsidRDefault="000F039C" w:rsidP="000F03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03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17. Одновременно с проектом решения главным распорядителем подготавливается проект договора между администрацией округа и юридическим лицом об участии округа в собственности субъекта инвестиций, который должен содержать следующие положения:</w:t>
      </w:r>
    </w:p>
    <w:p w:rsidR="000F039C" w:rsidRPr="000F039C" w:rsidRDefault="000F039C" w:rsidP="000F03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03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а) цель предоставления бюджетных инвестиций, включая в отношении каждого объекта капитального строительства и (или) объекта недвижимого имущества его наименование, мощность, сроки строительства (реконструкции, в том числе с элементами реставрации, технического перевооружения) и (или) приобретения, сметную стоимость (предполагаемую (предельную) стоимость) и (или) стоимость приобретения, а также общий объем капитальных вложений за счет всех источников финансового обеспечения, в том числе объем предоставляемых бюджетных инвестиций;</w:t>
      </w:r>
    </w:p>
    <w:p w:rsidR="000F039C" w:rsidRPr="000F039C" w:rsidRDefault="000F039C" w:rsidP="000F03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03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б) условия предоставления бюджетных инвестиций, в том числе обязательство юридического лица вложить в реализацию инвестиционного проекта по строительству (реконструкции, в том числе с элементами реставрации, техническому перевооружению) объекта капитального строительства и (или) приобретению объекта недвижимого имущества инвестиции в объеме, указанном в </w:t>
      </w:r>
      <w:hyperlink r:id="rId12" w:anchor="Par78" w:history="1">
        <w:r w:rsidRPr="000F039C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подпункте "и" пункта 7</w:t>
        </w:r>
      </w:hyperlink>
      <w:r w:rsidRPr="000F03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настоящего Порядка и предусмотренном в решении;</w:t>
      </w:r>
    </w:p>
    <w:p w:rsidR="000F039C" w:rsidRPr="000F039C" w:rsidRDefault="000F039C" w:rsidP="000F03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03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в) порядок и сроки представления отчетности об использовании бюджетных инвестиций по формам, установленным главным распорядителем;</w:t>
      </w:r>
    </w:p>
    <w:p w:rsidR="000F039C" w:rsidRPr="000F039C" w:rsidRDefault="000F039C" w:rsidP="000F03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03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г) право главного распорядителя и уполномоченных органов муниципального финансового контроля на проведение проверок соблюдения юридическим лицом условий предоставления бюджетных инвестиций;</w:t>
      </w:r>
    </w:p>
    <w:p w:rsidR="000F039C" w:rsidRPr="000F039C" w:rsidRDefault="000F039C" w:rsidP="000F03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03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д) условие об определении юридическим лицом поставщика (подрядчика, исполнителя) и об исполнении гражданско-правовых договоров, заключенных им в целях реализации инвестиционного проекта по строительству (реконструкции, в том числе с элементами реставрации, техническому перевооружению) объектов капитального строительства и (или) приобретению объектов недвижимого имущества в соответствии с законодательством Российской Федерации по осуществлению закупок товаров, работ, услуг для обеспечения государственных и муниципальных нужд;</w:t>
      </w:r>
    </w:p>
    <w:p w:rsidR="000F039C" w:rsidRPr="000F039C" w:rsidRDefault="000F039C" w:rsidP="000F03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03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е) обязанность юридического лица разработать проектную документацию и провести инженерные изыскания, выполняемые для подготовки такой проектной документации, а также провести государственную экспертизу проектной документации и результатов инженерных изысканий (если проведение такой экспертизы в соответствии с законодательством Российской Федерации является обязательным) без использования на эти цели бюджетных инвестиций;</w:t>
      </w:r>
    </w:p>
    <w:p w:rsidR="000F039C" w:rsidRPr="000F039C" w:rsidRDefault="000F039C" w:rsidP="000F03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03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ж) обязанность юридического лица провести проверку достоверности определения сметной стоимости объектов капитального строительства, строительство (реконструкция, в том числе с элементами реставрации, техническое перевооружение) которых финансируется с привлечением средств бюджета округа;</w:t>
      </w:r>
    </w:p>
    <w:p w:rsidR="000F039C" w:rsidRPr="000F039C" w:rsidRDefault="000F039C" w:rsidP="000F03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03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з) обязанность юридического лица провести технологический и ценовой аудит инвестиционных проектов по строительству (реконструкции, техническому перевооружению) объектов капитального строительства без использования на эти цели бюджетных инвестиций;</w:t>
      </w:r>
    </w:p>
    <w:p w:rsidR="000F039C" w:rsidRPr="000F039C" w:rsidRDefault="000F039C" w:rsidP="000F039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03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и) ответственность юридического лица за неисполнение или ненадлежащее исполнение обязательств по договору.</w:t>
      </w:r>
    </w:p>
    <w:p w:rsidR="000F039C" w:rsidRPr="000F039C" w:rsidRDefault="000F039C" w:rsidP="000F03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0F039C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</w:t>
      </w:r>
    </w:p>
    <w:p w:rsidR="003F2127" w:rsidRDefault="003F2127">
      <w:bookmarkStart w:id="13" w:name="_GoBack"/>
      <w:bookmarkEnd w:id="13"/>
    </w:p>
    <w:sectPr w:rsidR="003F2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7CB"/>
    <w:rsid w:val="000F039C"/>
    <w:rsid w:val="003427CB"/>
    <w:rsid w:val="003F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6FD4DC-0E3E-4180-AB5A-28C0D092B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03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03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F0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039C"/>
  </w:style>
  <w:style w:type="character" w:styleId="a4">
    <w:name w:val="Hyperlink"/>
    <w:basedOn w:val="a0"/>
    <w:uiPriority w:val="99"/>
    <w:semiHidden/>
    <w:unhideWhenUsed/>
    <w:rsid w:val="000F039C"/>
    <w:rPr>
      <w:color w:val="0000FF"/>
      <w:u w:val="single"/>
    </w:rPr>
  </w:style>
  <w:style w:type="character" w:styleId="a5">
    <w:name w:val="Strong"/>
    <w:basedOn w:val="a0"/>
    <w:uiPriority w:val="22"/>
    <w:qFormat/>
    <w:rsid w:val="000F03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3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%D0%9F%D0%9E%D0%A1%D0%A2%D0%90%D0%9D%D0%9E%D0%92%D0%9B%D0%95%D0%9D%D0%98%D0%AF%20%D0%BD%D0%B0%20%D1%81%D0%B0%D0%B9%D1%82%2001.07.2015\%E2%84%96%201174.doc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270FD5DA47D9094717A2ACB3F42DD2A09706CF07FCA5DDA15CE719B2EEC1F8F26665C778B134C94hD66L" TargetMode="External"/><Relationship Id="rId12" Type="http://schemas.openxmlformats.org/officeDocument/2006/relationships/hyperlink" Target="file:///C:\Users\User\Desktop\%D0%9F%D0%9E%D0%A1%D0%A2%D0%90%D0%9D%D0%9E%D0%92%D0%9B%D0%95%D0%9D%D0%98%D0%AF%20%D0%BD%D0%B0%20%D1%81%D0%B0%D0%B9%D1%82%2001.07.2015\%E2%84%96%201174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esktop\%D0%9F%D0%9E%D0%A1%D0%A2%D0%90%D0%9D%D0%9E%D0%92%D0%9B%D0%95%D0%9D%D0%98%D0%AF%20%D0%BD%D0%B0%20%D1%81%D0%B0%D0%B9%D1%82%2001.07.2015\%E2%84%96%201174.doc" TargetMode="External"/><Relationship Id="rId11" Type="http://schemas.openxmlformats.org/officeDocument/2006/relationships/hyperlink" Target="file:///C:\Users\User\Desktop\%D0%9F%D0%9E%D0%A1%D0%A2%D0%90%D0%9D%D0%9E%D0%92%D0%9B%D0%95%D0%9D%D0%98%D0%AF%20%D0%BD%D0%B0%20%D1%81%D0%B0%D0%B9%D1%82%2001.07.2015\%E2%84%96%201174.doc" TargetMode="External"/><Relationship Id="rId5" Type="http://schemas.openxmlformats.org/officeDocument/2006/relationships/hyperlink" Target="file:///C:\Users\User\Desktop\%D0%9F%D0%9E%D0%A1%D0%A2%D0%90%D0%9D%D0%9E%D0%92%D0%9B%D0%95%D0%9D%D0%98%D0%AF%20%D0%BD%D0%B0%20%D1%81%D0%B0%D0%B9%D1%82%2001.07.2015\%E2%84%96%201174.doc" TargetMode="External"/><Relationship Id="rId10" Type="http://schemas.openxmlformats.org/officeDocument/2006/relationships/hyperlink" Target="file:///C:\Users\User\Desktop\%D0%9F%D0%9E%D0%A1%D0%A2%D0%90%D0%9D%D0%9E%D0%92%D0%9B%D0%95%D0%9D%D0%98%D0%AF%20%D0%BD%D0%B0%20%D1%81%D0%B0%D0%B9%D1%82%2001.07.2015\%E2%84%96%201174.doc" TargetMode="External"/><Relationship Id="rId4" Type="http://schemas.openxmlformats.org/officeDocument/2006/relationships/hyperlink" Target="consultantplus://offline/ref=0270FD5DA47D9094717A2ACB3F42DD2A09716EF174CE5DDA15CE719B2EEC1F8F26665C778B104D94hD67L" TargetMode="External"/><Relationship Id="rId9" Type="http://schemas.openxmlformats.org/officeDocument/2006/relationships/hyperlink" Target="file:///C:\Users\User\Desktop\%D0%9F%D0%9E%D0%A1%D0%A2%D0%90%D0%9D%D0%9E%D0%92%D0%9B%D0%95%D0%9D%D0%98%D0%AF%20%D0%BD%D0%B0%20%D1%81%D0%B0%D0%B9%D1%82%2001.07.2015\%E2%84%96%201174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2838</Words>
  <Characters>16180</Characters>
  <Application>Microsoft Office Word</Application>
  <DocSecurity>0</DocSecurity>
  <Lines>134</Lines>
  <Paragraphs>37</Paragraphs>
  <ScaleCrop>false</ScaleCrop>
  <Company/>
  <LinksUpToDate>false</LinksUpToDate>
  <CharactersWithSpaces>18981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2016-08-18T09:48:00Z</dcterms:created>
  <dcterms:modified xsi:type="dcterms:W3CDTF">2016-08-18T09:48:00Z</dcterms:modified>
</cp:coreProperties>
</file>