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09" w:rsidRDefault="007A6509">
      <w:pPr>
        <w:rPr>
          <w:sz w:val="2"/>
          <w:szCs w:val="2"/>
        </w:rPr>
        <w:sectPr w:rsidR="007A6509">
          <w:type w:val="continuous"/>
          <w:pgSz w:w="11900" w:h="16840"/>
          <w:pgMar w:top="1306" w:right="0" w:bottom="2098" w:left="0" w:header="0" w:footer="3" w:gutter="0"/>
          <w:cols w:space="720"/>
          <w:noEndnote/>
          <w:docGrid w:linePitch="360"/>
        </w:sectPr>
      </w:pPr>
    </w:p>
    <w:p w:rsidR="00185D93" w:rsidRDefault="00185D93">
      <w:pPr>
        <w:pStyle w:val="20"/>
        <w:shd w:val="clear" w:color="auto" w:fill="auto"/>
        <w:spacing w:before="0"/>
        <w:ind w:firstLine="740"/>
      </w:pPr>
    </w:p>
    <w:p w:rsidR="00185D93" w:rsidRPr="00185D93" w:rsidRDefault="00185D93" w:rsidP="00185D93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185D93" w:rsidRPr="00185D93" w:rsidRDefault="00185D93" w:rsidP="00185D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D93">
        <w:rPr>
          <w:rFonts w:ascii="Times New Roman" w:eastAsia="Times New Roman" w:hAnsi="Times New Roman" w:cs="Times New Roman"/>
          <w:b/>
          <w:sz w:val="28"/>
          <w:szCs w:val="28"/>
        </w:rPr>
        <w:t>Вниманию работодателей и профсоюзных органов, осуществляющих деятельность на территории муниципального образования Ефремовский муниципальный округ Тульской области!</w:t>
      </w:r>
    </w:p>
    <w:p w:rsidR="00185D93" w:rsidRPr="00185D93" w:rsidRDefault="00185D93" w:rsidP="00185D93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185D93" w:rsidRPr="00185D93" w:rsidRDefault="00185D93" w:rsidP="00185D93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185D93" w:rsidRPr="00185D93" w:rsidRDefault="00185D93" w:rsidP="00185D93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7A6509" w:rsidRDefault="009222E5">
      <w:pPr>
        <w:pStyle w:val="20"/>
        <w:shd w:val="clear" w:color="auto" w:fill="auto"/>
        <w:spacing w:before="0"/>
        <w:ind w:firstLine="740"/>
      </w:pPr>
      <w:r>
        <w:t>Министерство труда и социальной защиты Тульской области информирует о том, что с 1 января 2025 года вступил в си</w:t>
      </w:r>
      <w:r>
        <w:t>лу Федеральный закон №352-ФЗ «</w:t>
      </w:r>
      <w:r w:rsidRPr="00185D93">
        <w:rPr>
          <w:b/>
        </w:rPr>
        <w:t>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годов»</w:t>
      </w:r>
      <w:r>
        <w:t xml:space="preserve"> (далее - Федеральный закон).</w:t>
      </w:r>
    </w:p>
    <w:p w:rsidR="007A6509" w:rsidRDefault="009222E5">
      <w:pPr>
        <w:pStyle w:val="20"/>
        <w:shd w:val="clear" w:color="auto" w:fill="auto"/>
        <w:tabs>
          <w:tab w:val="left" w:pos="8659"/>
        </w:tabs>
        <w:spacing w:before="0"/>
        <w:ind w:right="140" w:firstLine="740"/>
      </w:pPr>
      <w:r>
        <w:t>Федеральным закон</w:t>
      </w:r>
      <w:r>
        <w:t>ом продлевается на 2025 год и на плановый период 2026 и 2027 годов действие порядка уплаты и размеров тарифов, установленных Федеральным законом от 22 декабря 2005 года №</w:t>
      </w:r>
      <w:r>
        <w:tab/>
        <w:t>179-ФЗ</w:t>
      </w:r>
    </w:p>
    <w:p w:rsidR="007A6509" w:rsidRDefault="009222E5">
      <w:pPr>
        <w:pStyle w:val="20"/>
        <w:shd w:val="clear" w:color="auto" w:fill="auto"/>
        <w:spacing w:before="0"/>
        <w:ind w:right="140"/>
      </w:pPr>
      <w:r>
        <w:t>«О страховых тарифах на обязательное социальное страхование от несчастных случ</w:t>
      </w:r>
      <w:r>
        <w:t>аев на производстве и профессиональных заболеваний на 2006 год».</w:t>
      </w:r>
    </w:p>
    <w:p w:rsidR="007A6509" w:rsidRDefault="009222E5">
      <w:pPr>
        <w:pStyle w:val="20"/>
        <w:shd w:val="clear" w:color="auto" w:fill="auto"/>
        <w:spacing w:before="0"/>
        <w:ind w:left="160" w:right="140" w:firstLine="700"/>
      </w:pPr>
      <w:r>
        <w:t xml:space="preserve">Страховые тарифы на обязательное социальное страхование от несчастных случаев на производстве и профессиональных заболеваний определяются в процентах к суммам выплат и иных вознаграждений, </w:t>
      </w:r>
      <w:r>
        <w:t>которые начислены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 и включаются в базу для начисления страховых взносов на о</w:t>
      </w:r>
      <w:r>
        <w:t>бязательное социальное страхование от несчастных случаев на производстве и профессиональных заболеваний в соответствии с Федеральным законом от 24 июля 1998 года № 125-ФЗ «Об обязательном социальном страховании от несчастных случаев на производстве и профе</w:t>
      </w:r>
      <w:r>
        <w:t>ссиональных заболеваний».</w:t>
      </w:r>
    </w:p>
    <w:p w:rsidR="007A6509" w:rsidRDefault="009222E5">
      <w:pPr>
        <w:pStyle w:val="20"/>
        <w:shd w:val="clear" w:color="auto" w:fill="auto"/>
        <w:spacing w:before="0"/>
        <w:ind w:firstLine="740"/>
      </w:pPr>
      <w:r>
        <w:t xml:space="preserve">Также предусматривается, что страховые взносы уплачиваются в размере 60 процентов размеров страховых тарифов индивидуальными предпринимателями в части начисленных работникам, являющимся инвалидами </w:t>
      </w:r>
      <w:r>
        <w:rPr>
          <w:lang w:val="en-US" w:eastAsia="en-US" w:bidi="en-US"/>
        </w:rPr>
        <w:t>I</w:t>
      </w:r>
      <w:r w:rsidRPr="00F40B20">
        <w:rPr>
          <w:lang w:eastAsia="en-US" w:bidi="en-US"/>
        </w:rPr>
        <w:t xml:space="preserve">, </w:t>
      </w:r>
      <w:r>
        <w:t>II или III группы, выплат и ин</w:t>
      </w:r>
      <w:r>
        <w:t>ых вознаграждений в натуральной форме в виде товаров (работ, услуг) в рамках трудовых отношений и гражданско-правовых договоров, предметом которых являются выполнение работ и (или) оказание услуг, договоров авторского заказа, если в соответствии с указанны</w:t>
      </w:r>
      <w:r>
        <w:t>ми договорами заказчик обязан уплачивать страховщику страховые взносы.</w:t>
      </w:r>
      <w:bookmarkStart w:id="0" w:name="_GoBack"/>
      <w:bookmarkEnd w:id="0"/>
    </w:p>
    <w:sectPr w:rsidR="007A6509">
      <w:type w:val="continuous"/>
      <w:pgSz w:w="11900" w:h="16840"/>
      <w:pgMar w:top="1306" w:right="823" w:bottom="2098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E5" w:rsidRDefault="009222E5">
      <w:r>
        <w:separator/>
      </w:r>
    </w:p>
  </w:endnote>
  <w:endnote w:type="continuationSeparator" w:id="0">
    <w:p w:rsidR="009222E5" w:rsidRDefault="0092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E5" w:rsidRDefault="009222E5"/>
  </w:footnote>
  <w:footnote w:type="continuationSeparator" w:id="0">
    <w:p w:rsidR="009222E5" w:rsidRDefault="009222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09"/>
    <w:rsid w:val="00185D93"/>
    <w:rsid w:val="007A6509"/>
    <w:rsid w:val="009222E5"/>
    <w:rsid w:val="00F4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AC2C"/>
  <w15:docId w15:val="{49D29998-2271-4FCD-8DF5-3A92150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6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6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2025-01-31T09:16:00Z</dcterms:created>
  <dcterms:modified xsi:type="dcterms:W3CDTF">2025-01-31T09:16:00Z</dcterms:modified>
</cp:coreProperties>
</file>