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50F" w:rsidRDefault="0089750F" w:rsidP="0089750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</w:p>
    <w:p w:rsidR="0089750F" w:rsidRDefault="0089750F" w:rsidP="008975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750F" w:rsidRDefault="0089750F" w:rsidP="008975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750F" w:rsidRDefault="0089750F" w:rsidP="008975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9750F" w:rsidRDefault="0089750F" w:rsidP="008975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9750F" w:rsidRDefault="0089750F" w:rsidP="008975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9750F" w:rsidRDefault="0089750F" w:rsidP="008975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дорожном хозяйстве на территории муниципального образования </w:t>
      </w:r>
      <w:r w:rsidR="002315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Ефремовский муниципальный округ Тульской области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202</w:t>
      </w:r>
      <w:r w:rsidR="008F5A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89750F" w:rsidRDefault="0089750F" w:rsidP="008975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3153B" w:rsidRPr="0023153B" w:rsidRDefault="0023153B" w:rsidP="0023153B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3153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Федеральным законом от 28.12.2024 N 540-ФЗ "О внесении изменений в Федеральный закон "О государственном контроле (надзоре) и муниципальном контроле в Российской Федерации", постановлением Правительства 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на основании Закона Тульской области от 15.11.2024 года № 71-ЗТО «О наделении муниципального образования город Ефремов статусом муниципального округа» и в целях стимулирования добросовестного соблюдения обязательных требований всеми контролируемыми лицами, устранения условий, причин и фактов,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информированности о способах их соблюдения,  руководствуясь Уставом муниципального образования муниципального образования Ефремовский муниципальный округ Тульской области: </w:t>
      </w:r>
    </w:p>
    <w:p w:rsidR="0023153B" w:rsidRPr="0023153B" w:rsidRDefault="0023153B" w:rsidP="0023153B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3153B">
        <w:rPr>
          <w:rFonts w:ascii="Liberation Serif" w:eastAsia="Times New Roman" w:hAnsi="Liberation Serif" w:cs="Times New Roman"/>
          <w:sz w:val="26"/>
          <w:szCs w:val="26"/>
          <w:lang w:eastAsia="ru-RU"/>
        </w:rPr>
        <w:t>1.</w:t>
      </w:r>
      <w:r w:rsidRPr="0023153B">
        <w:rPr>
          <w:rFonts w:ascii="Liberation Serif" w:eastAsia="Times New Roman" w:hAnsi="Liberation Serif" w:cs="Times New Roman"/>
          <w:sz w:val="26"/>
          <w:szCs w:val="26"/>
          <w:lang w:eastAsia="ru-RU"/>
        </w:rPr>
        <w:tab/>
        <w:t>Признать утратившим силу постановление администрации муниципального образования город Ефремов от 18.12.2024 г. № 242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3</w:t>
      </w:r>
      <w:r w:rsidRPr="0023153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«Об утверждении программы профилактики рисков причинения вреда</w:t>
      </w:r>
      <w:r w:rsidRPr="0023153B">
        <w:t xml:space="preserve"> </w:t>
      </w:r>
      <w:r w:rsidRPr="0023153B">
        <w:rPr>
          <w:rFonts w:ascii="Liberation Serif" w:eastAsia="Times New Roman" w:hAnsi="Liberation Serif" w:cs="Times New Roman"/>
          <w:sz w:val="26"/>
          <w:szCs w:val="26"/>
          <w:lang w:eastAsia="ru-RU"/>
        </w:rPr>
        <w:t>на автомобильном транспорте и дорожном хозяйстве на территории муниципального образования город Ефремов на 2025 год</w:t>
      </w:r>
      <w:r w:rsidRPr="0023153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». </w:t>
      </w:r>
    </w:p>
    <w:p w:rsidR="0023153B" w:rsidRPr="0023153B" w:rsidRDefault="0023153B" w:rsidP="0023153B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3153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2. 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23153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на автомобильном транспорте и дорожном хозяйстве на территории муниципального образования город Ефремов на 2025 год </w:t>
      </w:r>
      <w:r w:rsidRPr="0023153B">
        <w:rPr>
          <w:rFonts w:ascii="Liberation Serif" w:eastAsia="Times New Roman" w:hAnsi="Liberation Serif" w:cs="Times New Roman"/>
          <w:sz w:val="26"/>
          <w:szCs w:val="26"/>
          <w:lang w:eastAsia="ru-RU"/>
        </w:rPr>
        <w:t>(Приложение).</w:t>
      </w:r>
    </w:p>
    <w:p w:rsidR="0023153B" w:rsidRPr="0023153B" w:rsidRDefault="0023153B" w:rsidP="0023153B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3153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3. Обнародовать настоящее постановление путем его размещения на официальном сайте муниципального образования Ефремовский муниципальный округ Тульской области в информационно-коммуникационной сети «Интернет» и в местах для обнародования муниципальных нормативных правовых актов муниципального образования Ефремовский муниципальный округ Тульской области. </w:t>
      </w:r>
    </w:p>
    <w:p w:rsidR="0023153B" w:rsidRPr="0023153B" w:rsidRDefault="0023153B" w:rsidP="0023153B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3153B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4. Отделу муниципального контроля администрации муниципального образования Ефремовский муниципальный округ Тульской области обеспечить в пределах своей компетенции выполнение мероприятий программы профилактики рисков причинения вреда (ущерба) охраняемым законом ценностям при </w:t>
      </w:r>
      <w:r w:rsidRPr="0023153B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 xml:space="preserve">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Ефремов на 2025 год. </w:t>
      </w:r>
    </w:p>
    <w:p w:rsidR="0023153B" w:rsidRPr="0023153B" w:rsidRDefault="0023153B" w:rsidP="0023153B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23153B">
        <w:rPr>
          <w:rFonts w:ascii="Liberation Serif" w:eastAsia="Times New Roman" w:hAnsi="Liberation Serif" w:cs="Times New Roman"/>
          <w:sz w:val="26"/>
          <w:szCs w:val="26"/>
          <w:lang w:eastAsia="ru-RU"/>
        </w:rPr>
        <w:t>5. Постановление вступает в силу со дня его официального обнародования.</w:t>
      </w:r>
    </w:p>
    <w:p w:rsidR="0089750F" w:rsidRDefault="0089750F" w:rsidP="00897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153B" w:rsidRDefault="0023153B" w:rsidP="008975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68"/>
        <w:gridCol w:w="4787"/>
      </w:tblGrid>
      <w:tr w:rsidR="0089750F" w:rsidTr="0089750F">
        <w:tc>
          <w:tcPr>
            <w:tcW w:w="4657" w:type="dxa"/>
            <w:hideMark/>
          </w:tcPr>
          <w:p w:rsidR="0089750F" w:rsidRDefault="0089750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Глава администрации</w:t>
            </w:r>
          </w:p>
          <w:p w:rsidR="0089750F" w:rsidRDefault="0089750F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муниципального образования</w:t>
            </w:r>
          </w:p>
          <w:p w:rsidR="0089750F" w:rsidRDefault="0023153B" w:rsidP="0023153B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Ефремовский муниципальный округ Тульской области</w:t>
            </w:r>
          </w:p>
        </w:tc>
        <w:tc>
          <w:tcPr>
            <w:tcW w:w="4914" w:type="dxa"/>
          </w:tcPr>
          <w:p w:rsidR="0089750F" w:rsidRDefault="0089750F">
            <w:pPr>
              <w:spacing w:after="0" w:line="254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89750F" w:rsidRDefault="0089750F">
            <w:pPr>
              <w:spacing w:after="0" w:line="254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89750F" w:rsidRDefault="0089750F" w:rsidP="008F5A39">
            <w:pPr>
              <w:spacing w:after="0" w:line="254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</w:t>
            </w:r>
            <w:r w:rsidR="008F5A3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С.</w:t>
            </w:r>
            <w:r w:rsidR="008F5A3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 w:rsidR="008F5A3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Давыдова</w:t>
            </w:r>
          </w:p>
        </w:tc>
      </w:tr>
    </w:tbl>
    <w:p w:rsidR="0089750F" w:rsidRDefault="0089750F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750F" w:rsidRDefault="0089750F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750F" w:rsidRDefault="0089750F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750F" w:rsidRDefault="0089750F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750F" w:rsidRDefault="0089750F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3B" w:rsidRDefault="0023153B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3B" w:rsidRDefault="0023153B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3B" w:rsidRDefault="0023153B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3B" w:rsidRDefault="0023153B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3B" w:rsidRDefault="0023153B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3B" w:rsidRDefault="0023153B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3B" w:rsidRDefault="0023153B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3B" w:rsidRDefault="0023153B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3B" w:rsidRDefault="0023153B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3B" w:rsidRDefault="0023153B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3B" w:rsidRDefault="0023153B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3B" w:rsidRDefault="0023153B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3B" w:rsidRDefault="0023153B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3B" w:rsidRDefault="0023153B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3B" w:rsidRDefault="0023153B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3B" w:rsidRDefault="0023153B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3B" w:rsidRDefault="0023153B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3B" w:rsidRDefault="0023153B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3B" w:rsidRDefault="0023153B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3B" w:rsidRDefault="0023153B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3B" w:rsidRDefault="0023153B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3B" w:rsidRDefault="0023153B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3B" w:rsidRDefault="0023153B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3B" w:rsidRDefault="0023153B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3B" w:rsidRDefault="0023153B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3B" w:rsidRDefault="0023153B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3B" w:rsidRDefault="0023153B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3B" w:rsidRDefault="0023153B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3B" w:rsidRDefault="0023153B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3B" w:rsidRDefault="0023153B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3B" w:rsidRDefault="0023153B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3B" w:rsidRDefault="0023153B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3B" w:rsidRDefault="0023153B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3B" w:rsidRDefault="0023153B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3B" w:rsidRDefault="0023153B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53B" w:rsidRDefault="0023153B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50F" w:rsidRDefault="0089750F" w:rsidP="0089750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89750F" w:rsidRDefault="0089750F" w:rsidP="0089750F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89750F" w:rsidRDefault="0089750F" w:rsidP="0089750F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23153B" w:rsidRPr="0023153B" w:rsidRDefault="0023153B" w:rsidP="0023153B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Ефремовский муниципальный </w:t>
      </w:r>
    </w:p>
    <w:p w:rsidR="0089750F" w:rsidRDefault="0023153B" w:rsidP="0023153B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 Тульской области   </w:t>
      </w:r>
      <w:r w:rsidR="00897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750F" w:rsidRDefault="0089750F" w:rsidP="0089750F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</w:t>
      </w:r>
      <w:r w:rsidR="0023153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________202</w:t>
      </w:r>
      <w:r w:rsidR="0023153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№______</w:t>
      </w:r>
    </w:p>
    <w:p w:rsidR="0089750F" w:rsidRDefault="0089750F" w:rsidP="0089750F">
      <w:pPr>
        <w:widowControl w:val="0"/>
        <w:spacing w:after="0" w:line="240" w:lineRule="auto"/>
        <w:ind w:left="-142" w:right="20" w:firstLine="567"/>
        <w:jc w:val="center"/>
        <w:rPr>
          <w:b/>
          <w:bCs/>
          <w:sz w:val="24"/>
          <w:szCs w:val="24"/>
        </w:rPr>
      </w:pPr>
    </w:p>
    <w:p w:rsidR="0089750F" w:rsidRDefault="0089750F" w:rsidP="008975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9750F" w:rsidRDefault="0089750F" w:rsidP="0089750F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ПРОГРАММА</w:t>
      </w:r>
    </w:p>
    <w:p w:rsidR="0089750F" w:rsidRDefault="0089750F" w:rsidP="008975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автомобильном транспорте и дорожном хозяйстве </w:t>
      </w:r>
      <w:r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 xml:space="preserve">на территории муниципального образования </w:t>
      </w:r>
      <w:r w:rsidR="0023153B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 xml:space="preserve">Ефремовский муниципальный округ Тульской области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202</w:t>
      </w:r>
      <w:r w:rsidR="008F5A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89750F" w:rsidRDefault="0089750F" w:rsidP="0089750F">
      <w:pPr>
        <w:spacing w:after="0" w:line="240" w:lineRule="auto"/>
        <w:ind w:left="18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9750F" w:rsidRDefault="0089750F" w:rsidP="008975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профилактики рисков причинения вреда (ущерба) охраняемым законом ценностям в сфере осуществления муниципального контроля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9750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автомобильном транспорте и дорожном хозяйстве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муниципального образования</w:t>
      </w:r>
      <w:r w:rsidR="002315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Ефремовский муниципальный округ Тульской области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</w:t>
      </w:r>
      <w:r w:rsidR="008F5A3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(далее - Программа профилактики) разработана отделом муниципального контроля администрации муниципального образования</w:t>
      </w:r>
      <w:r w:rsidR="002315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Ефремовский муниципальный округ Тульской области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Отдел)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муниципального образования</w:t>
      </w:r>
      <w:r w:rsidR="002315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Ефремовский муниципальный округ Тульской области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</w:t>
      </w:r>
      <w:r w:rsidR="008E423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.04.202</w:t>
      </w:r>
      <w:r w:rsidR="008E423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8E423C">
        <w:rPr>
          <w:rFonts w:ascii="Times New Roman" w:eastAsia="Times New Roman" w:hAnsi="Times New Roman" w:cs="Times New Roman"/>
          <w:sz w:val="26"/>
          <w:szCs w:val="26"/>
          <w:lang w:eastAsia="ru-RU"/>
        </w:rPr>
        <w:t>4-53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Положения о муниципальном контроле</w:t>
      </w:r>
      <w:r w:rsidR="00C26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6555" w:rsidRPr="00C2655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автомобильном транспорте и дорожном хозяйстве</w:t>
      </w:r>
      <w:r w:rsidRPr="00C26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муниципального образования </w:t>
      </w:r>
      <w:r w:rsidR="008E423C">
        <w:rPr>
          <w:rFonts w:ascii="Times New Roman" w:eastAsia="Times New Roman" w:hAnsi="Times New Roman" w:cs="Times New Roman"/>
          <w:sz w:val="26"/>
          <w:szCs w:val="26"/>
          <w:lang w:eastAsia="ru-RU"/>
        </w:rPr>
        <w:t>Ефремовский муниципальный округ Тульской области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89750F" w:rsidRDefault="0089750F" w:rsidP="008975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9750F" w:rsidRDefault="0089750F" w:rsidP="008975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1. Анализ текущего состояния осуществления вида контроля,</w:t>
      </w:r>
    </w:p>
    <w:p w:rsidR="0089750F" w:rsidRDefault="0089750F" w:rsidP="008975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750F" w:rsidRDefault="0089750F" w:rsidP="008975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отношениям, связанным с осуществлением муниципального </w:t>
      </w:r>
      <w:r w:rsidR="00C26555" w:rsidRPr="00C2655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на автомобильном транспорте и дорожном хозяйстве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26555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рименяются положения Федерального закона от 31 июля 2020 г. № 248-ФЗ «О государственном контроле (надзоре) и муниципальном контроле в Российской Федерации» (далее - Федеральный закон «О государственном контроле (надзоре) и муниципальном контроле в Российской Федерации»), </w:t>
      </w:r>
      <w:r w:rsidR="008E423C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остановления Правительства РФ от 10.03.2022 № 336 «Об особенностях организации и осуществления государственного контроля (надзора), муниципального контроля», решением Собрания депутатов муниципального образования</w:t>
      </w:r>
      <w:r w:rsidR="008E423C">
        <w:rPr>
          <w:rFonts w:ascii="Times New Roman" w:hAnsi="Times New Roman" w:cs="Times New Roman"/>
          <w:sz w:val="26"/>
          <w:szCs w:val="26"/>
        </w:rPr>
        <w:t xml:space="preserve"> Ефремовский муниципальный округ Тульской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8E423C" w:rsidRPr="008E423C">
        <w:rPr>
          <w:rFonts w:ascii="Times New Roman" w:hAnsi="Times New Roman" w:cs="Times New Roman"/>
          <w:sz w:val="26"/>
          <w:szCs w:val="26"/>
        </w:rPr>
        <w:t>16.04.2025 № 4-53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Положения о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муниципальном контроле </w:t>
      </w:r>
      <w:r w:rsidR="00C26555" w:rsidRPr="00C26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автомобильном транспорте и дорожном хозяйстве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образования </w:t>
      </w:r>
      <w:r w:rsidR="008E423C">
        <w:rPr>
          <w:rFonts w:ascii="Times New Roman" w:hAnsi="Times New Roman" w:cs="Times New Roman"/>
          <w:sz w:val="26"/>
          <w:szCs w:val="26"/>
        </w:rPr>
        <w:t>Ефремовский муниципальный округ Тульской области</w:t>
      </w:r>
      <w:r>
        <w:rPr>
          <w:rFonts w:ascii="Times New Roman" w:hAnsi="Times New Roman" w:cs="Times New Roman"/>
          <w:sz w:val="26"/>
          <w:szCs w:val="26"/>
        </w:rPr>
        <w:t xml:space="preserve">».                       </w:t>
      </w:r>
    </w:p>
    <w:p w:rsidR="00C26555" w:rsidRPr="00C26555" w:rsidRDefault="0089750F" w:rsidP="00C2655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Предметом муниципального контроля </w:t>
      </w:r>
      <w:r w:rsidR="00C26555" w:rsidRPr="00C26555">
        <w:rPr>
          <w:rFonts w:ascii="Times New Roman" w:hAnsi="Times New Roman" w:cs="Times New Roman"/>
          <w:sz w:val="26"/>
          <w:szCs w:val="26"/>
          <w:lang w:eastAsia="ru-RU"/>
        </w:rPr>
        <w:t>на автомобильном транспорте и дорожном хозяйстве</w:t>
      </w:r>
      <w:r w:rsidR="00C2655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26555" w:rsidRPr="00C26555">
        <w:rPr>
          <w:rFonts w:ascii="Times New Roman" w:hAnsi="Times New Roman" w:cs="Times New Roman"/>
          <w:sz w:val="26"/>
          <w:szCs w:val="26"/>
          <w:lang w:eastAsia="ru-RU"/>
        </w:rPr>
        <w:t>является</w:t>
      </w:r>
      <w:r w:rsidR="00C2655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26555" w:rsidRPr="00C26555">
        <w:rPr>
          <w:rFonts w:ascii="Times New Roman" w:hAnsi="Times New Roman" w:cs="Times New Roman"/>
          <w:color w:val="000000"/>
          <w:sz w:val="26"/>
          <w:szCs w:val="26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C26555" w:rsidRPr="00C26555" w:rsidRDefault="00C26555" w:rsidP="00C2655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6555">
        <w:rPr>
          <w:rFonts w:ascii="Times New Roman" w:hAnsi="Times New Roman" w:cs="Times New Roman"/>
          <w:color w:val="000000"/>
          <w:sz w:val="26"/>
          <w:szCs w:val="26"/>
        </w:rPr>
        <w:t>1) в области автомобильных дорог и дорожной деятельности, установленных в отношении автомобильных дорог местного значения муниципального образования (далее – автомобильные дороги местного значения или автомобильные дороги общего пользования местного значения):</w:t>
      </w:r>
    </w:p>
    <w:p w:rsidR="00C26555" w:rsidRPr="00C26555" w:rsidRDefault="00C26555" w:rsidP="00C2655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26555">
        <w:rPr>
          <w:rFonts w:ascii="Times New Roman" w:hAnsi="Times New Roman" w:cs="Times New Roman"/>
          <w:color w:val="000000"/>
          <w:sz w:val="26"/>
          <w:szCs w:val="26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89750F" w:rsidRDefault="0089750F" w:rsidP="0089750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Основными рисками в деятельности контролируемых лиц являются соблюдение требований</w:t>
      </w:r>
      <w:r w:rsidR="00C26555">
        <w:rPr>
          <w:rFonts w:ascii="Times New Roman" w:hAnsi="Times New Roman" w:cs="Times New Roman"/>
          <w:sz w:val="26"/>
          <w:szCs w:val="26"/>
          <w:lang w:eastAsia="ru-RU"/>
        </w:rPr>
        <w:t xml:space="preserve"> законодательства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26555">
        <w:rPr>
          <w:rFonts w:ascii="Times New Roman" w:hAnsi="Times New Roman" w:cs="Times New Roman"/>
          <w:sz w:val="26"/>
          <w:szCs w:val="26"/>
          <w:lang w:eastAsia="ru-RU"/>
        </w:rPr>
        <w:t>в области автомобильных дорог и дорожной деятельности</w:t>
      </w:r>
      <w:r>
        <w:rPr>
          <w:rFonts w:ascii="Times New Roman" w:hAnsi="Times New Roman" w:cs="Times New Roman"/>
          <w:sz w:val="26"/>
          <w:szCs w:val="26"/>
          <w:lang w:eastAsia="ru-RU"/>
        </w:rPr>
        <w:t>, за нар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ушение которых, законодательством Тульской области предусмотрена административная и иная ответственность; соблюдение контролируемыми лицами требований, содержащихся в разрешительных документах, и требований документов, исполнение которых является необходимым в соответствии с законодательством Российской Федерации; исполнение контролируемыми лицами решений, принимаемых по результатам контрольных мероприятий.</w:t>
      </w:r>
    </w:p>
    <w:p w:rsidR="0089750F" w:rsidRDefault="0089750F" w:rsidP="0089750F">
      <w:pPr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предотвращения рисков причинения вреда охраняемым законом ценностям, предупреждения нарушений обязательных требований проведены профилактические мероприятия, предусмотренные планом - графиком, установленным Программой профилактики на 202</w:t>
      </w:r>
      <w:r w:rsidR="008F5A3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 </w:t>
      </w:r>
    </w:p>
    <w:p w:rsidR="0089750F" w:rsidRDefault="0089750F" w:rsidP="0089750F">
      <w:pPr>
        <w:spacing w:after="0" w:line="240" w:lineRule="auto"/>
        <w:ind w:right="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на официальном сайте администрации муниципального образования (https://efremov.tularegion.ru/administration/otraslevye-organy-administratsii/otdely/mun-kontrol/) в разделе администрация =&gt; деятельность =&gt; муниципальный контроль =&gt; размещены:</w:t>
      </w:r>
    </w:p>
    <w:p w:rsidR="0089750F" w:rsidRDefault="0089750F" w:rsidP="0089750F">
      <w:pPr>
        <w:numPr>
          <w:ilvl w:val="0"/>
          <w:numId w:val="1"/>
        </w:numPr>
        <w:spacing w:after="0" w:line="240" w:lineRule="auto"/>
        <w:ind w:left="0" w:right="5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нормативных правовых актов или их отдельных частей (положений), содержащих обязательные требования, соблюдение которых оценивается при осуществлении муниципального контроля;</w:t>
      </w:r>
    </w:p>
    <w:p w:rsidR="0089750F" w:rsidRDefault="0089750F" w:rsidP="0089750F">
      <w:pPr>
        <w:numPr>
          <w:ilvl w:val="0"/>
          <w:numId w:val="1"/>
        </w:numPr>
        <w:spacing w:after="0" w:line="240" w:lineRule="auto"/>
        <w:ind w:left="0" w:right="5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Информирования о КНД;</w:t>
      </w:r>
    </w:p>
    <w:p w:rsidR="0089750F" w:rsidRDefault="0089750F" w:rsidP="0089750F">
      <w:pPr>
        <w:numPr>
          <w:ilvl w:val="0"/>
          <w:numId w:val="1"/>
        </w:numPr>
        <w:spacing w:after="0" w:line="240" w:lineRule="auto"/>
        <w:ind w:left="0" w:right="5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Новости.</w:t>
      </w:r>
    </w:p>
    <w:p w:rsidR="0089750F" w:rsidRDefault="0089750F" w:rsidP="008975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 муниципального контроля</w:t>
      </w:r>
      <w:r w:rsidR="00D413E8" w:rsidRPr="00D41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13E8" w:rsidRPr="00C2655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автомобильном транспорте и дорожном хозяйстве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</w:t>
      </w:r>
      <w:r w:rsidR="008E423C">
        <w:rPr>
          <w:rFonts w:ascii="Times New Roman" w:hAnsi="Times New Roman" w:cs="Times New Roman"/>
          <w:sz w:val="26"/>
          <w:szCs w:val="26"/>
        </w:rPr>
        <w:t xml:space="preserve"> Ефремовский муниципальный округ Тульской области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юридических лиц, индивидуальных предпринимателей и граждан в 202</w:t>
      </w:r>
      <w:r w:rsidR="008F5A3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применяются положения Федерального закона от 31.07.2020 № 248-ФЗ «О государственном контроле (надзоре) и муниципальном контроле в Российской Федерации», </w:t>
      </w:r>
      <w:r w:rsidR="008E423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остановления Правительства РФ от 10.03.2022 № 336 «Об особенностях организации и осуществления государственного контроля (надзора), муниципального контроля», решением Собрания депутатов муниципального образования город Ефремов от 12.04.2022 № 2-16 «Об утверждении Положения о муниципальном контроле</w:t>
      </w:r>
      <w:r w:rsidR="00D413E8" w:rsidRPr="00D41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13E8" w:rsidRPr="00C265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D413E8" w:rsidRPr="00C265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автомобильном транспорте и дорожном хозяйстве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муниципального образования город Ефремов».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8F5A3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в отношении контролируемых лиц, осуществляющих деятельность на территории муниципального образования город Ефремов, плановые и внеплановые проверки Отделом не проводились.</w:t>
      </w:r>
    </w:p>
    <w:p w:rsidR="0089750F" w:rsidRDefault="0089750F" w:rsidP="008975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 учетом положений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в 202</w:t>
      </w:r>
      <w:r w:rsidR="008F5A39">
        <w:rPr>
          <w:rFonts w:ascii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году особое внимание уделялось профилактике нарушений обязательных требований.</w:t>
      </w:r>
    </w:p>
    <w:p w:rsidR="0089750F" w:rsidRDefault="0089750F" w:rsidP="008975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 официальном сайте администрации муниципального образования размещено руководство по соблюдению обязательных требований</w:t>
      </w:r>
      <w:r w:rsidR="00D413E8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установленных муниципальными правовыми актами при осуществлении муниципального контроля </w:t>
      </w:r>
      <w:r w:rsidR="00D413E8" w:rsidRPr="00C2655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автомобильном транспорте и дорожном хозяйстве</w:t>
      </w:r>
      <w:r w:rsidR="00D413E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профилактики нарушений обязательных требований по состоянию на конец сентября 202</w:t>
      </w:r>
      <w:r w:rsidR="008F5A3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Отделом проведено </w:t>
      </w:r>
      <w:r w:rsidR="008F5A3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консультаци</w:t>
      </w:r>
      <w:r w:rsidR="008F5A3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оценки мероприятий по профилактике нарушений и в целом Программы профилактики на 202</w:t>
      </w:r>
      <w:r w:rsidR="008F5A3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были установлены следующие отчетные показатели, ориентированные на достижение целей Программы профилактики: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информирование контролируемых лиц об обязательных требованиях, соблюдение которых оценивается при проведении Отделом мероприятий по муниципальному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силу);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выполнение мероприятий, предусмотренных Программой профилактики на 202</w:t>
      </w:r>
      <w:r w:rsidR="008F5A3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в соответствии со сроками и периодичностью их проведения;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подготовка и размещение в сети «Интернет» на сайте администрации муниципального образования в разделе «информация о контрольной (надзорной) деятельности» сведения по итогам обобщения практики при осуществлении контроля за допущенными нарушениями.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Отделом выполняются все мероприятия, предусмотренные Программой профилактики на 202</w:t>
      </w:r>
      <w:r w:rsidR="008F5A3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что способствует повышению информативности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750F" w:rsidRDefault="0089750F" w:rsidP="008975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2. Цели и задачи реализации Программы профилактики</w:t>
      </w:r>
    </w:p>
    <w:p w:rsidR="0089750F" w:rsidRDefault="0089750F" w:rsidP="008975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9750F" w:rsidRDefault="0089750F" w:rsidP="008975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Целями проведения профилактических мероприятий являются:</w:t>
      </w:r>
    </w:p>
    <w:p w:rsidR="0089750F" w:rsidRDefault="0089750F" w:rsidP="0089750F">
      <w:pPr>
        <w:numPr>
          <w:ilvl w:val="0"/>
          <w:numId w:val="3"/>
        </w:numPr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предотвращение рисков причинения вреда (ущерба) охраняемым законом ценностям;</w:t>
      </w:r>
    </w:p>
    <w:p w:rsidR="0089750F" w:rsidRDefault="0089750F" w:rsidP="0089750F">
      <w:pPr>
        <w:numPr>
          <w:ilvl w:val="0"/>
          <w:numId w:val="3"/>
        </w:numPr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предупреждение нарушений обязательных требований (снижение числа нарушений обязательных требований) в подконтрольной сфере на территории муниципального образования;</w:t>
      </w:r>
    </w:p>
    <w:p w:rsidR="0089750F" w:rsidRDefault="0089750F" w:rsidP="0089750F">
      <w:pPr>
        <w:numPr>
          <w:ilvl w:val="0"/>
          <w:numId w:val="3"/>
        </w:numPr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</w:p>
    <w:p w:rsidR="0089750F" w:rsidRDefault="0089750F" w:rsidP="0089750F">
      <w:pPr>
        <w:numPr>
          <w:ilvl w:val="0"/>
          <w:numId w:val="3"/>
        </w:numPr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мотивация к добросовестному поведению контролируемых лиц и как следствие снижение уровня ущерба охраняемым законом ценностям.</w:t>
      </w:r>
    </w:p>
    <w:p w:rsidR="0089750F" w:rsidRDefault="0089750F" w:rsidP="008975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Проведение Отделом профилактических мероприятий направлено на решение следующих задач:</w:t>
      </w:r>
    </w:p>
    <w:p w:rsidR="0089750F" w:rsidRDefault="0089750F" w:rsidP="0089750F">
      <w:pPr>
        <w:numPr>
          <w:ilvl w:val="0"/>
          <w:numId w:val="4"/>
        </w:numPr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разъяснение контролируемым лицам обязательных требований;</w:t>
      </w:r>
    </w:p>
    <w:p w:rsidR="0089750F" w:rsidRDefault="0089750F" w:rsidP="0089750F">
      <w:pPr>
        <w:numPr>
          <w:ilvl w:val="0"/>
          <w:numId w:val="4"/>
        </w:numPr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89750F" w:rsidRDefault="0089750F" w:rsidP="0089750F">
      <w:pPr>
        <w:numPr>
          <w:ilvl w:val="0"/>
          <w:numId w:val="4"/>
        </w:numPr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89750F" w:rsidRDefault="0089750F" w:rsidP="0089750F">
      <w:pPr>
        <w:numPr>
          <w:ilvl w:val="0"/>
          <w:numId w:val="4"/>
        </w:numPr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89750F" w:rsidRDefault="0089750F" w:rsidP="0089750F">
      <w:pPr>
        <w:numPr>
          <w:ilvl w:val="0"/>
          <w:numId w:val="4"/>
        </w:numPr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89750F" w:rsidRDefault="0089750F" w:rsidP="0089750F">
      <w:pPr>
        <w:spacing w:after="0" w:line="240" w:lineRule="auto"/>
        <w:ind w:right="99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750F" w:rsidRDefault="0089750F" w:rsidP="008975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3. Перечень профилактических мероприятий, сроки (периодичность) их проведения</w:t>
      </w:r>
    </w:p>
    <w:p w:rsidR="0089750F" w:rsidRDefault="0089750F" w:rsidP="008975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9750F" w:rsidRDefault="0089750F" w:rsidP="008975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профилактических мероприятий:</w:t>
      </w:r>
    </w:p>
    <w:p w:rsidR="0089750F" w:rsidRDefault="0089750F" w:rsidP="0089750F">
      <w:pPr>
        <w:numPr>
          <w:ilvl w:val="0"/>
          <w:numId w:val="5"/>
        </w:numPr>
        <w:spacing w:after="0" w:line="240" w:lineRule="auto"/>
        <w:ind w:left="0" w:right="99" w:firstLine="56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информирование;</w:t>
      </w:r>
    </w:p>
    <w:p w:rsidR="0089750F" w:rsidRDefault="0089750F" w:rsidP="0089750F">
      <w:pPr>
        <w:numPr>
          <w:ilvl w:val="0"/>
          <w:numId w:val="5"/>
        </w:numPr>
        <w:spacing w:after="0" w:line="240" w:lineRule="auto"/>
        <w:ind w:left="0" w:right="99" w:firstLine="56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объявление предостережения;</w:t>
      </w:r>
    </w:p>
    <w:p w:rsidR="0089750F" w:rsidRDefault="008E423C" w:rsidP="0089750F">
      <w:pPr>
        <w:numPr>
          <w:ilvl w:val="0"/>
          <w:numId w:val="5"/>
        </w:numPr>
        <w:spacing w:after="0" w:line="240" w:lineRule="auto"/>
        <w:ind w:left="0" w:right="99" w:firstLine="56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консультирование;</w:t>
      </w:r>
    </w:p>
    <w:p w:rsidR="008E423C" w:rsidRDefault="008E423C" w:rsidP="0089750F">
      <w:pPr>
        <w:numPr>
          <w:ilvl w:val="0"/>
          <w:numId w:val="5"/>
        </w:numPr>
        <w:spacing w:after="0" w:line="240" w:lineRule="auto"/>
        <w:ind w:left="0" w:right="99" w:firstLine="56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профилактический визит.</w:t>
      </w:r>
    </w:p>
    <w:p w:rsidR="0089750F" w:rsidRDefault="0089750F" w:rsidP="0089750F">
      <w:pPr>
        <w:spacing w:before="200" w:after="200" w:line="240" w:lineRule="auto"/>
        <w:ind w:right="96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Информирование</w:t>
      </w:r>
    </w:p>
    <w:p w:rsidR="0089750F" w:rsidRDefault="0089750F" w:rsidP="008975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Контрольный орган осуществляют информирование контролируемых лиц и иных заинтересованных лиц по вопросам соблюдения обязательных требований.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Информирование осуществляется посредством размещения соответствующих сведений на официальном сайте контрольного органа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Контрольный орган обязан размещать и поддерживать в актуальном состоянии на своем официальном сайте в сети «Интернет» информацию, предусмотренную частью 3 статьи 46 Федерального закона «О государственном контроле (надзоре) и муниципальном контроле в Российской Федерации».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(периодичность) информирования осуществляется постоянно.</w:t>
      </w:r>
    </w:p>
    <w:p w:rsidR="0089750F" w:rsidRDefault="0089750F" w:rsidP="0089750F">
      <w:pPr>
        <w:spacing w:before="200" w:after="200" w:line="240" w:lineRule="auto"/>
        <w:ind w:right="6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Объявление предостережения</w:t>
      </w:r>
    </w:p>
    <w:p w:rsidR="0089750F" w:rsidRDefault="0089750F" w:rsidP="008975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«О государственном контроле (надзоре) и муниципальном контроле в Российской Федерации»,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15 рабочих дней со дня получения им предостережения.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Возражение должно содержать:</w:t>
      </w:r>
    </w:p>
    <w:p w:rsidR="0089750F" w:rsidRDefault="0089750F" w:rsidP="0089750F">
      <w:pPr>
        <w:numPr>
          <w:ilvl w:val="1"/>
          <w:numId w:val="6"/>
        </w:numPr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контрольного органа, в который направляется возражение;</w:t>
      </w:r>
    </w:p>
    <w:p w:rsidR="0089750F" w:rsidRDefault="0089750F" w:rsidP="0089750F">
      <w:pPr>
        <w:numPr>
          <w:ilvl w:val="1"/>
          <w:numId w:val="6"/>
        </w:numPr>
        <w:spacing w:after="0" w:line="240" w:lineRule="auto"/>
        <w:ind w:left="0" w:right="99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89750F" w:rsidRDefault="0089750F" w:rsidP="0089750F">
      <w:pPr>
        <w:numPr>
          <w:ilvl w:val="1"/>
          <w:numId w:val="6"/>
        </w:numPr>
        <w:spacing w:after="0" w:line="240" w:lineRule="auto"/>
        <w:ind w:left="0" w:right="99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дату и номер предостережения;</w:t>
      </w:r>
    </w:p>
    <w:p w:rsidR="0089750F" w:rsidRDefault="0089750F" w:rsidP="0089750F">
      <w:pPr>
        <w:numPr>
          <w:ilvl w:val="1"/>
          <w:numId w:val="6"/>
        </w:numPr>
        <w:spacing w:after="0" w:line="240" w:lineRule="auto"/>
        <w:ind w:left="0" w:right="99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доводы, на основании которых контролируемое лицо не согласно с объявленным предостережением;</w:t>
      </w:r>
    </w:p>
    <w:p w:rsidR="0089750F" w:rsidRDefault="0089750F" w:rsidP="0089750F">
      <w:pPr>
        <w:numPr>
          <w:ilvl w:val="1"/>
          <w:numId w:val="6"/>
        </w:numPr>
        <w:spacing w:after="0" w:line="240" w:lineRule="auto"/>
        <w:ind w:left="0" w:right="99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дату получения предостережения контролируемым лицом.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рассмотрения возражения должностное лицо, рассмотревшее возражение, принимает одно из следующих решений:</w:t>
      </w:r>
    </w:p>
    <w:p w:rsidR="0089750F" w:rsidRDefault="0089750F" w:rsidP="0089750F">
      <w:pPr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удовлетворяет возражение в форме отмены объявленного предостережения;</w:t>
      </w:r>
    </w:p>
    <w:p w:rsidR="0089750F" w:rsidRDefault="0089750F" w:rsidP="0089750F">
      <w:pPr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отказывает в удовлетворении возражения.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дня, следующего за днем принятия решения по результатам рассмотрения возражения контролируемому лицу, подавшему возражение, направляется в письменной форме и по его желанию в электронной форме мотивированный ответ о результатах рассмотрения возражения.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Контрольный орган осуществляет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мероприятий.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(периодичность) проведения данного мероприятия: постоянно, по мере выявления нарушений.</w:t>
      </w:r>
    </w:p>
    <w:p w:rsidR="0089750F" w:rsidRDefault="0089750F" w:rsidP="0089750F">
      <w:pPr>
        <w:spacing w:before="200" w:after="200" w:line="240" w:lineRule="auto"/>
        <w:ind w:right="96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Консультирование</w:t>
      </w:r>
    </w:p>
    <w:p w:rsidR="0089750F" w:rsidRDefault="0089750F" w:rsidP="0089750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консультирования информация в письменной форме контролируемым лицам и их представителям не предоставляется.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Консультирование осуществляется по следующим вопросам:</w:t>
      </w:r>
    </w:p>
    <w:p w:rsidR="0089750F" w:rsidRDefault="0089750F" w:rsidP="0089750F">
      <w:pPr>
        <w:numPr>
          <w:ilvl w:val="0"/>
          <w:numId w:val="7"/>
        </w:numPr>
        <w:spacing w:after="0" w:line="240" w:lineRule="auto"/>
        <w:ind w:left="0" w:right="5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89750F" w:rsidRDefault="0089750F" w:rsidP="0089750F">
      <w:pPr>
        <w:numPr>
          <w:ilvl w:val="0"/>
          <w:numId w:val="7"/>
        </w:numPr>
        <w:spacing w:after="0" w:line="240" w:lineRule="auto"/>
        <w:ind w:left="0" w:right="99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разъяснение положений нормативных правовых актов, регламентирующих порядок осуществления муниципального контроля;</w:t>
      </w:r>
    </w:p>
    <w:p w:rsidR="0089750F" w:rsidRDefault="0089750F" w:rsidP="0089750F">
      <w:pPr>
        <w:numPr>
          <w:ilvl w:val="0"/>
          <w:numId w:val="7"/>
        </w:numPr>
        <w:spacing w:after="0" w:line="240" w:lineRule="auto"/>
        <w:ind w:left="0" w:right="99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обжалования решений и действий (бездействия) должностных лиц.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официальных сайтах контрольного органа в сети «Интернет».</w:t>
      </w:r>
    </w:p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по мере необходимости, на постоянной основе.</w:t>
      </w:r>
    </w:p>
    <w:p w:rsidR="008E423C" w:rsidRDefault="008E423C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423C" w:rsidRPr="008E423C" w:rsidRDefault="008E423C" w:rsidP="008E423C">
      <w:pPr>
        <w:spacing w:after="0" w:line="240" w:lineRule="auto"/>
        <w:ind w:right="5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8E42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Профилактический визит</w:t>
      </w:r>
    </w:p>
    <w:p w:rsidR="008E423C" w:rsidRPr="008E423C" w:rsidRDefault="008E423C" w:rsidP="008E423C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423C" w:rsidRPr="008E423C" w:rsidRDefault="008E423C" w:rsidP="008E423C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23C">
        <w:rPr>
          <w:rFonts w:ascii="Times New Roman" w:eastAsia="Times New Roman" w:hAnsi="Times New Roman" w:cs="Times New Roman"/>
          <w:sz w:val="26"/>
          <w:szCs w:val="26"/>
          <w:lang w:eastAsia="ru-RU"/>
        </w:rPr>
        <w:t>7.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 w:rsidR="008E423C" w:rsidRPr="008E423C" w:rsidRDefault="008E423C" w:rsidP="008E423C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23C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8E423C" w:rsidRPr="008E423C" w:rsidRDefault="008E423C" w:rsidP="008E423C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2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8E423C" w:rsidRPr="008E423C" w:rsidRDefault="008E423C" w:rsidP="008E423C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2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Обязательный профилактический визит проводится:</w:t>
      </w:r>
    </w:p>
    <w:p w:rsidR="008E423C" w:rsidRPr="008E423C" w:rsidRDefault="008E423C" w:rsidP="008E423C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23C">
        <w:rPr>
          <w:rFonts w:ascii="Times New Roman" w:eastAsia="Times New Roman" w:hAnsi="Times New Roman" w:cs="Times New Roman"/>
          <w:sz w:val="26"/>
          <w:szCs w:val="26"/>
          <w:lang w:eastAsia="ru-RU"/>
        </w:rPr>
        <w:t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частью 2 статьи 25 ФЗ-248;</w:t>
      </w:r>
    </w:p>
    <w:p w:rsidR="008E423C" w:rsidRPr="008E423C" w:rsidRDefault="008E423C" w:rsidP="008E423C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23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 статьей 8 ФЗ-248. </w:t>
      </w:r>
    </w:p>
    <w:p w:rsidR="008E423C" w:rsidRPr="008E423C" w:rsidRDefault="008E423C" w:rsidP="008E423C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23C">
        <w:rPr>
          <w:rFonts w:ascii="Times New Roman" w:eastAsia="Times New Roman" w:hAnsi="Times New Roman" w:cs="Times New Roman"/>
          <w:sz w:val="26"/>
          <w:szCs w:val="26"/>
          <w:lang w:eastAsia="ru-RU"/>
        </w:rPr>
        <w:t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проверок.</w:t>
      </w:r>
    </w:p>
    <w:p w:rsidR="008E423C" w:rsidRPr="008E423C" w:rsidRDefault="008E423C" w:rsidP="008E423C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23C">
        <w:rPr>
          <w:rFonts w:ascii="Times New Roman" w:eastAsia="Times New Roman" w:hAnsi="Times New Roman" w:cs="Times New Roman"/>
          <w:sz w:val="26"/>
          <w:szCs w:val="26"/>
          <w:lang w:eastAsia="ru-RU"/>
        </w:rPr>
        <w:t>4) по поручению:</w:t>
      </w:r>
    </w:p>
    <w:p w:rsidR="008E423C" w:rsidRPr="008E423C" w:rsidRDefault="008E423C" w:rsidP="008E423C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23C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Президента Российской Федерации;</w:t>
      </w:r>
    </w:p>
    <w:p w:rsidR="008E423C" w:rsidRPr="008E423C" w:rsidRDefault="008E423C" w:rsidP="008E423C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23C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Федерации);</w:t>
      </w:r>
    </w:p>
    <w:p w:rsidR="008E423C" w:rsidRPr="008E423C" w:rsidRDefault="008E423C" w:rsidP="008E423C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23C">
        <w:rPr>
          <w:rFonts w:ascii="Times New Roman" w:eastAsia="Times New Roman" w:hAnsi="Times New Roman" w:cs="Times New Roman"/>
          <w:sz w:val="26"/>
          <w:szCs w:val="26"/>
          <w:lang w:eastAsia="ru-RU"/>
        </w:rPr>
        <w:t>в) высшего должностного лица субъекта Российской Федерации (в отношении видов регионального государственного контроля (надзора) 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Федерации).</w:t>
      </w:r>
    </w:p>
    <w:p w:rsidR="008E423C" w:rsidRPr="008E423C" w:rsidRDefault="008E423C" w:rsidP="008E423C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2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Обязательный профилактический визит не предусматривает отказ контролируемого лица от его проведения.</w:t>
      </w:r>
    </w:p>
    <w:p w:rsidR="008E423C" w:rsidRPr="008E423C" w:rsidRDefault="008E423C" w:rsidP="008E423C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23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</w:p>
    <w:p w:rsidR="008E423C" w:rsidRPr="008E423C" w:rsidRDefault="008E423C" w:rsidP="008E423C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23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:rsidR="008E423C" w:rsidRPr="008E423C" w:rsidRDefault="008E423C" w:rsidP="008E423C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2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8E423C" w:rsidRPr="008E423C" w:rsidRDefault="008E423C" w:rsidP="008E423C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23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Контролируемое лицо подает заявление о проведении профилактического визита (далее в настоящей статье - заявление) посредством единого портала государственных и муниципальных услуг или регионального портала государственных и муниципальных услуг. Контрольный (надзорный)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8E423C" w:rsidRPr="008E423C" w:rsidRDefault="008E423C" w:rsidP="008E423C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23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принятия решения о проведении профилактического визита контрольный (надзорный) орган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8E423C" w:rsidRPr="008E423C" w:rsidRDefault="008E423C" w:rsidP="008E423C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23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об отказе в проведении профилактического визита принимается в следующих случаях:</w:t>
      </w:r>
    </w:p>
    <w:p w:rsidR="008E423C" w:rsidRPr="008E423C" w:rsidRDefault="008E423C" w:rsidP="008E423C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23C">
        <w:rPr>
          <w:rFonts w:ascii="Times New Roman" w:eastAsia="Times New Roman" w:hAnsi="Times New Roman" w:cs="Times New Roman"/>
          <w:sz w:val="26"/>
          <w:szCs w:val="26"/>
          <w:lang w:eastAsia="ru-RU"/>
        </w:rPr>
        <w:t>1) от контролируемого лица поступило уведомление об отзыве заявления;</w:t>
      </w:r>
    </w:p>
    <w:p w:rsidR="008E423C" w:rsidRPr="008E423C" w:rsidRDefault="008E423C" w:rsidP="008E423C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2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в течение шести месяцев до даты подачи повторного заявления проведение профилактического визита было невозможно в связи с отсутствием </w:t>
      </w:r>
      <w:r w:rsidRPr="008E423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8E423C" w:rsidRPr="008E423C" w:rsidRDefault="008E423C" w:rsidP="008E423C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23C">
        <w:rPr>
          <w:rFonts w:ascii="Times New Roman" w:eastAsia="Times New Roman" w:hAnsi="Times New Roman" w:cs="Times New Roman"/>
          <w:sz w:val="26"/>
          <w:szCs w:val="26"/>
          <w:lang w:eastAsia="ru-RU"/>
        </w:rPr>
        <w:t>3) в течение года до даты подачи заявления контрольным (надзорным) органом проведен профилактический визит по ранее поданному заявлению;</w:t>
      </w:r>
    </w:p>
    <w:p w:rsidR="008E423C" w:rsidRPr="008E423C" w:rsidRDefault="008E423C" w:rsidP="008E423C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23C">
        <w:rPr>
          <w:rFonts w:ascii="Times New Roman" w:eastAsia="Times New Roman" w:hAnsi="Times New Roman" w:cs="Times New Roman"/>
          <w:sz w:val="26"/>
          <w:szCs w:val="26"/>
          <w:lang w:eastAsia="ru-RU"/>
        </w:rPr>
        <w:t>4) заявление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8E423C" w:rsidRPr="008E423C" w:rsidRDefault="008E423C" w:rsidP="008E423C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23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об отказе в проведении профилактического визита может быть обжаловано контролируемым лицом в порядке, установленном настоящим Федеральным законом.</w:t>
      </w:r>
    </w:p>
    <w:p w:rsidR="0089750F" w:rsidRDefault="0089750F" w:rsidP="0089750F">
      <w:pPr>
        <w:spacing w:after="0" w:line="240" w:lineRule="auto"/>
        <w:ind w:right="99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750F" w:rsidRDefault="0089750F" w:rsidP="00897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4. Показатели результативности и эффективности Программы</w:t>
      </w:r>
    </w:p>
    <w:p w:rsidR="0089750F" w:rsidRDefault="0089750F" w:rsidP="00897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профилактики</w:t>
      </w:r>
    </w:p>
    <w:p w:rsidR="0089750F" w:rsidRDefault="0089750F" w:rsidP="00897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9750F" w:rsidRDefault="0089750F" w:rsidP="0089750F">
      <w:pPr>
        <w:spacing w:after="200" w:line="240" w:lineRule="auto"/>
        <w:ind w:right="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критериями оценки эффективности и результативности Программы профилактики являются следующие показатели:</w:t>
      </w:r>
    </w:p>
    <w:p w:rsidR="0089750F" w:rsidRDefault="0089750F" w:rsidP="0089750F">
      <w:pPr>
        <w:spacing w:after="200" w:line="240" w:lineRule="auto"/>
        <w:ind w:right="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037"/>
        <w:gridCol w:w="6579"/>
        <w:gridCol w:w="1729"/>
      </w:tblGrid>
      <w:tr w:rsidR="0089750F" w:rsidTr="008975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0F" w:rsidRDefault="0089750F">
            <w:pPr>
              <w:spacing w:line="240" w:lineRule="auto"/>
              <w:ind w:right="5" w:firstLine="56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0F" w:rsidRDefault="0089750F">
            <w:pPr>
              <w:spacing w:line="240" w:lineRule="auto"/>
              <w:ind w:right="5" w:firstLine="56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0F" w:rsidRDefault="0089750F">
            <w:pPr>
              <w:spacing w:line="240" w:lineRule="auto"/>
              <w:ind w:right="5" w:firstLine="56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Целевой показатель</w:t>
            </w:r>
          </w:p>
        </w:tc>
      </w:tr>
      <w:tr w:rsidR="0089750F" w:rsidTr="008975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0F" w:rsidRDefault="0089750F">
            <w:pPr>
              <w:spacing w:line="240" w:lineRule="auto"/>
              <w:ind w:right="5" w:firstLine="56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0F" w:rsidRDefault="0089750F" w:rsidP="00D032D6">
            <w:pPr>
              <w:spacing w:line="240" w:lineRule="auto"/>
              <w:ind w:right="5" w:firstLine="56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Информированность контролируемых лиц об обязательных требованиях, соблюдение которых оценивается при проведении Отделом мероприятий по муниципальному контролю </w:t>
            </w:r>
            <w:r w:rsidR="00D032D6" w:rsidRPr="00C26555">
              <w:rPr>
                <w:sz w:val="26"/>
                <w:szCs w:val="26"/>
                <w:lang w:eastAsia="ru-RU"/>
              </w:rPr>
              <w:t xml:space="preserve"> на автомобильном транспорте и дорожном хозяйстве</w:t>
            </w:r>
            <w:r>
              <w:rPr>
                <w:sz w:val="26"/>
                <w:szCs w:val="26"/>
                <w:lang w:eastAsia="ru-RU"/>
              </w:rPr>
              <w:t>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0F" w:rsidRDefault="0089750F">
            <w:pPr>
              <w:spacing w:line="240" w:lineRule="auto"/>
              <w:ind w:right="5" w:firstLine="56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100%</w:t>
            </w:r>
          </w:p>
        </w:tc>
      </w:tr>
      <w:tr w:rsidR="0089750F" w:rsidTr="008975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0F" w:rsidRDefault="0089750F">
            <w:pPr>
              <w:spacing w:line="240" w:lineRule="auto"/>
              <w:ind w:right="5" w:firstLine="56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0F" w:rsidRDefault="0089750F">
            <w:pPr>
              <w:spacing w:line="240" w:lineRule="auto"/>
              <w:ind w:right="5" w:firstLine="56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Выполнение мероприятий, предусмотренных Программой профилактики, в соответствии со сроками и периодичностью их проведения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0F" w:rsidRDefault="0089750F">
            <w:pPr>
              <w:spacing w:line="240" w:lineRule="auto"/>
              <w:ind w:right="5" w:firstLine="56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100%</w:t>
            </w:r>
          </w:p>
        </w:tc>
      </w:tr>
      <w:tr w:rsidR="0089750F" w:rsidTr="008975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0F" w:rsidRDefault="0089750F">
            <w:pPr>
              <w:spacing w:line="240" w:lineRule="auto"/>
              <w:ind w:right="5" w:firstLine="56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0F" w:rsidRDefault="0089750F">
            <w:pPr>
              <w:spacing w:line="240" w:lineRule="auto"/>
              <w:ind w:right="5" w:firstLine="56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Подготовка и размещение в сети «Интернет» на сайте администрации муниципального образования город Ефремов в разделе «информация о контрольной (надзорной) деятельности» сведения по итогам обобщения практики при осуществлении контроля за допущенными нарушениями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50F" w:rsidRDefault="0089750F">
            <w:pPr>
              <w:spacing w:line="240" w:lineRule="auto"/>
              <w:ind w:right="5" w:firstLine="56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100%</w:t>
            </w:r>
          </w:p>
        </w:tc>
      </w:tr>
    </w:tbl>
    <w:p w:rsidR="0089750F" w:rsidRDefault="0089750F" w:rsidP="0089750F">
      <w:pPr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750F" w:rsidRDefault="0089750F" w:rsidP="0089750F">
      <w:pPr>
        <w:spacing w:after="0" w:line="240" w:lineRule="auto"/>
        <w:ind w:right="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1209" w:rsidRDefault="00F61209"/>
    <w:sectPr w:rsidR="00F61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505C"/>
    <w:multiLevelType w:val="hybridMultilevel"/>
    <w:tmpl w:val="1FDECF28"/>
    <w:lvl w:ilvl="0" w:tplc="E37EDD08">
      <w:start w:val="1"/>
      <w:numFmt w:val="russianLower"/>
      <w:lvlText w:val="%1)"/>
      <w:lvlJc w:val="left"/>
      <w:pPr>
        <w:ind w:left="720" w:hanging="360"/>
      </w:pPr>
    </w:lvl>
    <w:lvl w:ilvl="1" w:tplc="C4E8A44A">
      <w:start w:val="1"/>
      <w:numFmt w:val="russianLower"/>
      <w:suff w:val="space"/>
      <w:lvlText w:val="%2)"/>
      <w:lvlJc w:val="left"/>
      <w:pPr>
        <w:ind w:left="213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1717A"/>
    <w:multiLevelType w:val="hybridMultilevel"/>
    <w:tmpl w:val="490EFEE4"/>
    <w:lvl w:ilvl="0" w:tplc="2F149AC6">
      <w:start w:val="1"/>
      <w:numFmt w:val="russianLower"/>
      <w:suff w:val="space"/>
      <w:lvlText w:val="%1)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312" w:hanging="360"/>
      </w:pPr>
    </w:lvl>
    <w:lvl w:ilvl="2" w:tplc="0419001B">
      <w:start w:val="1"/>
      <w:numFmt w:val="lowerRoman"/>
      <w:lvlText w:val="%3."/>
      <w:lvlJc w:val="right"/>
      <w:pPr>
        <w:ind w:left="3032" w:hanging="180"/>
      </w:pPr>
    </w:lvl>
    <w:lvl w:ilvl="3" w:tplc="0419000F">
      <w:start w:val="1"/>
      <w:numFmt w:val="decimal"/>
      <w:lvlText w:val="%4."/>
      <w:lvlJc w:val="left"/>
      <w:pPr>
        <w:ind w:left="3752" w:hanging="360"/>
      </w:pPr>
    </w:lvl>
    <w:lvl w:ilvl="4" w:tplc="04190019">
      <w:start w:val="1"/>
      <w:numFmt w:val="lowerLetter"/>
      <w:lvlText w:val="%5."/>
      <w:lvlJc w:val="left"/>
      <w:pPr>
        <w:ind w:left="4472" w:hanging="360"/>
      </w:pPr>
    </w:lvl>
    <w:lvl w:ilvl="5" w:tplc="0419001B">
      <w:start w:val="1"/>
      <w:numFmt w:val="lowerRoman"/>
      <w:lvlText w:val="%6."/>
      <w:lvlJc w:val="right"/>
      <w:pPr>
        <w:ind w:left="5192" w:hanging="180"/>
      </w:pPr>
    </w:lvl>
    <w:lvl w:ilvl="6" w:tplc="0419000F">
      <w:start w:val="1"/>
      <w:numFmt w:val="decimal"/>
      <w:lvlText w:val="%7."/>
      <w:lvlJc w:val="left"/>
      <w:pPr>
        <w:ind w:left="5912" w:hanging="360"/>
      </w:pPr>
    </w:lvl>
    <w:lvl w:ilvl="7" w:tplc="04190019">
      <w:start w:val="1"/>
      <w:numFmt w:val="lowerLetter"/>
      <w:lvlText w:val="%8."/>
      <w:lvlJc w:val="left"/>
      <w:pPr>
        <w:ind w:left="6632" w:hanging="360"/>
      </w:pPr>
    </w:lvl>
    <w:lvl w:ilvl="8" w:tplc="0419001B">
      <w:start w:val="1"/>
      <w:numFmt w:val="lowerRoman"/>
      <w:lvlText w:val="%9."/>
      <w:lvlJc w:val="right"/>
      <w:pPr>
        <w:ind w:left="7352" w:hanging="180"/>
      </w:pPr>
    </w:lvl>
  </w:abstractNum>
  <w:abstractNum w:abstractNumId="2" w15:restartNumberingAfterBreak="0">
    <w:nsid w:val="1BEA168F"/>
    <w:multiLevelType w:val="hybridMultilevel"/>
    <w:tmpl w:val="CE5A009C"/>
    <w:lvl w:ilvl="0" w:tplc="C46E601C">
      <w:start w:val="1"/>
      <w:numFmt w:val="russianLower"/>
      <w:suff w:val="space"/>
      <w:lvlText w:val="%1)"/>
      <w:lvlJc w:val="left"/>
      <w:pPr>
        <w:ind w:left="2138" w:hanging="360"/>
      </w:pPr>
    </w:lvl>
    <w:lvl w:ilvl="1" w:tplc="9EFA77BA">
      <w:start w:val="1"/>
      <w:numFmt w:val="decimal"/>
      <w:lvlText w:val="%2)"/>
      <w:lvlJc w:val="left"/>
      <w:pPr>
        <w:ind w:left="371" w:firstLine="709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A04D1"/>
    <w:multiLevelType w:val="hybridMultilevel"/>
    <w:tmpl w:val="D1B48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81D86"/>
    <w:multiLevelType w:val="hybridMultilevel"/>
    <w:tmpl w:val="D97E68AA"/>
    <w:lvl w:ilvl="0" w:tplc="6E72A6F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271D9"/>
    <w:multiLevelType w:val="hybridMultilevel"/>
    <w:tmpl w:val="9656DE64"/>
    <w:lvl w:ilvl="0" w:tplc="0874CCE2">
      <w:start w:val="1"/>
      <w:numFmt w:val="russianLower"/>
      <w:suff w:val="space"/>
      <w:lvlText w:val="%1)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312" w:hanging="360"/>
      </w:pPr>
    </w:lvl>
    <w:lvl w:ilvl="2" w:tplc="0419001B">
      <w:start w:val="1"/>
      <w:numFmt w:val="lowerRoman"/>
      <w:lvlText w:val="%3."/>
      <w:lvlJc w:val="right"/>
      <w:pPr>
        <w:ind w:left="3032" w:hanging="180"/>
      </w:pPr>
    </w:lvl>
    <w:lvl w:ilvl="3" w:tplc="0419000F">
      <w:start w:val="1"/>
      <w:numFmt w:val="decimal"/>
      <w:lvlText w:val="%4."/>
      <w:lvlJc w:val="left"/>
      <w:pPr>
        <w:ind w:left="3752" w:hanging="360"/>
      </w:pPr>
    </w:lvl>
    <w:lvl w:ilvl="4" w:tplc="04190019">
      <w:start w:val="1"/>
      <w:numFmt w:val="lowerLetter"/>
      <w:lvlText w:val="%5."/>
      <w:lvlJc w:val="left"/>
      <w:pPr>
        <w:ind w:left="4472" w:hanging="360"/>
      </w:pPr>
    </w:lvl>
    <w:lvl w:ilvl="5" w:tplc="0419001B">
      <w:start w:val="1"/>
      <w:numFmt w:val="lowerRoman"/>
      <w:lvlText w:val="%6."/>
      <w:lvlJc w:val="right"/>
      <w:pPr>
        <w:ind w:left="5192" w:hanging="180"/>
      </w:pPr>
    </w:lvl>
    <w:lvl w:ilvl="6" w:tplc="0419000F">
      <w:start w:val="1"/>
      <w:numFmt w:val="decimal"/>
      <w:lvlText w:val="%7."/>
      <w:lvlJc w:val="left"/>
      <w:pPr>
        <w:ind w:left="5912" w:hanging="360"/>
      </w:pPr>
    </w:lvl>
    <w:lvl w:ilvl="7" w:tplc="04190019">
      <w:start w:val="1"/>
      <w:numFmt w:val="lowerLetter"/>
      <w:lvlText w:val="%8."/>
      <w:lvlJc w:val="left"/>
      <w:pPr>
        <w:ind w:left="6632" w:hanging="360"/>
      </w:pPr>
    </w:lvl>
    <w:lvl w:ilvl="8" w:tplc="0419001B">
      <w:start w:val="1"/>
      <w:numFmt w:val="lowerRoman"/>
      <w:lvlText w:val="%9."/>
      <w:lvlJc w:val="right"/>
      <w:pPr>
        <w:ind w:left="7352" w:hanging="180"/>
      </w:pPr>
    </w:lvl>
  </w:abstractNum>
  <w:abstractNum w:abstractNumId="6" w15:restartNumberingAfterBreak="0">
    <w:nsid w:val="725906BD"/>
    <w:multiLevelType w:val="hybridMultilevel"/>
    <w:tmpl w:val="7B669C9E"/>
    <w:lvl w:ilvl="0" w:tplc="33CEC3E8">
      <w:start w:val="1"/>
      <w:numFmt w:val="russianLower"/>
      <w:suff w:val="space"/>
      <w:lvlText w:val="%1)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9D5"/>
    <w:rsid w:val="0023153B"/>
    <w:rsid w:val="0089750F"/>
    <w:rsid w:val="008E423C"/>
    <w:rsid w:val="008F5A39"/>
    <w:rsid w:val="00C26555"/>
    <w:rsid w:val="00CF79D5"/>
    <w:rsid w:val="00D032D6"/>
    <w:rsid w:val="00D413E8"/>
    <w:rsid w:val="00F6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34D14"/>
  <w15:chartTrackingRefBased/>
  <w15:docId w15:val="{C6DE1D2C-E57A-47CA-9B94-E155D576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5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9750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3">
    <w:name w:val="Table Grid"/>
    <w:basedOn w:val="a1"/>
    <w:rsid w:val="0089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975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3604</Words>
  <Characters>20545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Gryazev</dc:creator>
  <cp:keywords/>
  <dc:description/>
  <cp:lastModifiedBy>Gryazev</cp:lastModifiedBy>
  <cp:revision>6</cp:revision>
  <dcterms:created xsi:type="dcterms:W3CDTF">2023-09-27T10:52:00Z</dcterms:created>
  <dcterms:modified xsi:type="dcterms:W3CDTF">2025-04-30T07:25:00Z</dcterms:modified>
</cp:coreProperties>
</file>