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DB613B" w:rsidTr="00DB613B">
        <w:tc>
          <w:tcPr>
            <w:tcW w:w="9557" w:type="dxa"/>
            <w:gridSpan w:val="2"/>
            <w:hideMark/>
          </w:tcPr>
          <w:p w:rsidR="00DB613B" w:rsidRDefault="00DB613B">
            <w:pPr>
              <w:suppressAutoHyphens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</w:tr>
      <w:tr w:rsidR="00DB613B" w:rsidTr="00DB613B">
        <w:tc>
          <w:tcPr>
            <w:tcW w:w="9557" w:type="dxa"/>
            <w:gridSpan w:val="2"/>
            <w:hideMark/>
          </w:tcPr>
          <w:p w:rsidR="00DB613B" w:rsidRDefault="00DB613B">
            <w:pPr>
              <w:suppressAutoHyphens/>
              <w:adjustRightInd w:val="0"/>
              <w:spacing w:after="5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DB613B" w:rsidRDefault="00DB613B">
            <w:pPr>
              <w:suppressAutoHyphens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Ефремовский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DB613B" w:rsidTr="00DB613B">
        <w:tc>
          <w:tcPr>
            <w:tcW w:w="9557" w:type="dxa"/>
            <w:gridSpan w:val="2"/>
          </w:tcPr>
          <w:p w:rsidR="00DB613B" w:rsidRDefault="00DB613B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613B" w:rsidRDefault="00DB613B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DB613B" w:rsidRDefault="00DB613B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613B" w:rsidRDefault="00DB613B">
            <w:pPr>
              <w:suppressAutoHyphens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B613B" w:rsidTr="00DB613B">
        <w:tc>
          <w:tcPr>
            <w:tcW w:w="9557" w:type="dxa"/>
            <w:gridSpan w:val="2"/>
            <w:hideMark/>
          </w:tcPr>
          <w:p w:rsidR="00DB613B" w:rsidRDefault="00DB613B">
            <w:pPr>
              <w:suppressAutoHyphens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B613B" w:rsidTr="00DB613B">
        <w:tc>
          <w:tcPr>
            <w:tcW w:w="9557" w:type="dxa"/>
            <w:gridSpan w:val="2"/>
          </w:tcPr>
          <w:p w:rsidR="00DB613B" w:rsidRDefault="00DB613B">
            <w:pPr>
              <w:suppressAutoHyphens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B613B" w:rsidTr="00DB613B">
        <w:tc>
          <w:tcPr>
            <w:tcW w:w="4778" w:type="dxa"/>
            <w:hideMark/>
          </w:tcPr>
          <w:p w:rsidR="00DB613B" w:rsidRDefault="00DB613B">
            <w:pPr>
              <w:suppressAutoHyphens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16 »     04       2025 г.</w:t>
            </w:r>
          </w:p>
        </w:tc>
        <w:tc>
          <w:tcPr>
            <w:tcW w:w="4779" w:type="dxa"/>
            <w:hideMark/>
          </w:tcPr>
          <w:p w:rsidR="00DB613B" w:rsidRDefault="00DB613B">
            <w:pPr>
              <w:suppressAutoHyphens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4-46</w:t>
            </w:r>
          </w:p>
        </w:tc>
      </w:tr>
    </w:tbl>
    <w:p w:rsidR="00B8065A" w:rsidRPr="00B236DB" w:rsidRDefault="004B161C" w:rsidP="00B236DB">
      <w:pPr>
        <w:tabs>
          <w:tab w:val="left" w:pos="142"/>
        </w:tabs>
        <w:spacing w:before="75"/>
        <w:ind w:left="142"/>
        <w:jc w:val="right"/>
        <w:rPr>
          <w:rFonts w:ascii="Arial" w:hAnsi="Arial" w:cs="Arial"/>
          <w:b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ab/>
      </w:r>
    </w:p>
    <w:p w:rsidR="00B236DB" w:rsidRPr="00B236DB" w:rsidRDefault="00B236DB" w:rsidP="00B236DB">
      <w:pPr>
        <w:jc w:val="center"/>
        <w:rPr>
          <w:rFonts w:ascii="Arial" w:hAnsi="Arial" w:cs="Arial"/>
          <w:b/>
          <w:sz w:val="32"/>
          <w:szCs w:val="32"/>
        </w:rPr>
      </w:pPr>
    </w:p>
    <w:p w:rsidR="00B8065A" w:rsidRPr="00B236DB" w:rsidRDefault="004B161C" w:rsidP="00B236DB">
      <w:pPr>
        <w:jc w:val="center"/>
        <w:rPr>
          <w:rFonts w:ascii="Arial" w:hAnsi="Arial" w:cs="Arial"/>
          <w:b/>
          <w:sz w:val="32"/>
          <w:szCs w:val="32"/>
        </w:rPr>
      </w:pPr>
      <w:r w:rsidRPr="00B236DB">
        <w:rPr>
          <w:rFonts w:ascii="Arial" w:hAnsi="Arial" w:cs="Arial"/>
          <w:b/>
          <w:sz w:val="32"/>
          <w:szCs w:val="32"/>
        </w:rPr>
        <w:t>Об</w:t>
      </w:r>
      <w:r w:rsidRPr="00B236DB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утверждении</w:t>
      </w:r>
      <w:r w:rsidRPr="00B236DB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="00A10B44">
        <w:rPr>
          <w:rFonts w:ascii="Arial" w:hAnsi="Arial" w:cs="Arial"/>
          <w:b/>
          <w:spacing w:val="-2"/>
          <w:sz w:val="32"/>
          <w:szCs w:val="32"/>
        </w:rPr>
        <w:t>П</w:t>
      </w:r>
      <w:r w:rsidRPr="00B236DB">
        <w:rPr>
          <w:rFonts w:ascii="Arial" w:hAnsi="Arial" w:cs="Arial"/>
          <w:b/>
          <w:spacing w:val="-2"/>
          <w:sz w:val="32"/>
          <w:szCs w:val="32"/>
        </w:rPr>
        <w:t>орядка</w:t>
      </w:r>
      <w:r w:rsidR="00B236DB" w:rsidRPr="00B236DB">
        <w:rPr>
          <w:rFonts w:ascii="Arial" w:hAnsi="Arial" w:cs="Arial"/>
          <w:b/>
          <w:sz w:val="32"/>
          <w:szCs w:val="32"/>
        </w:rPr>
        <w:t xml:space="preserve"> перечисления в бюджет </w:t>
      </w:r>
      <w:r w:rsidRPr="00B236DB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Pr="00B236DB">
        <w:rPr>
          <w:rFonts w:ascii="Arial" w:hAnsi="Arial" w:cs="Arial"/>
          <w:b/>
          <w:sz w:val="32"/>
          <w:szCs w:val="32"/>
        </w:rPr>
        <w:t>Ефремовский</w:t>
      </w:r>
      <w:proofErr w:type="spellEnd"/>
      <w:r w:rsidRPr="00B236DB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муниципальный</w:t>
      </w:r>
      <w:r w:rsidRPr="00B236DB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округ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Тульской</w:t>
      </w:r>
      <w:r w:rsidRPr="00B236DB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области</w:t>
      </w:r>
      <w:r w:rsidRPr="00B236DB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части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прибыли</w:t>
      </w:r>
    </w:p>
    <w:p w:rsidR="00B8065A" w:rsidRPr="00B236DB" w:rsidRDefault="004B161C" w:rsidP="00B236DB">
      <w:pPr>
        <w:tabs>
          <w:tab w:val="left" w:pos="853"/>
          <w:tab w:val="left" w:pos="2131"/>
          <w:tab w:val="left" w:pos="2973"/>
          <w:tab w:val="left" w:pos="3420"/>
          <w:tab w:val="left" w:pos="3870"/>
          <w:tab w:val="left" w:pos="4153"/>
          <w:tab w:val="left" w:pos="5297"/>
          <w:tab w:val="left" w:pos="6704"/>
          <w:tab w:val="left" w:pos="7742"/>
        </w:tabs>
        <w:ind w:left="365" w:right="802"/>
        <w:jc w:val="center"/>
        <w:rPr>
          <w:rFonts w:ascii="Arial" w:hAnsi="Arial" w:cs="Arial"/>
          <w:b/>
          <w:sz w:val="32"/>
          <w:szCs w:val="32"/>
        </w:rPr>
      </w:pPr>
      <w:r w:rsidRPr="00B236DB">
        <w:rPr>
          <w:rFonts w:ascii="Arial" w:hAnsi="Arial" w:cs="Arial"/>
          <w:b/>
          <w:spacing w:val="-6"/>
          <w:sz w:val="32"/>
          <w:szCs w:val="32"/>
        </w:rPr>
        <w:t>от</w:t>
      </w:r>
      <w:r w:rsidRPr="00B236DB">
        <w:rPr>
          <w:rFonts w:ascii="Arial" w:hAnsi="Arial" w:cs="Arial"/>
          <w:b/>
          <w:sz w:val="32"/>
          <w:szCs w:val="32"/>
        </w:rPr>
        <w:tab/>
      </w:r>
      <w:r w:rsidRPr="00B236DB">
        <w:rPr>
          <w:rFonts w:ascii="Arial" w:hAnsi="Arial" w:cs="Arial"/>
          <w:b/>
          <w:spacing w:val="-2"/>
          <w:sz w:val="32"/>
          <w:szCs w:val="32"/>
        </w:rPr>
        <w:t>использования</w:t>
      </w:r>
      <w:r w:rsidRPr="00B236DB">
        <w:rPr>
          <w:rFonts w:ascii="Arial" w:hAnsi="Arial" w:cs="Arial"/>
          <w:b/>
          <w:sz w:val="32"/>
          <w:szCs w:val="32"/>
        </w:rPr>
        <w:tab/>
        <w:t>муниципального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имущества,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закрепленного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на праве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хозяйственного</w:t>
      </w:r>
      <w:r w:rsidRPr="00B236DB">
        <w:rPr>
          <w:rFonts w:ascii="Arial" w:hAnsi="Arial" w:cs="Arial"/>
          <w:b/>
          <w:sz w:val="32"/>
          <w:szCs w:val="32"/>
        </w:rPr>
        <w:tab/>
        <w:t>ведения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на</w:t>
      </w:r>
      <w:r w:rsidRPr="00B236DB">
        <w:rPr>
          <w:rFonts w:ascii="Arial" w:hAnsi="Arial" w:cs="Arial"/>
          <w:b/>
          <w:sz w:val="32"/>
          <w:szCs w:val="32"/>
        </w:rPr>
        <w:tab/>
      </w:r>
      <w:r w:rsidRPr="00B236DB">
        <w:rPr>
          <w:rFonts w:ascii="Arial" w:hAnsi="Arial" w:cs="Arial"/>
          <w:b/>
          <w:spacing w:val="-2"/>
          <w:sz w:val="32"/>
          <w:szCs w:val="32"/>
        </w:rPr>
        <w:t>балансе</w:t>
      </w:r>
      <w:r w:rsidR="00B236DB" w:rsidRPr="00B236DB">
        <w:rPr>
          <w:rFonts w:ascii="Arial" w:hAnsi="Arial" w:cs="Arial"/>
          <w:b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pacing w:val="-2"/>
          <w:sz w:val="32"/>
          <w:szCs w:val="32"/>
        </w:rPr>
        <w:t>муниципальных унитарных</w:t>
      </w:r>
      <w:r w:rsidRPr="00B236DB">
        <w:rPr>
          <w:rFonts w:ascii="Arial" w:hAnsi="Arial" w:cs="Arial"/>
          <w:b/>
          <w:sz w:val="32"/>
          <w:szCs w:val="32"/>
        </w:rPr>
        <w:tab/>
      </w:r>
      <w:r w:rsidRPr="00B236DB">
        <w:rPr>
          <w:rFonts w:ascii="Arial" w:hAnsi="Arial" w:cs="Arial"/>
          <w:b/>
          <w:spacing w:val="-2"/>
          <w:sz w:val="32"/>
          <w:szCs w:val="32"/>
        </w:rPr>
        <w:t>предприятий</w:t>
      </w:r>
      <w:r w:rsidR="00B236DB" w:rsidRPr="00B236DB">
        <w:rPr>
          <w:rFonts w:ascii="Arial" w:hAnsi="Arial" w:cs="Arial"/>
          <w:b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Pr="00B236DB">
        <w:rPr>
          <w:rFonts w:ascii="Arial" w:hAnsi="Arial" w:cs="Arial"/>
          <w:b/>
          <w:sz w:val="32"/>
          <w:szCs w:val="32"/>
        </w:rPr>
        <w:t>Ефремовский</w:t>
      </w:r>
      <w:proofErr w:type="spellEnd"/>
      <w:r w:rsidRPr="00B236DB">
        <w:rPr>
          <w:rFonts w:ascii="Arial" w:hAnsi="Arial" w:cs="Arial"/>
          <w:b/>
          <w:sz w:val="32"/>
          <w:szCs w:val="32"/>
        </w:rPr>
        <w:t xml:space="preserve"> муници</w:t>
      </w:r>
      <w:r w:rsidR="00B236DB" w:rsidRPr="00B236DB">
        <w:rPr>
          <w:rFonts w:ascii="Arial" w:hAnsi="Arial" w:cs="Arial"/>
          <w:b/>
          <w:sz w:val="32"/>
          <w:szCs w:val="32"/>
        </w:rPr>
        <w:t xml:space="preserve">пальный округ Тульской области, </w:t>
      </w:r>
      <w:r w:rsidRPr="00B236DB">
        <w:rPr>
          <w:rFonts w:ascii="Arial" w:hAnsi="Arial" w:cs="Arial"/>
          <w:b/>
          <w:spacing w:val="-2"/>
          <w:sz w:val="32"/>
          <w:szCs w:val="32"/>
        </w:rPr>
        <w:t xml:space="preserve">размера </w:t>
      </w:r>
      <w:r w:rsidRPr="00B236DB">
        <w:rPr>
          <w:rFonts w:ascii="Arial" w:hAnsi="Arial" w:cs="Arial"/>
          <w:b/>
          <w:sz w:val="32"/>
          <w:szCs w:val="32"/>
        </w:rPr>
        <w:t>норматива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отчислений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в</w:t>
      </w:r>
      <w:r w:rsidR="00B236DB" w:rsidRPr="00B236DB">
        <w:rPr>
          <w:rFonts w:ascii="Arial" w:hAnsi="Arial" w:cs="Arial"/>
          <w:b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 xml:space="preserve">бюджет муниципального образования </w:t>
      </w:r>
      <w:proofErr w:type="spellStart"/>
      <w:r w:rsidRPr="00B236DB">
        <w:rPr>
          <w:rFonts w:ascii="Arial" w:hAnsi="Arial" w:cs="Arial"/>
          <w:b/>
          <w:sz w:val="32"/>
          <w:szCs w:val="32"/>
        </w:rPr>
        <w:t>Ефремовский</w:t>
      </w:r>
      <w:proofErr w:type="spellEnd"/>
      <w:r w:rsidRPr="00B236DB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 от части прибыли</w:t>
      </w:r>
      <w:r w:rsidRPr="00B236D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 xml:space="preserve">муниципальных унитарных предприятий муниципального образования </w:t>
      </w:r>
      <w:proofErr w:type="spellStart"/>
      <w:r w:rsidRPr="00B236DB">
        <w:rPr>
          <w:rFonts w:ascii="Arial" w:hAnsi="Arial" w:cs="Arial"/>
          <w:b/>
          <w:sz w:val="32"/>
          <w:szCs w:val="32"/>
        </w:rPr>
        <w:t>Ефремовский</w:t>
      </w:r>
      <w:proofErr w:type="spellEnd"/>
      <w:r w:rsidRPr="00B236DB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области, остающейся</w:t>
      </w:r>
      <w:r w:rsidRPr="00B236DB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после</w:t>
      </w:r>
      <w:r w:rsidRPr="00B236DB">
        <w:rPr>
          <w:rFonts w:ascii="Arial" w:hAnsi="Arial" w:cs="Arial"/>
          <w:b/>
          <w:spacing w:val="68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уплаты</w:t>
      </w:r>
      <w:r w:rsidRPr="00B236DB">
        <w:rPr>
          <w:rFonts w:ascii="Arial" w:hAnsi="Arial" w:cs="Arial"/>
          <w:b/>
          <w:spacing w:val="67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налогов</w:t>
      </w:r>
      <w:r w:rsidRPr="00B236DB">
        <w:rPr>
          <w:rFonts w:ascii="Arial" w:hAnsi="Arial" w:cs="Arial"/>
          <w:b/>
          <w:spacing w:val="68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и</w:t>
      </w:r>
      <w:r w:rsidRPr="00B236DB">
        <w:rPr>
          <w:rFonts w:ascii="Arial" w:hAnsi="Arial" w:cs="Arial"/>
          <w:b/>
          <w:spacing w:val="67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>иных</w:t>
      </w:r>
      <w:r w:rsidRPr="00B236DB">
        <w:rPr>
          <w:rFonts w:ascii="Arial" w:hAnsi="Arial" w:cs="Arial"/>
          <w:b/>
          <w:spacing w:val="68"/>
          <w:sz w:val="32"/>
          <w:szCs w:val="32"/>
        </w:rPr>
        <w:t xml:space="preserve"> </w:t>
      </w:r>
      <w:r w:rsidRPr="00B236DB">
        <w:rPr>
          <w:rFonts w:ascii="Arial" w:hAnsi="Arial" w:cs="Arial"/>
          <w:b/>
          <w:sz w:val="32"/>
          <w:szCs w:val="32"/>
        </w:rPr>
        <w:t xml:space="preserve">обязательных </w:t>
      </w:r>
      <w:r w:rsidRPr="00B236DB">
        <w:rPr>
          <w:rFonts w:ascii="Arial" w:hAnsi="Arial" w:cs="Arial"/>
          <w:b/>
          <w:spacing w:val="-2"/>
          <w:sz w:val="32"/>
          <w:szCs w:val="32"/>
        </w:rPr>
        <w:t>платежей</w:t>
      </w:r>
    </w:p>
    <w:p w:rsidR="00B8065A" w:rsidRPr="00B236DB" w:rsidRDefault="00B8065A">
      <w:pPr>
        <w:pStyle w:val="a3"/>
        <w:spacing w:before="138"/>
        <w:rPr>
          <w:rFonts w:ascii="Arial" w:hAnsi="Arial" w:cs="Arial"/>
          <w:b/>
        </w:rPr>
      </w:pPr>
    </w:p>
    <w:p w:rsidR="00B8065A" w:rsidRPr="00B236DB" w:rsidRDefault="00A10B44" w:rsidP="00DB613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B161C" w:rsidRPr="00B236DB">
        <w:rPr>
          <w:rFonts w:ascii="Arial" w:hAnsi="Arial" w:cs="Arial"/>
        </w:rPr>
        <w:t xml:space="preserve"> соответствии со ст.295 Гражданского кодекса РФ, Федеральным законом от 06.10.2003 N 131-ФЗ "Об общих принципах организации местного самоуправления в Российской Федерации", Федеральным законом от 14.11.2002 N 161-ФЗ "О государственных и муниципальных унитарных предприятиях", </w:t>
      </w:r>
      <w:r w:rsidRPr="00B236DB">
        <w:rPr>
          <w:rFonts w:ascii="Arial" w:hAnsi="Arial" w:cs="Arial"/>
        </w:rPr>
        <w:t xml:space="preserve"> решением Собрания депутатов муниципального образования </w:t>
      </w:r>
      <w:proofErr w:type="spellStart"/>
      <w:r w:rsidRPr="00B236DB">
        <w:rPr>
          <w:rFonts w:ascii="Arial" w:hAnsi="Arial" w:cs="Arial"/>
        </w:rPr>
        <w:t>Ефремовский</w:t>
      </w:r>
      <w:proofErr w:type="spellEnd"/>
      <w:r w:rsidRPr="00B236DB">
        <w:rPr>
          <w:rFonts w:ascii="Arial" w:hAnsi="Arial" w:cs="Arial"/>
        </w:rPr>
        <w:t xml:space="preserve"> муниципальный округ Тульской области № 1-13 от 21.01.2025 года "Об утверждении Положения о порядке создания, реорганизации и ликвидации муниципальных унитарных предприятий муниципального образования </w:t>
      </w:r>
      <w:proofErr w:type="spellStart"/>
      <w:r w:rsidRPr="00B236DB">
        <w:rPr>
          <w:rFonts w:ascii="Arial" w:hAnsi="Arial" w:cs="Arial"/>
        </w:rPr>
        <w:t>Ефремовский</w:t>
      </w:r>
      <w:proofErr w:type="spellEnd"/>
      <w:r w:rsidRPr="00B236DB">
        <w:rPr>
          <w:rFonts w:ascii="Arial" w:hAnsi="Arial" w:cs="Arial"/>
        </w:rPr>
        <w:t xml:space="preserve"> муниципальный округ Тульской области"</w:t>
      </w:r>
      <w:r>
        <w:rPr>
          <w:rFonts w:ascii="Arial" w:hAnsi="Arial" w:cs="Arial"/>
        </w:rPr>
        <w:t xml:space="preserve">, </w:t>
      </w:r>
      <w:r w:rsidR="004B161C" w:rsidRPr="00B236DB">
        <w:rPr>
          <w:rFonts w:ascii="Arial" w:hAnsi="Arial" w:cs="Arial"/>
        </w:rPr>
        <w:t xml:space="preserve">руководствуясь </w:t>
      </w:r>
      <w:hyperlink r:id="rId5">
        <w:r w:rsidR="004B161C" w:rsidRPr="00B236DB">
          <w:rPr>
            <w:rFonts w:ascii="Arial" w:hAnsi="Arial" w:cs="Arial"/>
          </w:rPr>
          <w:t>Уставом</w:t>
        </w:r>
      </w:hyperlink>
      <w:r w:rsidR="004B161C" w:rsidRPr="00B236DB">
        <w:rPr>
          <w:rFonts w:ascii="Arial" w:hAnsi="Arial" w:cs="Arial"/>
        </w:rPr>
        <w:t xml:space="preserve"> муниципального образования </w:t>
      </w:r>
      <w:proofErr w:type="spellStart"/>
      <w:r w:rsidR="004B161C" w:rsidRPr="00B236DB">
        <w:rPr>
          <w:rFonts w:ascii="Arial" w:hAnsi="Arial" w:cs="Arial"/>
        </w:rPr>
        <w:t>Ефремовский</w:t>
      </w:r>
      <w:proofErr w:type="spellEnd"/>
      <w:r w:rsidR="004B161C" w:rsidRPr="00B236DB">
        <w:rPr>
          <w:rFonts w:ascii="Arial" w:hAnsi="Arial" w:cs="Arial"/>
        </w:rPr>
        <w:t xml:space="preserve"> муниципальный округ Тульской области, Собрание депутатов муниципального образования </w:t>
      </w:r>
      <w:proofErr w:type="spellStart"/>
      <w:r w:rsidR="004B161C" w:rsidRPr="00B236DB">
        <w:rPr>
          <w:rFonts w:ascii="Arial" w:hAnsi="Arial" w:cs="Arial"/>
        </w:rPr>
        <w:t>Ефремовский</w:t>
      </w:r>
      <w:proofErr w:type="spellEnd"/>
      <w:r w:rsidR="004B161C" w:rsidRPr="00B236DB">
        <w:rPr>
          <w:rFonts w:ascii="Arial" w:hAnsi="Arial" w:cs="Arial"/>
        </w:rPr>
        <w:t xml:space="preserve"> муниципальный округ Тульской области РЕШИЛО:</w:t>
      </w:r>
    </w:p>
    <w:p w:rsidR="00B8065A" w:rsidRPr="00B236DB" w:rsidRDefault="00A10B44" w:rsidP="00DB613B">
      <w:pPr>
        <w:pStyle w:val="a4"/>
        <w:numPr>
          <w:ilvl w:val="0"/>
          <w:numId w:val="2"/>
        </w:numPr>
        <w:tabs>
          <w:tab w:val="left" w:pos="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hyperlink r:id="rId6">
        <w:r w:rsidR="004B161C" w:rsidRPr="00B236DB">
          <w:rPr>
            <w:rFonts w:ascii="Arial" w:hAnsi="Arial" w:cs="Arial"/>
            <w:sz w:val="24"/>
            <w:szCs w:val="24"/>
          </w:rPr>
          <w:t>Порядок</w:t>
        </w:r>
      </w:hyperlink>
      <w:r w:rsidR="004B161C" w:rsidRPr="00B236DB">
        <w:rPr>
          <w:rFonts w:ascii="Arial" w:hAnsi="Arial" w:cs="Arial"/>
          <w:sz w:val="24"/>
          <w:szCs w:val="24"/>
        </w:rPr>
        <w:t xml:space="preserve"> перечисления в бюджет муниципального образования </w:t>
      </w:r>
      <w:proofErr w:type="spellStart"/>
      <w:r w:rsidR="004B161C"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="004B161C"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 части прибыли </w:t>
      </w:r>
      <w:r w:rsidR="004B161C" w:rsidRPr="00B236DB">
        <w:rPr>
          <w:rFonts w:ascii="Arial" w:hAnsi="Arial" w:cs="Arial"/>
          <w:sz w:val="24"/>
          <w:szCs w:val="24"/>
        </w:rPr>
        <w:lastRenderedPageBreak/>
        <w:t xml:space="preserve">от использования муниципального имущества, закрепленного на праве хозяйственного ведения на балансе муниципальных унитарных предприятий муниципального образования </w:t>
      </w:r>
      <w:proofErr w:type="spellStart"/>
      <w:r w:rsidR="004B161C"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="004B161C" w:rsidRPr="00B236DB">
        <w:rPr>
          <w:rFonts w:ascii="Arial" w:hAnsi="Arial" w:cs="Arial"/>
          <w:sz w:val="24"/>
          <w:szCs w:val="24"/>
        </w:rPr>
        <w:t xml:space="preserve"> муниципальный округ Тульской</w:t>
      </w:r>
      <w:r>
        <w:rPr>
          <w:rFonts w:ascii="Arial" w:hAnsi="Arial" w:cs="Arial"/>
          <w:sz w:val="24"/>
          <w:szCs w:val="24"/>
        </w:rPr>
        <w:t xml:space="preserve"> области</w:t>
      </w:r>
      <w:r w:rsidR="004B161C" w:rsidRPr="00B236DB">
        <w:rPr>
          <w:rFonts w:ascii="Arial" w:hAnsi="Arial" w:cs="Arial"/>
          <w:sz w:val="24"/>
          <w:szCs w:val="24"/>
        </w:rPr>
        <w:t xml:space="preserve"> (приложение).</w:t>
      </w:r>
    </w:p>
    <w:p w:rsidR="00B8065A" w:rsidRPr="00A10B44" w:rsidRDefault="004B161C" w:rsidP="00DB613B">
      <w:pPr>
        <w:pStyle w:val="a4"/>
        <w:numPr>
          <w:ilvl w:val="0"/>
          <w:numId w:val="2"/>
        </w:numPr>
        <w:tabs>
          <w:tab w:val="left" w:pos="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10B44">
        <w:rPr>
          <w:rFonts w:ascii="Arial" w:hAnsi="Arial" w:cs="Arial"/>
          <w:sz w:val="24"/>
          <w:szCs w:val="24"/>
        </w:rPr>
        <w:t>Решение</w:t>
      </w:r>
      <w:r w:rsidRPr="00A10B44">
        <w:rPr>
          <w:rFonts w:ascii="Arial" w:hAnsi="Arial" w:cs="Arial"/>
          <w:spacing w:val="29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Собрания</w:t>
      </w:r>
      <w:r w:rsidRPr="00A10B44">
        <w:rPr>
          <w:rFonts w:ascii="Arial" w:hAnsi="Arial" w:cs="Arial"/>
          <w:spacing w:val="3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депутатов</w:t>
      </w:r>
      <w:r w:rsidRPr="00A10B44">
        <w:rPr>
          <w:rFonts w:ascii="Arial" w:hAnsi="Arial" w:cs="Arial"/>
          <w:spacing w:val="3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муниципального</w:t>
      </w:r>
      <w:r w:rsidRPr="00A10B44">
        <w:rPr>
          <w:rFonts w:ascii="Arial" w:hAnsi="Arial" w:cs="Arial"/>
          <w:spacing w:val="3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образования</w:t>
      </w:r>
      <w:r w:rsidRPr="00A10B44">
        <w:rPr>
          <w:rFonts w:ascii="Arial" w:hAnsi="Arial" w:cs="Arial"/>
          <w:spacing w:val="3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город</w:t>
      </w:r>
      <w:r w:rsidRPr="00A10B44">
        <w:rPr>
          <w:rFonts w:ascii="Arial" w:hAnsi="Arial" w:cs="Arial"/>
          <w:spacing w:val="32"/>
          <w:sz w:val="24"/>
          <w:szCs w:val="24"/>
        </w:rPr>
        <w:t xml:space="preserve"> </w:t>
      </w:r>
      <w:r w:rsidRPr="00A10B44">
        <w:rPr>
          <w:rFonts w:ascii="Arial" w:hAnsi="Arial" w:cs="Arial"/>
          <w:spacing w:val="-2"/>
          <w:sz w:val="24"/>
          <w:szCs w:val="24"/>
        </w:rPr>
        <w:t>Ефремов</w:t>
      </w:r>
      <w:r w:rsidR="00B236DB" w:rsidRPr="00A10B44">
        <w:rPr>
          <w:rFonts w:ascii="Arial" w:hAnsi="Arial" w:cs="Arial"/>
          <w:spacing w:val="-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№ 10-97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от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26.10.2017 года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«Об утверждении порядка перечисления в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бюджет муниципального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образования город Ефремов части прибыли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от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использования муниципального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имущества,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закрепленного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на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праве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хозяйственного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ведения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на балансе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 </w:t>
      </w:r>
      <w:r w:rsidRPr="00A10B44">
        <w:rPr>
          <w:rFonts w:ascii="Arial" w:hAnsi="Arial" w:cs="Arial"/>
          <w:sz w:val="24"/>
          <w:szCs w:val="24"/>
        </w:rPr>
        <w:t>муниципальных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 </w:t>
      </w:r>
      <w:r w:rsidRPr="00A10B44">
        <w:rPr>
          <w:rFonts w:ascii="Arial" w:hAnsi="Arial" w:cs="Arial"/>
          <w:sz w:val="24"/>
          <w:szCs w:val="24"/>
        </w:rPr>
        <w:t>унитарных</w:t>
      </w:r>
      <w:r w:rsidRPr="00A10B4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предприятий</w:t>
      </w:r>
      <w:r w:rsidRPr="00A10B4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муниципального образования город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Ефремов,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размера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норматива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отчислений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в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бюджет муниципального образования город Ефремов от части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прибыли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муниципальных унитарных предприятий муниципального образования город Ефремов, остающейся после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уплаты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налогов</w:t>
      </w:r>
      <w:r w:rsidRPr="00A10B44">
        <w:rPr>
          <w:rFonts w:ascii="Arial" w:hAnsi="Arial" w:cs="Arial"/>
          <w:spacing w:val="8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и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иных</w:t>
      </w:r>
      <w:r w:rsidRPr="00A10B44">
        <w:rPr>
          <w:rFonts w:ascii="Arial" w:hAnsi="Arial" w:cs="Arial"/>
          <w:spacing w:val="40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обязательных платежей» признать утратившим силу.</w:t>
      </w:r>
    </w:p>
    <w:p w:rsidR="00A10B44" w:rsidRPr="00A10B44" w:rsidRDefault="00A10B44" w:rsidP="00DB613B">
      <w:pPr>
        <w:pStyle w:val="a4"/>
        <w:numPr>
          <w:ilvl w:val="0"/>
          <w:numId w:val="2"/>
        </w:numPr>
        <w:tabs>
          <w:tab w:val="left" w:pos="165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10B44">
        <w:rPr>
          <w:rFonts w:ascii="Arial" w:hAnsi="Arial" w:cs="Arial"/>
          <w:sz w:val="24"/>
          <w:szCs w:val="24"/>
        </w:rPr>
        <w:t xml:space="preserve">Решение обнародовать путем размещения на официальном сайте муниципального образования </w:t>
      </w:r>
      <w:proofErr w:type="spellStart"/>
      <w:r w:rsidRPr="00A10B44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A10B44">
        <w:rPr>
          <w:rFonts w:ascii="Arial" w:hAnsi="Arial" w:cs="Arial"/>
          <w:sz w:val="24"/>
          <w:szCs w:val="24"/>
        </w:rPr>
        <w:t xml:space="preserve"> муниципальный округ Тульской области, в информационно- телекоммуникационной сети «Интернет» и в местах для обнародования муниципальных</w:t>
      </w:r>
      <w:r w:rsidRPr="00A10B44">
        <w:rPr>
          <w:rFonts w:ascii="Arial" w:hAnsi="Arial" w:cs="Arial"/>
          <w:spacing w:val="-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нормативных</w:t>
      </w:r>
      <w:r w:rsidRPr="00A10B44">
        <w:rPr>
          <w:rFonts w:ascii="Arial" w:hAnsi="Arial" w:cs="Arial"/>
          <w:spacing w:val="-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правовых</w:t>
      </w:r>
      <w:r w:rsidRPr="00A10B44">
        <w:rPr>
          <w:rFonts w:ascii="Arial" w:hAnsi="Arial" w:cs="Arial"/>
          <w:spacing w:val="-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актов</w:t>
      </w:r>
      <w:r w:rsidRPr="00A10B44">
        <w:rPr>
          <w:rFonts w:ascii="Arial" w:hAnsi="Arial" w:cs="Arial"/>
          <w:spacing w:val="-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муниципального</w:t>
      </w:r>
      <w:r w:rsidRPr="00A10B44">
        <w:rPr>
          <w:rFonts w:ascii="Arial" w:hAnsi="Arial" w:cs="Arial"/>
          <w:spacing w:val="-2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образования</w:t>
      </w:r>
      <w:r w:rsidRPr="00A10B4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A10B44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A10B44">
        <w:rPr>
          <w:rFonts w:ascii="Arial" w:hAnsi="Arial" w:cs="Arial"/>
          <w:sz w:val="24"/>
          <w:szCs w:val="24"/>
        </w:rPr>
        <w:t xml:space="preserve"> муниципальный</w:t>
      </w:r>
      <w:r w:rsidRPr="00A10B44">
        <w:rPr>
          <w:rFonts w:ascii="Arial" w:hAnsi="Arial" w:cs="Arial"/>
          <w:spacing w:val="-9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округ</w:t>
      </w:r>
      <w:r w:rsidRPr="00A10B44">
        <w:rPr>
          <w:rFonts w:ascii="Arial" w:hAnsi="Arial" w:cs="Arial"/>
          <w:spacing w:val="-7"/>
          <w:sz w:val="24"/>
          <w:szCs w:val="24"/>
        </w:rPr>
        <w:t xml:space="preserve"> </w:t>
      </w:r>
      <w:r w:rsidRPr="00A10B44">
        <w:rPr>
          <w:rFonts w:ascii="Arial" w:hAnsi="Arial" w:cs="Arial"/>
          <w:sz w:val="24"/>
          <w:szCs w:val="24"/>
        </w:rPr>
        <w:t>Тульской</w:t>
      </w:r>
      <w:r w:rsidRPr="00A10B44">
        <w:rPr>
          <w:rFonts w:ascii="Arial" w:hAnsi="Arial" w:cs="Arial"/>
          <w:spacing w:val="-6"/>
          <w:sz w:val="24"/>
          <w:szCs w:val="24"/>
        </w:rPr>
        <w:t xml:space="preserve"> </w:t>
      </w:r>
      <w:r w:rsidRPr="00A10B44">
        <w:rPr>
          <w:rFonts w:ascii="Arial" w:hAnsi="Arial" w:cs="Arial"/>
          <w:spacing w:val="-2"/>
          <w:sz w:val="24"/>
          <w:szCs w:val="24"/>
        </w:rPr>
        <w:t>области.</w:t>
      </w:r>
    </w:p>
    <w:p w:rsidR="00B8065A" w:rsidRPr="00B236DB" w:rsidRDefault="004B161C" w:rsidP="00DB613B">
      <w:pPr>
        <w:pStyle w:val="a4"/>
        <w:numPr>
          <w:ilvl w:val="0"/>
          <w:numId w:val="2"/>
        </w:numPr>
        <w:tabs>
          <w:tab w:val="left" w:pos="149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>Решение вступает в силу со дня его обнародования и распространяется на правоотношения, возникшие с 1 января 2025 года.</w:t>
      </w:r>
    </w:p>
    <w:p w:rsidR="00B8065A" w:rsidRPr="00B236DB" w:rsidRDefault="00B8065A" w:rsidP="00DB613B">
      <w:pPr>
        <w:pStyle w:val="a3"/>
        <w:ind w:firstLine="709"/>
        <w:jc w:val="both"/>
        <w:rPr>
          <w:rFonts w:ascii="Arial" w:hAnsi="Arial" w:cs="Arial"/>
        </w:rPr>
      </w:pPr>
    </w:p>
    <w:p w:rsidR="00B8065A" w:rsidRPr="00B236DB" w:rsidRDefault="00B8065A">
      <w:pPr>
        <w:pStyle w:val="a3"/>
        <w:rPr>
          <w:rFonts w:ascii="Arial" w:hAnsi="Arial" w:cs="Arial"/>
        </w:rPr>
      </w:pPr>
    </w:p>
    <w:p w:rsidR="00B8065A" w:rsidRPr="00B236DB" w:rsidRDefault="00B8065A">
      <w:pPr>
        <w:pStyle w:val="a3"/>
        <w:rPr>
          <w:rFonts w:ascii="Arial" w:hAnsi="Arial" w:cs="Arial"/>
        </w:rPr>
      </w:pPr>
    </w:p>
    <w:p w:rsidR="004B161C" w:rsidRPr="00DC089B" w:rsidRDefault="004B161C" w:rsidP="004B161C">
      <w:pPr>
        <w:pStyle w:val="a3"/>
        <w:ind w:left="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DC089B">
        <w:rPr>
          <w:rFonts w:ascii="Arial" w:hAnsi="Arial" w:cs="Arial"/>
        </w:rPr>
        <w:t xml:space="preserve">Глава </w:t>
      </w:r>
    </w:p>
    <w:p w:rsidR="004B161C" w:rsidRPr="00DC089B" w:rsidRDefault="004B161C" w:rsidP="004B161C">
      <w:pPr>
        <w:pStyle w:val="a3"/>
        <w:ind w:left="20"/>
        <w:rPr>
          <w:rFonts w:ascii="Arial" w:hAnsi="Arial" w:cs="Arial"/>
        </w:rPr>
      </w:pPr>
      <w:r w:rsidRPr="00DC089B">
        <w:rPr>
          <w:rFonts w:ascii="Arial" w:hAnsi="Arial" w:cs="Arial"/>
        </w:rPr>
        <w:t>муниципального образования</w:t>
      </w:r>
    </w:p>
    <w:p w:rsidR="004B161C" w:rsidRPr="00DC089B" w:rsidRDefault="004B161C" w:rsidP="004B161C">
      <w:pPr>
        <w:pStyle w:val="a3"/>
        <w:ind w:left="20"/>
        <w:rPr>
          <w:rFonts w:ascii="Arial" w:hAnsi="Arial" w:cs="Arial"/>
        </w:rPr>
      </w:pPr>
      <w:proofErr w:type="spellStart"/>
      <w:r w:rsidRPr="00DC089B">
        <w:rPr>
          <w:rFonts w:ascii="Arial" w:hAnsi="Arial" w:cs="Arial"/>
        </w:rPr>
        <w:t>Ефремовский</w:t>
      </w:r>
      <w:proofErr w:type="spellEnd"/>
      <w:r w:rsidRPr="00DC089B">
        <w:rPr>
          <w:rFonts w:ascii="Arial" w:hAnsi="Arial" w:cs="Arial"/>
        </w:rPr>
        <w:t xml:space="preserve"> муниципальный </w:t>
      </w:r>
    </w:p>
    <w:p w:rsidR="004B161C" w:rsidRPr="00DC089B" w:rsidRDefault="004B161C" w:rsidP="004B161C">
      <w:pPr>
        <w:pStyle w:val="a3"/>
        <w:ind w:left="20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     округ Тульской области                                                                 А.В. </w:t>
      </w:r>
      <w:proofErr w:type="spellStart"/>
      <w:r w:rsidRPr="00DC089B">
        <w:rPr>
          <w:rFonts w:ascii="Arial" w:hAnsi="Arial" w:cs="Arial"/>
        </w:rPr>
        <w:t>Апарин</w:t>
      </w:r>
      <w:proofErr w:type="spellEnd"/>
      <w:r w:rsidRPr="00DC089B">
        <w:rPr>
          <w:rFonts w:ascii="Arial" w:hAnsi="Arial" w:cs="Arial"/>
        </w:rPr>
        <w:t xml:space="preserve">  </w:t>
      </w:r>
    </w:p>
    <w:p w:rsidR="00B8065A" w:rsidRPr="00B236DB" w:rsidRDefault="00B8065A">
      <w:pPr>
        <w:pStyle w:val="a3"/>
        <w:rPr>
          <w:rFonts w:ascii="Arial" w:hAnsi="Arial" w:cs="Arial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236DB" w:rsidRPr="00B236DB" w:rsidRDefault="00B236DB">
      <w:pPr>
        <w:pStyle w:val="a3"/>
        <w:spacing w:before="72"/>
        <w:ind w:left="7380"/>
        <w:rPr>
          <w:rFonts w:ascii="Arial" w:hAnsi="Arial" w:cs="Arial"/>
          <w:spacing w:val="-2"/>
        </w:rPr>
      </w:pPr>
    </w:p>
    <w:p w:rsidR="00B8065A" w:rsidRPr="00B236DB" w:rsidRDefault="004B161C" w:rsidP="00B236DB">
      <w:pPr>
        <w:pStyle w:val="a3"/>
        <w:spacing w:before="72"/>
        <w:ind w:left="7380"/>
        <w:jc w:val="right"/>
        <w:rPr>
          <w:rFonts w:ascii="Arial" w:hAnsi="Arial" w:cs="Arial"/>
        </w:rPr>
      </w:pPr>
      <w:r w:rsidRPr="00B236DB">
        <w:rPr>
          <w:rFonts w:ascii="Arial" w:hAnsi="Arial" w:cs="Arial"/>
          <w:spacing w:val="-2"/>
        </w:rPr>
        <w:lastRenderedPageBreak/>
        <w:t>Приложение</w:t>
      </w:r>
    </w:p>
    <w:p w:rsidR="00B8065A" w:rsidRPr="00B236DB" w:rsidRDefault="004B161C" w:rsidP="00B236DB">
      <w:pPr>
        <w:pStyle w:val="a3"/>
        <w:ind w:left="5875" w:firstLine="347"/>
        <w:jc w:val="right"/>
        <w:rPr>
          <w:rFonts w:ascii="Arial" w:hAnsi="Arial" w:cs="Arial"/>
        </w:rPr>
      </w:pPr>
      <w:r w:rsidRPr="00B236DB">
        <w:rPr>
          <w:rFonts w:ascii="Arial" w:hAnsi="Arial" w:cs="Arial"/>
        </w:rPr>
        <w:t>к</w:t>
      </w:r>
      <w:r w:rsidRPr="00B236DB">
        <w:rPr>
          <w:rFonts w:ascii="Arial" w:hAnsi="Arial" w:cs="Arial"/>
          <w:spacing w:val="-11"/>
        </w:rPr>
        <w:t xml:space="preserve"> </w:t>
      </w:r>
      <w:r w:rsidRPr="00B236DB">
        <w:rPr>
          <w:rFonts w:ascii="Arial" w:hAnsi="Arial" w:cs="Arial"/>
        </w:rPr>
        <w:t>решению</w:t>
      </w:r>
      <w:r w:rsidRPr="00B236DB">
        <w:rPr>
          <w:rFonts w:ascii="Arial" w:hAnsi="Arial" w:cs="Arial"/>
          <w:spacing w:val="-12"/>
        </w:rPr>
        <w:t xml:space="preserve"> </w:t>
      </w:r>
      <w:r w:rsidRPr="00B236DB">
        <w:rPr>
          <w:rFonts w:ascii="Arial" w:hAnsi="Arial" w:cs="Arial"/>
        </w:rPr>
        <w:t>Собрания</w:t>
      </w:r>
      <w:r w:rsidRPr="00B236DB">
        <w:rPr>
          <w:rFonts w:ascii="Arial" w:hAnsi="Arial" w:cs="Arial"/>
          <w:spacing w:val="-11"/>
        </w:rPr>
        <w:t xml:space="preserve"> </w:t>
      </w:r>
      <w:r w:rsidRPr="00B236DB">
        <w:rPr>
          <w:rFonts w:ascii="Arial" w:hAnsi="Arial" w:cs="Arial"/>
        </w:rPr>
        <w:t xml:space="preserve">депутатов муниципального образования </w:t>
      </w:r>
      <w:proofErr w:type="spellStart"/>
      <w:r w:rsidRPr="00B236DB">
        <w:rPr>
          <w:rFonts w:ascii="Arial" w:hAnsi="Arial" w:cs="Arial"/>
        </w:rPr>
        <w:t>Ефремовский</w:t>
      </w:r>
      <w:proofErr w:type="spellEnd"/>
      <w:r w:rsidRPr="00B236DB">
        <w:rPr>
          <w:rFonts w:ascii="Arial" w:hAnsi="Arial" w:cs="Arial"/>
        </w:rPr>
        <w:t xml:space="preserve"> муниципальный</w:t>
      </w:r>
    </w:p>
    <w:p w:rsidR="00B8065A" w:rsidRPr="00B236DB" w:rsidRDefault="004B161C" w:rsidP="00B236DB">
      <w:pPr>
        <w:pStyle w:val="a3"/>
        <w:ind w:left="6194"/>
        <w:jc w:val="right"/>
        <w:rPr>
          <w:rFonts w:ascii="Arial" w:hAnsi="Arial" w:cs="Arial"/>
        </w:rPr>
      </w:pPr>
      <w:r w:rsidRPr="00B236DB">
        <w:rPr>
          <w:rFonts w:ascii="Arial" w:hAnsi="Arial" w:cs="Arial"/>
        </w:rPr>
        <w:t>округ</w:t>
      </w:r>
      <w:r w:rsidRPr="00B236DB">
        <w:rPr>
          <w:rFonts w:ascii="Arial" w:hAnsi="Arial" w:cs="Arial"/>
          <w:spacing w:val="-7"/>
        </w:rPr>
        <w:t xml:space="preserve"> </w:t>
      </w:r>
      <w:r w:rsidRPr="00B236DB">
        <w:rPr>
          <w:rFonts w:ascii="Arial" w:hAnsi="Arial" w:cs="Arial"/>
        </w:rPr>
        <w:t>Тульской</w:t>
      </w:r>
      <w:r w:rsidRPr="00B236DB">
        <w:rPr>
          <w:rFonts w:ascii="Arial" w:hAnsi="Arial" w:cs="Arial"/>
          <w:spacing w:val="-6"/>
        </w:rPr>
        <w:t xml:space="preserve"> </w:t>
      </w:r>
      <w:r w:rsidRPr="00B236DB">
        <w:rPr>
          <w:rFonts w:ascii="Arial" w:hAnsi="Arial" w:cs="Arial"/>
          <w:spacing w:val="-2"/>
        </w:rPr>
        <w:t>области</w:t>
      </w:r>
    </w:p>
    <w:p w:rsidR="00B8065A" w:rsidRPr="00B236DB" w:rsidRDefault="00DB613B" w:rsidP="00B236DB">
      <w:pPr>
        <w:pStyle w:val="a3"/>
        <w:tabs>
          <w:tab w:val="left" w:pos="6725"/>
          <w:tab w:val="left" w:pos="7150"/>
          <w:tab w:val="left" w:pos="8390"/>
        </w:tabs>
        <w:ind w:left="5602"/>
        <w:jc w:val="right"/>
        <w:rPr>
          <w:rFonts w:ascii="Arial" w:hAnsi="Arial" w:cs="Arial"/>
        </w:rPr>
      </w:pPr>
      <w:r>
        <w:rPr>
          <w:rFonts w:ascii="Arial" w:hAnsi="Arial" w:cs="Arial"/>
          <w:spacing w:val="-10"/>
        </w:rPr>
        <w:t>от 16.04.2025 № 4</w:t>
      </w:r>
      <w:bookmarkStart w:id="0" w:name="_GoBack"/>
      <w:bookmarkEnd w:id="0"/>
      <w:r>
        <w:rPr>
          <w:rFonts w:ascii="Arial" w:hAnsi="Arial" w:cs="Arial"/>
          <w:spacing w:val="-10"/>
        </w:rPr>
        <w:t>-46</w:t>
      </w:r>
    </w:p>
    <w:p w:rsidR="00B8065A" w:rsidRPr="00B236DB" w:rsidRDefault="00B8065A">
      <w:pPr>
        <w:pStyle w:val="a3"/>
        <w:rPr>
          <w:rFonts w:ascii="Arial" w:hAnsi="Arial" w:cs="Arial"/>
        </w:rPr>
      </w:pPr>
    </w:p>
    <w:p w:rsidR="00B8065A" w:rsidRPr="00B236DB" w:rsidRDefault="00B236DB" w:rsidP="00B236DB">
      <w:pPr>
        <w:ind w:left="3653" w:right="3359"/>
        <w:rPr>
          <w:rFonts w:ascii="Arial" w:hAnsi="Arial" w:cs="Arial"/>
          <w:b/>
          <w:sz w:val="24"/>
          <w:szCs w:val="24"/>
        </w:rPr>
      </w:pPr>
      <w:r w:rsidRPr="00B236DB">
        <w:rPr>
          <w:rFonts w:ascii="Arial" w:hAnsi="Arial" w:cs="Arial"/>
          <w:b/>
          <w:spacing w:val="-2"/>
          <w:sz w:val="24"/>
          <w:szCs w:val="24"/>
        </w:rPr>
        <w:t xml:space="preserve">      </w:t>
      </w:r>
      <w:r w:rsidR="004B161C" w:rsidRPr="00B236DB">
        <w:rPr>
          <w:rFonts w:ascii="Arial" w:hAnsi="Arial" w:cs="Arial"/>
          <w:b/>
          <w:spacing w:val="-2"/>
          <w:sz w:val="24"/>
          <w:szCs w:val="24"/>
        </w:rPr>
        <w:t>Порядок</w:t>
      </w:r>
    </w:p>
    <w:p w:rsidR="00B236DB" w:rsidRPr="00B236DB" w:rsidRDefault="004B161C" w:rsidP="00B236DB">
      <w:pPr>
        <w:ind w:left="561" w:right="984"/>
        <w:jc w:val="center"/>
        <w:rPr>
          <w:rFonts w:ascii="Arial" w:hAnsi="Arial" w:cs="Arial"/>
          <w:b/>
          <w:spacing w:val="-8"/>
          <w:sz w:val="24"/>
          <w:szCs w:val="24"/>
        </w:rPr>
      </w:pPr>
      <w:r w:rsidRPr="00B236DB">
        <w:rPr>
          <w:rFonts w:ascii="Arial" w:hAnsi="Arial" w:cs="Arial"/>
          <w:b/>
          <w:sz w:val="24"/>
          <w:szCs w:val="24"/>
        </w:rPr>
        <w:t xml:space="preserve">перечисления в бюджет муниципального образования </w:t>
      </w:r>
      <w:proofErr w:type="spellStart"/>
      <w:r w:rsidRPr="00B236DB">
        <w:rPr>
          <w:rFonts w:ascii="Arial" w:hAnsi="Arial" w:cs="Arial"/>
          <w:b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 части прибыли от использования муниципального</w:t>
      </w:r>
      <w:r w:rsidRPr="00B236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имущества,</w:t>
      </w:r>
      <w:r w:rsidRPr="00B236D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закрепленного</w:t>
      </w:r>
      <w:r w:rsidRPr="00B236D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на</w:t>
      </w:r>
      <w:r w:rsidRPr="00B236D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праве</w:t>
      </w:r>
      <w:r w:rsidRPr="00B236D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хозяйственного</w:t>
      </w:r>
      <w:r w:rsidRPr="00B236D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pacing w:val="-2"/>
          <w:sz w:val="24"/>
          <w:szCs w:val="24"/>
        </w:rPr>
        <w:t>ведения</w:t>
      </w:r>
      <w:r w:rsidR="00B236DB" w:rsidRPr="00B236DB">
        <w:rPr>
          <w:rFonts w:ascii="Arial" w:hAnsi="Arial" w:cs="Arial"/>
          <w:b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муниципальных</w:t>
      </w:r>
      <w:r w:rsidRPr="00B236D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унитарных</w:t>
      </w:r>
      <w:r w:rsidRPr="00B236D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предприятий</w:t>
      </w:r>
      <w:r w:rsidRPr="00B236D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B236DB">
        <w:rPr>
          <w:rFonts w:ascii="Arial" w:hAnsi="Arial" w:cs="Arial"/>
          <w:b/>
          <w:spacing w:val="-7"/>
          <w:sz w:val="24"/>
          <w:szCs w:val="24"/>
        </w:rPr>
        <w:t xml:space="preserve"> </w:t>
      </w:r>
      <w:proofErr w:type="spellStart"/>
      <w:r w:rsidRPr="00B236DB">
        <w:rPr>
          <w:rFonts w:ascii="Arial" w:hAnsi="Arial" w:cs="Arial"/>
          <w:b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муниципальный</w:t>
      </w:r>
      <w:r w:rsidRPr="00B236D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округ</w:t>
      </w:r>
      <w:r w:rsidRPr="00B236DB">
        <w:rPr>
          <w:rFonts w:ascii="Arial" w:hAnsi="Arial" w:cs="Arial"/>
          <w:b/>
          <w:spacing w:val="-8"/>
          <w:sz w:val="24"/>
          <w:szCs w:val="24"/>
        </w:rPr>
        <w:t xml:space="preserve"> </w:t>
      </w:r>
    </w:p>
    <w:p w:rsidR="00B8065A" w:rsidRPr="00B236DB" w:rsidRDefault="004B161C" w:rsidP="00B236DB">
      <w:pPr>
        <w:ind w:left="561" w:right="984"/>
        <w:jc w:val="center"/>
        <w:rPr>
          <w:rFonts w:ascii="Arial" w:hAnsi="Arial" w:cs="Arial"/>
          <w:b/>
          <w:sz w:val="24"/>
          <w:szCs w:val="24"/>
        </w:rPr>
      </w:pPr>
      <w:r w:rsidRPr="00B236DB">
        <w:rPr>
          <w:rFonts w:ascii="Arial" w:hAnsi="Arial" w:cs="Arial"/>
          <w:b/>
          <w:sz w:val="24"/>
          <w:szCs w:val="24"/>
        </w:rPr>
        <w:t>Тульской</w:t>
      </w:r>
      <w:r w:rsidR="00B236DB" w:rsidRPr="00B236D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236DB">
        <w:rPr>
          <w:rFonts w:ascii="Arial" w:hAnsi="Arial" w:cs="Arial"/>
          <w:b/>
          <w:sz w:val="24"/>
          <w:szCs w:val="24"/>
        </w:rPr>
        <w:t>области</w:t>
      </w:r>
    </w:p>
    <w:p w:rsidR="00B8065A" w:rsidRPr="00B236DB" w:rsidRDefault="00B8065A" w:rsidP="00B236DB">
      <w:pPr>
        <w:pStyle w:val="a3"/>
        <w:jc w:val="center"/>
        <w:rPr>
          <w:rFonts w:ascii="Arial" w:hAnsi="Arial" w:cs="Arial"/>
          <w:b/>
        </w:rPr>
      </w:pPr>
    </w:p>
    <w:p w:rsidR="00B8065A" w:rsidRPr="00B236DB" w:rsidRDefault="00B8065A">
      <w:pPr>
        <w:pStyle w:val="a3"/>
        <w:rPr>
          <w:rFonts w:ascii="Arial" w:hAnsi="Arial" w:cs="Arial"/>
          <w:b/>
        </w:rPr>
      </w:pP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104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 xml:space="preserve">Настоящий Порядок перечисления в бюджет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236DB">
        <w:rPr>
          <w:rFonts w:ascii="Arial" w:hAnsi="Arial" w:cs="Arial"/>
          <w:spacing w:val="40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 xml:space="preserve">части прибыли от использования муниципального имущества, закрепленного на праве хозяйственного ведения на балансе муниципальных унитарных предприятий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области, разработан в соответствии со </w:t>
      </w:r>
      <w:hyperlink r:id="rId7">
        <w:r w:rsidRPr="00B236DB">
          <w:rPr>
            <w:rFonts w:ascii="Arial" w:hAnsi="Arial" w:cs="Arial"/>
            <w:sz w:val="24"/>
            <w:szCs w:val="24"/>
          </w:rPr>
          <w:t>ст. 295</w:t>
        </w:r>
      </w:hyperlink>
      <w:r w:rsidRPr="00B236DB">
        <w:rPr>
          <w:rFonts w:ascii="Arial" w:hAnsi="Arial" w:cs="Arial"/>
          <w:sz w:val="24"/>
          <w:szCs w:val="24"/>
        </w:rPr>
        <w:t xml:space="preserve"> Гражданского кодекса РФ, </w:t>
      </w:r>
      <w:hyperlink r:id="rId8">
        <w:r w:rsidRPr="00B236DB">
          <w:rPr>
            <w:rFonts w:ascii="Arial" w:hAnsi="Arial" w:cs="Arial"/>
            <w:sz w:val="24"/>
            <w:szCs w:val="24"/>
          </w:rPr>
          <w:t>ст. 62</w:t>
        </w:r>
      </w:hyperlink>
      <w:r w:rsidRPr="00B236DB">
        <w:rPr>
          <w:rFonts w:ascii="Arial" w:hAnsi="Arial" w:cs="Arial"/>
          <w:sz w:val="24"/>
          <w:szCs w:val="24"/>
        </w:rPr>
        <w:t xml:space="preserve"> Бюджетного кодекса РФ, </w:t>
      </w:r>
      <w:hyperlink r:id="rId9">
        <w:r w:rsidRPr="00B236DB">
          <w:rPr>
            <w:rFonts w:ascii="Arial" w:hAnsi="Arial" w:cs="Arial"/>
            <w:sz w:val="24"/>
            <w:szCs w:val="24"/>
          </w:rPr>
          <w:t>ст. 55</w:t>
        </w:r>
      </w:hyperlink>
      <w:r w:rsidRPr="00B236DB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>
        <w:r w:rsidRPr="00B236DB">
          <w:rPr>
            <w:rFonts w:ascii="Arial" w:hAnsi="Arial" w:cs="Arial"/>
            <w:sz w:val="24"/>
            <w:szCs w:val="24"/>
          </w:rPr>
          <w:t>ст. 17</w:t>
        </w:r>
      </w:hyperlink>
      <w:r w:rsidRPr="00B236DB">
        <w:rPr>
          <w:rFonts w:ascii="Arial" w:hAnsi="Arial" w:cs="Arial"/>
          <w:sz w:val="24"/>
          <w:szCs w:val="24"/>
        </w:rPr>
        <w:t xml:space="preserve"> Федерального закона от 14.11.2002 N 161-ФЗ "О государственных и муниципальных унитарных предприятиях" в целях реализации права собственника на получение части прибыли от использования муниципального имущества, закрепленного на праве хозяйственного ведения на балансе муниципальных унитарных предприятий, повышения эффективности взаимодействия органов местного самоуправления и муниципальных унитарных предприятий, осуществляющих перечисление</w:t>
      </w:r>
      <w:r w:rsidRPr="00B236DB">
        <w:rPr>
          <w:rFonts w:ascii="Arial" w:hAnsi="Arial" w:cs="Arial"/>
          <w:spacing w:val="-3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в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бюджет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муниципального</w:t>
      </w:r>
      <w:r w:rsidRPr="00B236DB">
        <w:rPr>
          <w:rFonts w:ascii="Arial" w:hAnsi="Arial" w:cs="Arial"/>
          <w:spacing w:val="-3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округа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неналоговых</w:t>
      </w:r>
      <w:r w:rsidRPr="00B236DB">
        <w:rPr>
          <w:rFonts w:ascii="Arial" w:hAnsi="Arial" w:cs="Arial"/>
          <w:spacing w:val="-3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поступлений</w:t>
      </w:r>
      <w:r w:rsidRPr="00B236DB">
        <w:rPr>
          <w:rFonts w:ascii="Arial" w:hAnsi="Arial" w:cs="Arial"/>
          <w:spacing w:val="-3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(отчислений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 xml:space="preserve">от прибыли, остающейся в распоряжении муниципальных унитарных предприятий, после уплаты налогов и иных обязательных платежей) и определяет порядок, размеры и сроки уплаты в бюджет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 указанных платежей.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117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 xml:space="preserve">Перечисление в бюджет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 части прибыли от использования муниципального имущества, закрепленного на праве хозяйственного ведения на балансе муниципальных унитарных предприятий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области, осуществляется муниципальными унитарными предприятиями (далее - плательщики).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98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 xml:space="preserve">Исчисление платежа производится в размере норматива отчислений в бюджет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 от части прибыли муниципальных унитарных предприятий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муниципальный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округ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Тульской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области,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остающейся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после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уплаты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 xml:space="preserve">налогов и иных обязательных платежей, устанавливаемого Собранием депутатов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>Отчетным</w:t>
      </w:r>
      <w:r w:rsidRPr="00B236DB">
        <w:rPr>
          <w:rFonts w:ascii="Arial" w:hAnsi="Arial" w:cs="Arial"/>
          <w:spacing w:val="-3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периодом</w:t>
      </w:r>
      <w:r w:rsidRPr="00B236DB">
        <w:rPr>
          <w:rFonts w:ascii="Arial" w:hAnsi="Arial" w:cs="Arial"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по</w:t>
      </w:r>
      <w:r w:rsidRPr="00B236DB">
        <w:rPr>
          <w:rFonts w:ascii="Arial" w:hAnsi="Arial" w:cs="Arial"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данному платежу</w:t>
      </w:r>
      <w:r w:rsidRPr="00B236DB">
        <w:rPr>
          <w:rFonts w:ascii="Arial" w:hAnsi="Arial" w:cs="Arial"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является</w:t>
      </w:r>
      <w:r w:rsidRPr="00B236DB">
        <w:rPr>
          <w:rFonts w:ascii="Arial" w:hAnsi="Arial" w:cs="Arial"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 xml:space="preserve">календарный </w:t>
      </w:r>
      <w:r w:rsidRPr="00B236DB">
        <w:rPr>
          <w:rFonts w:ascii="Arial" w:hAnsi="Arial" w:cs="Arial"/>
          <w:spacing w:val="-4"/>
          <w:sz w:val="24"/>
          <w:szCs w:val="24"/>
        </w:rPr>
        <w:t>год.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112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lastRenderedPageBreak/>
        <w:t>Сумма платежа исчисляется плательщиком самостоятельно исходя из установленного норматива отчисления от прибыли, остающейся после уплаты налогов и иных обязательных платежей, по итогам финансово-хозяйственной деятельности плательщика за отчетный период.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108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 xml:space="preserve">Внесение платежа в бюджет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236DB">
        <w:rPr>
          <w:rFonts w:ascii="Arial" w:hAnsi="Arial" w:cs="Arial"/>
          <w:spacing w:val="40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по итогам отчетного периода производится муниципальными унитарными предприятиями в срок до 01 нояб</w:t>
      </w:r>
      <w:r w:rsidR="00A10B44">
        <w:rPr>
          <w:rFonts w:ascii="Arial" w:hAnsi="Arial" w:cs="Arial"/>
          <w:sz w:val="24"/>
          <w:szCs w:val="24"/>
        </w:rPr>
        <w:t>ря года, следующего за отчетным</w:t>
      </w:r>
      <w:r w:rsidRPr="00B236DB">
        <w:rPr>
          <w:rFonts w:ascii="Arial" w:hAnsi="Arial" w:cs="Arial"/>
          <w:sz w:val="24"/>
          <w:szCs w:val="24"/>
        </w:rPr>
        <w:t xml:space="preserve">, с указанием назначения платежа и кода в соответствии с утвержденной бюджетной классификацией Российской Федерации в размере 30% от части прибыли муниципальных унитарных предприятий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области, остающейся после уплаты налогов и иных обязательных платежей.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989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 xml:space="preserve">Руководителем муниципального унитарного предприятия, в трехдневный срок после осуществления платежа, в комитет по экономике, развитию малого и среднего бизнеса администрации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</w:t>
      </w:r>
      <w:r w:rsidRPr="00B236DB">
        <w:rPr>
          <w:rFonts w:ascii="Arial" w:hAnsi="Arial" w:cs="Arial"/>
          <w:spacing w:val="40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округ Тульской области представляется:</w:t>
      </w:r>
    </w:p>
    <w:p w:rsidR="00B8065A" w:rsidRPr="00B236DB" w:rsidRDefault="00DB613B" w:rsidP="00A10B44">
      <w:pPr>
        <w:pStyle w:val="a4"/>
        <w:numPr>
          <w:ilvl w:val="1"/>
          <w:numId w:val="1"/>
        </w:numPr>
        <w:tabs>
          <w:tab w:val="left" w:pos="957"/>
        </w:tabs>
        <w:ind w:left="0" w:right="0" w:firstLine="709"/>
        <w:rPr>
          <w:rFonts w:ascii="Arial" w:hAnsi="Arial" w:cs="Arial"/>
          <w:sz w:val="24"/>
          <w:szCs w:val="24"/>
        </w:rPr>
      </w:pPr>
      <w:hyperlink r:id="rId11">
        <w:r w:rsidR="004B161C" w:rsidRPr="00B236DB">
          <w:rPr>
            <w:rFonts w:ascii="Arial" w:hAnsi="Arial" w:cs="Arial"/>
            <w:sz w:val="24"/>
            <w:szCs w:val="24"/>
          </w:rPr>
          <w:t>расчет</w:t>
        </w:r>
      </w:hyperlink>
      <w:r w:rsidR="004B161C" w:rsidRPr="00B236DB">
        <w:rPr>
          <w:rFonts w:ascii="Arial" w:hAnsi="Arial" w:cs="Arial"/>
          <w:sz w:val="24"/>
          <w:szCs w:val="24"/>
        </w:rPr>
        <w:t xml:space="preserve"> размера отчислений части прибыли, полученной от использования имущества, закрепленного за предприятием на праве хозяйственного ведения, в бюджет муниципального образования </w:t>
      </w:r>
      <w:proofErr w:type="spellStart"/>
      <w:r w:rsidR="004B161C"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="004B161C"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области, муниципальным унитарным предприятием по форме согласно приложению к настоящему </w:t>
      </w:r>
      <w:r w:rsidR="004B161C" w:rsidRPr="00B236DB">
        <w:rPr>
          <w:rFonts w:ascii="Arial" w:hAnsi="Arial" w:cs="Arial"/>
          <w:spacing w:val="-2"/>
          <w:sz w:val="24"/>
          <w:szCs w:val="24"/>
        </w:rPr>
        <w:t>Порядку;</w:t>
      </w:r>
    </w:p>
    <w:p w:rsidR="00B8065A" w:rsidRPr="00B236DB" w:rsidRDefault="004B161C" w:rsidP="00A10B44">
      <w:pPr>
        <w:pStyle w:val="a4"/>
        <w:numPr>
          <w:ilvl w:val="1"/>
          <w:numId w:val="1"/>
        </w:numPr>
        <w:tabs>
          <w:tab w:val="left" w:pos="8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>копия</w:t>
      </w:r>
      <w:r w:rsidRPr="00B236DB">
        <w:rPr>
          <w:rFonts w:ascii="Arial" w:hAnsi="Arial" w:cs="Arial"/>
          <w:spacing w:val="-5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принятого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к</w:t>
      </w:r>
      <w:r w:rsidRPr="00B236DB">
        <w:rPr>
          <w:rFonts w:ascii="Arial" w:hAnsi="Arial" w:cs="Arial"/>
          <w:spacing w:val="-3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исполнению</w:t>
      </w:r>
      <w:r w:rsidRPr="00B236DB">
        <w:rPr>
          <w:rFonts w:ascii="Arial" w:hAnsi="Arial" w:cs="Arial"/>
          <w:spacing w:val="-3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платежного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документа.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96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>За нарушение сроков внесения указанной в настоящем Порядке части прибыли применяются санкции в соответствии с действующим законодательством.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>Излишне</w:t>
      </w:r>
      <w:r w:rsidRPr="00B236DB">
        <w:rPr>
          <w:rFonts w:ascii="Arial" w:hAnsi="Arial" w:cs="Arial"/>
          <w:spacing w:val="-3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внесенная</w:t>
      </w:r>
      <w:r w:rsidRPr="00B236DB">
        <w:rPr>
          <w:rFonts w:ascii="Arial" w:hAnsi="Arial" w:cs="Arial"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сумма</w:t>
      </w:r>
      <w:r w:rsidRPr="00B236DB">
        <w:rPr>
          <w:rFonts w:ascii="Arial" w:hAnsi="Arial" w:cs="Arial"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платежа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засчитывается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в</w:t>
      </w:r>
      <w:r w:rsidRPr="00B236DB">
        <w:rPr>
          <w:rFonts w:ascii="Arial" w:hAnsi="Arial" w:cs="Arial"/>
          <w:spacing w:val="-2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счет</w:t>
      </w:r>
      <w:r w:rsidRPr="00B236DB">
        <w:rPr>
          <w:rFonts w:ascii="Arial" w:hAnsi="Arial" w:cs="Arial"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sz w:val="24"/>
          <w:szCs w:val="24"/>
        </w:rPr>
        <w:t>очередных</w:t>
      </w:r>
      <w:r w:rsidRPr="00B236DB">
        <w:rPr>
          <w:rFonts w:ascii="Arial" w:hAnsi="Arial" w:cs="Arial"/>
          <w:spacing w:val="-1"/>
          <w:sz w:val="24"/>
          <w:szCs w:val="24"/>
        </w:rPr>
        <w:t xml:space="preserve"> </w:t>
      </w:r>
      <w:r w:rsidRPr="00B236DB">
        <w:rPr>
          <w:rFonts w:ascii="Arial" w:hAnsi="Arial" w:cs="Arial"/>
          <w:spacing w:val="-2"/>
          <w:sz w:val="24"/>
          <w:szCs w:val="24"/>
        </w:rPr>
        <w:t>платежей.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124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>Ответственность за достоверность данных о результатах финансово- хозяйственной деятельности плательщика, правильность исчисления платежа, своевременность его уплаты и представление отчетности несет его руководитель.</w:t>
      </w:r>
    </w:p>
    <w:p w:rsidR="00B8065A" w:rsidRPr="00B236DB" w:rsidRDefault="004B161C" w:rsidP="00A10B44">
      <w:pPr>
        <w:pStyle w:val="a4"/>
        <w:numPr>
          <w:ilvl w:val="0"/>
          <w:numId w:val="1"/>
        </w:numPr>
        <w:tabs>
          <w:tab w:val="left" w:pos="130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236DB">
        <w:rPr>
          <w:rFonts w:ascii="Arial" w:hAnsi="Arial" w:cs="Arial"/>
          <w:sz w:val="24"/>
          <w:szCs w:val="24"/>
        </w:rPr>
        <w:t xml:space="preserve">Учет и контроль за своевременностью уплаты платежей и представления расчетов части прибыли муниципальных унитарных предприятий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 в бюджет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 осуществляет комитет по экономике, развитию малого и среднего бизнеса администрации муниципального образования </w:t>
      </w:r>
      <w:proofErr w:type="spellStart"/>
      <w:r w:rsidRPr="00B236D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B236DB">
        <w:rPr>
          <w:rFonts w:ascii="Arial" w:hAnsi="Arial" w:cs="Arial"/>
          <w:sz w:val="24"/>
          <w:szCs w:val="24"/>
        </w:rPr>
        <w:t xml:space="preserve"> муниципальный округ Тульской области.</w:t>
      </w:r>
    </w:p>
    <w:p w:rsidR="00B8065A" w:rsidRPr="00B236DB" w:rsidRDefault="00B8065A" w:rsidP="00A10B44">
      <w:pPr>
        <w:pStyle w:val="a3"/>
        <w:ind w:firstLine="709"/>
        <w:rPr>
          <w:rFonts w:ascii="Arial" w:hAnsi="Arial" w:cs="Arial"/>
        </w:rPr>
      </w:pPr>
    </w:p>
    <w:p w:rsidR="00B8065A" w:rsidRPr="00B236DB" w:rsidRDefault="00B8065A" w:rsidP="00A10B44">
      <w:pPr>
        <w:pStyle w:val="a3"/>
        <w:ind w:firstLine="709"/>
        <w:rPr>
          <w:rFonts w:ascii="Arial" w:hAnsi="Arial" w:cs="Arial"/>
        </w:rPr>
        <w:sectPr w:rsidR="00B8065A" w:rsidRPr="00B236DB" w:rsidSect="00B236D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8065A" w:rsidRPr="00B236DB" w:rsidRDefault="00B236DB" w:rsidP="004B161C">
      <w:pPr>
        <w:pStyle w:val="a3"/>
        <w:spacing w:before="76"/>
        <w:ind w:right="145"/>
        <w:jc w:val="right"/>
        <w:rPr>
          <w:rFonts w:ascii="Arial" w:hAnsi="Arial" w:cs="Arial"/>
        </w:rPr>
      </w:pPr>
      <w:r>
        <w:rPr>
          <w:rFonts w:ascii="Arial" w:hAnsi="Arial" w:cs="Arial"/>
          <w:spacing w:val="-2"/>
        </w:rPr>
        <w:lastRenderedPageBreak/>
        <w:t xml:space="preserve">     </w:t>
      </w:r>
      <w:r w:rsidR="00724B59">
        <w:rPr>
          <w:rFonts w:ascii="Arial" w:hAnsi="Arial" w:cs="Arial"/>
          <w:spacing w:val="-2"/>
        </w:rPr>
        <w:t xml:space="preserve">   </w:t>
      </w:r>
      <w:r>
        <w:rPr>
          <w:rFonts w:ascii="Arial" w:hAnsi="Arial" w:cs="Arial"/>
          <w:spacing w:val="-2"/>
        </w:rPr>
        <w:t xml:space="preserve"> </w:t>
      </w:r>
      <w:r w:rsidR="004B161C" w:rsidRPr="00B236DB">
        <w:rPr>
          <w:rFonts w:ascii="Arial" w:hAnsi="Arial" w:cs="Arial"/>
          <w:spacing w:val="-2"/>
        </w:rPr>
        <w:t>Приложение</w:t>
      </w:r>
    </w:p>
    <w:p w:rsidR="00B8065A" w:rsidRPr="00B236DB" w:rsidRDefault="00B8065A" w:rsidP="00B236DB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8065A" w:rsidRPr="00B236DB" w:rsidRDefault="004B161C" w:rsidP="004B161C">
      <w:pPr>
        <w:pStyle w:val="a3"/>
        <w:ind w:left="4382" w:right="3" w:firstLine="335"/>
        <w:jc w:val="right"/>
        <w:rPr>
          <w:rFonts w:ascii="Arial" w:hAnsi="Arial" w:cs="Arial"/>
          <w:sz w:val="20"/>
          <w:szCs w:val="20"/>
        </w:rPr>
      </w:pPr>
      <w:r w:rsidRPr="00B236DB">
        <w:rPr>
          <w:rFonts w:ascii="Arial" w:hAnsi="Arial" w:cs="Arial"/>
          <w:sz w:val="20"/>
          <w:szCs w:val="20"/>
        </w:rPr>
        <w:t>к Порядку перечисления в бюджет муниципального</w:t>
      </w:r>
      <w:r w:rsidRPr="00B236DB">
        <w:rPr>
          <w:rFonts w:ascii="Arial" w:hAnsi="Arial" w:cs="Arial"/>
          <w:spacing w:val="40"/>
          <w:sz w:val="20"/>
          <w:szCs w:val="20"/>
        </w:rPr>
        <w:t xml:space="preserve"> </w:t>
      </w:r>
      <w:r w:rsidRPr="00B236DB">
        <w:rPr>
          <w:rFonts w:ascii="Arial" w:hAnsi="Arial" w:cs="Arial"/>
          <w:sz w:val="20"/>
          <w:szCs w:val="20"/>
        </w:rPr>
        <w:t xml:space="preserve">образования </w:t>
      </w:r>
      <w:proofErr w:type="spellStart"/>
      <w:r w:rsidRPr="00B236DB">
        <w:rPr>
          <w:rFonts w:ascii="Arial" w:hAnsi="Arial" w:cs="Arial"/>
          <w:sz w:val="20"/>
          <w:szCs w:val="20"/>
        </w:rPr>
        <w:t>Ефремовский</w:t>
      </w:r>
      <w:proofErr w:type="spellEnd"/>
      <w:r w:rsidRPr="00B236DB">
        <w:rPr>
          <w:rFonts w:ascii="Arial" w:hAnsi="Arial" w:cs="Arial"/>
          <w:sz w:val="20"/>
          <w:szCs w:val="20"/>
        </w:rPr>
        <w:t xml:space="preserve"> муниципальный округ части прибыли от использования муниципального имущества,</w:t>
      </w:r>
    </w:p>
    <w:p w:rsidR="00B8065A" w:rsidRPr="00B236DB" w:rsidRDefault="004B161C" w:rsidP="004B161C">
      <w:pPr>
        <w:pStyle w:val="a3"/>
        <w:ind w:left="4248" w:right="3" w:hanging="140"/>
        <w:jc w:val="right"/>
        <w:rPr>
          <w:rFonts w:ascii="Arial" w:hAnsi="Arial" w:cs="Arial"/>
          <w:sz w:val="20"/>
          <w:szCs w:val="20"/>
        </w:rPr>
      </w:pPr>
      <w:r w:rsidRPr="00B236DB">
        <w:rPr>
          <w:rFonts w:ascii="Arial" w:hAnsi="Arial" w:cs="Arial"/>
          <w:sz w:val="20"/>
          <w:szCs w:val="20"/>
        </w:rPr>
        <w:t>закрепленного</w:t>
      </w:r>
      <w:r w:rsidRPr="00B236DB">
        <w:rPr>
          <w:rFonts w:ascii="Arial" w:hAnsi="Arial" w:cs="Arial"/>
          <w:spacing w:val="-9"/>
          <w:sz w:val="20"/>
          <w:szCs w:val="20"/>
        </w:rPr>
        <w:t xml:space="preserve"> </w:t>
      </w:r>
      <w:r w:rsidRPr="00B236DB">
        <w:rPr>
          <w:rFonts w:ascii="Arial" w:hAnsi="Arial" w:cs="Arial"/>
          <w:sz w:val="20"/>
          <w:szCs w:val="20"/>
        </w:rPr>
        <w:t>на</w:t>
      </w:r>
      <w:r w:rsidRPr="00B236DB">
        <w:rPr>
          <w:rFonts w:ascii="Arial" w:hAnsi="Arial" w:cs="Arial"/>
          <w:spacing w:val="-9"/>
          <w:sz w:val="20"/>
          <w:szCs w:val="20"/>
        </w:rPr>
        <w:t xml:space="preserve"> </w:t>
      </w:r>
      <w:r w:rsidRPr="00B236DB">
        <w:rPr>
          <w:rFonts w:ascii="Arial" w:hAnsi="Arial" w:cs="Arial"/>
          <w:sz w:val="20"/>
          <w:szCs w:val="20"/>
        </w:rPr>
        <w:t>праве</w:t>
      </w:r>
      <w:r w:rsidRPr="00B236DB">
        <w:rPr>
          <w:rFonts w:ascii="Arial" w:hAnsi="Arial" w:cs="Arial"/>
          <w:spacing w:val="-9"/>
          <w:sz w:val="20"/>
          <w:szCs w:val="20"/>
        </w:rPr>
        <w:t xml:space="preserve"> </w:t>
      </w:r>
      <w:r w:rsidRPr="00B236DB">
        <w:rPr>
          <w:rFonts w:ascii="Arial" w:hAnsi="Arial" w:cs="Arial"/>
          <w:sz w:val="20"/>
          <w:szCs w:val="20"/>
        </w:rPr>
        <w:t>хозяйственного</w:t>
      </w:r>
      <w:r w:rsidRPr="00B236DB">
        <w:rPr>
          <w:rFonts w:ascii="Arial" w:hAnsi="Arial" w:cs="Arial"/>
          <w:spacing w:val="-9"/>
          <w:sz w:val="20"/>
          <w:szCs w:val="20"/>
        </w:rPr>
        <w:t xml:space="preserve"> </w:t>
      </w:r>
      <w:r w:rsidRPr="00B236DB">
        <w:rPr>
          <w:rFonts w:ascii="Arial" w:hAnsi="Arial" w:cs="Arial"/>
          <w:sz w:val="20"/>
          <w:szCs w:val="20"/>
        </w:rPr>
        <w:t xml:space="preserve">ведения муниципальных унитарных предприятий муниципального образования </w:t>
      </w:r>
      <w:proofErr w:type="spellStart"/>
      <w:r w:rsidRPr="00B236DB">
        <w:rPr>
          <w:rFonts w:ascii="Arial" w:hAnsi="Arial" w:cs="Arial"/>
          <w:sz w:val="20"/>
          <w:szCs w:val="20"/>
        </w:rPr>
        <w:t>Ефремовский</w:t>
      </w:r>
      <w:proofErr w:type="spellEnd"/>
      <w:r w:rsidRPr="00B236DB">
        <w:rPr>
          <w:rFonts w:ascii="Arial" w:hAnsi="Arial" w:cs="Arial"/>
          <w:sz w:val="20"/>
          <w:szCs w:val="20"/>
        </w:rPr>
        <w:t xml:space="preserve"> муниципальный округ Тульской области</w:t>
      </w:r>
    </w:p>
    <w:p w:rsidR="00B8065A" w:rsidRPr="00B236DB" w:rsidRDefault="00B8065A">
      <w:pPr>
        <w:pStyle w:val="a3"/>
        <w:rPr>
          <w:rFonts w:ascii="Arial" w:hAnsi="Arial" w:cs="Arial"/>
        </w:rPr>
      </w:pPr>
    </w:p>
    <w:p w:rsidR="00B8065A" w:rsidRPr="00B236DB" w:rsidRDefault="004B161C" w:rsidP="00B236DB">
      <w:pPr>
        <w:ind w:left="3712"/>
        <w:rPr>
          <w:rFonts w:ascii="Arial" w:hAnsi="Arial" w:cs="Arial"/>
          <w:b/>
          <w:sz w:val="24"/>
          <w:szCs w:val="24"/>
        </w:rPr>
      </w:pPr>
      <w:r w:rsidRPr="00B236DB">
        <w:rPr>
          <w:rFonts w:ascii="Arial" w:hAnsi="Arial" w:cs="Arial"/>
          <w:b/>
          <w:spacing w:val="-2"/>
          <w:sz w:val="24"/>
          <w:szCs w:val="24"/>
        </w:rPr>
        <w:t>Расчет</w:t>
      </w:r>
    </w:p>
    <w:p w:rsidR="00B236DB" w:rsidRDefault="00A10B44" w:rsidP="00B236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="004B161C" w:rsidRPr="00B236DB">
        <w:rPr>
          <w:rFonts w:ascii="Arial" w:hAnsi="Arial" w:cs="Arial"/>
          <w:b/>
          <w:sz w:val="24"/>
          <w:szCs w:val="24"/>
        </w:rPr>
        <w:t>азмера отчислений от части прибы</w:t>
      </w:r>
      <w:r w:rsidR="00B236DB">
        <w:rPr>
          <w:rFonts w:ascii="Arial" w:hAnsi="Arial" w:cs="Arial"/>
          <w:b/>
          <w:sz w:val="24"/>
          <w:szCs w:val="24"/>
        </w:rPr>
        <w:t xml:space="preserve">ли, полученной от </w:t>
      </w:r>
    </w:p>
    <w:p w:rsidR="00B236DB" w:rsidRDefault="00B236DB" w:rsidP="00B236DB">
      <w:pPr>
        <w:jc w:val="center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использования </w:t>
      </w:r>
      <w:r w:rsidR="004B161C" w:rsidRPr="00B236DB">
        <w:rPr>
          <w:rFonts w:ascii="Arial" w:hAnsi="Arial" w:cs="Arial"/>
          <w:b/>
          <w:sz w:val="24"/>
          <w:szCs w:val="24"/>
        </w:rPr>
        <w:t>имущества,</w:t>
      </w:r>
      <w:r w:rsidR="004B161C" w:rsidRPr="00B236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закрепленного</w:t>
      </w:r>
      <w:r w:rsidR="004B161C" w:rsidRPr="00B236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за</w:t>
      </w:r>
      <w:r w:rsidR="004B161C" w:rsidRPr="00B236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предприятием</w:t>
      </w:r>
      <w:r w:rsidR="004B161C" w:rsidRPr="00B236D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на</w:t>
      </w:r>
      <w:r w:rsidR="004B161C" w:rsidRPr="00B236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праве</w:t>
      </w:r>
    </w:p>
    <w:p w:rsidR="00B8065A" w:rsidRDefault="00B236DB" w:rsidP="00B236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</w:t>
      </w:r>
      <w:r w:rsidR="004B161C" w:rsidRPr="00B236DB">
        <w:rPr>
          <w:rFonts w:ascii="Arial" w:hAnsi="Arial" w:cs="Arial"/>
          <w:b/>
          <w:sz w:val="24"/>
          <w:szCs w:val="24"/>
        </w:rPr>
        <w:t>озяйственного</w:t>
      </w:r>
      <w:r w:rsidR="004B161C" w:rsidRPr="00B236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ведения,</w:t>
      </w:r>
      <w:r w:rsidR="004B161C" w:rsidRPr="00B236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бюджет</w:t>
      </w:r>
      <w:r w:rsidR="004B161C" w:rsidRPr="00B236D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муниципального</w:t>
      </w:r>
      <w:r w:rsidR="004B161C" w:rsidRPr="00B236D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образования</w:t>
      </w:r>
      <w:r w:rsidR="004B161C" w:rsidRPr="00B236DB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="004B161C" w:rsidRPr="00B236DB">
        <w:rPr>
          <w:rFonts w:ascii="Arial" w:hAnsi="Arial" w:cs="Arial"/>
          <w:b/>
          <w:sz w:val="24"/>
          <w:szCs w:val="24"/>
        </w:rPr>
        <w:t>Ефремовский</w:t>
      </w:r>
      <w:proofErr w:type="spellEnd"/>
      <w:r w:rsidR="004B161C" w:rsidRPr="00B236D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муниципальный</w:t>
      </w:r>
      <w:r w:rsidR="004B161C" w:rsidRPr="00B236D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4B161C" w:rsidRPr="00B236DB">
        <w:rPr>
          <w:rFonts w:ascii="Arial" w:hAnsi="Arial" w:cs="Arial"/>
          <w:b/>
          <w:sz w:val="24"/>
          <w:szCs w:val="24"/>
        </w:rPr>
        <w:t>округ Тульской области, муниципального унитарного предприятия</w:t>
      </w:r>
    </w:p>
    <w:p w:rsidR="00B236DB" w:rsidRPr="00B236DB" w:rsidRDefault="00B236DB" w:rsidP="00B236DB">
      <w:pPr>
        <w:jc w:val="center"/>
        <w:rPr>
          <w:rFonts w:ascii="Arial" w:hAnsi="Arial" w:cs="Arial"/>
          <w:b/>
          <w:sz w:val="24"/>
          <w:szCs w:val="24"/>
        </w:rPr>
      </w:pPr>
    </w:p>
    <w:p w:rsidR="00B8065A" w:rsidRPr="00B236DB" w:rsidRDefault="004B161C" w:rsidP="00B236DB">
      <w:pPr>
        <w:pStyle w:val="a3"/>
        <w:tabs>
          <w:tab w:val="left" w:pos="6827"/>
          <w:tab w:val="left" w:pos="7782"/>
        </w:tabs>
        <w:ind w:right="2116"/>
        <w:rPr>
          <w:rFonts w:ascii="Arial" w:hAnsi="Arial" w:cs="Arial"/>
        </w:rPr>
      </w:pPr>
      <w:r w:rsidRPr="00B236DB">
        <w:rPr>
          <w:rFonts w:ascii="Arial" w:hAnsi="Arial" w:cs="Arial"/>
          <w:spacing w:val="-10"/>
        </w:rPr>
        <w:t>"</w:t>
      </w:r>
      <w:r w:rsidR="00B236DB">
        <w:rPr>
          <w:rFonts w:ascii="Arial" w:hAnsi="Arial" w:cs="Arial"/>
          <w:u w:val="single"/>
        </w:rPr>
        <w:t>__________________________</w:t>
      </w:r>
      <w:r w:rsidRPr="00B236DB">
        <w:rPr>
          <w:rFonts w:ascii="Arial" w:hAnsi="Arial" w:cs="Arial"/>
        </w:rPr>
        <w:t>за 20</w:t>
      </w:r>
      <w:r w:rsidR="00B236DB">
        <w:rPr>
          <w:rFonts w:ascii="Arial" w:hAnsi="Arial" w:cs="Arial"/>
          <w:u w:val="single"/>
        </w:rPr>
        <w:t>____</w:t>
      </w:r>
      <w:r w:rsidRPr="00B236DB">
        <w:rPr>
          <w:rFonts w:ascii="Arial" w:hAnsi="Arial" w:cs="Arial"/>
          <w:spacing w:val="-6"/>
        </w:rPr>
        <w:t xml:space="preserve">г. </w:t>
      </w:r>
      <w:r w:rsidRPr="00B236DB">
        <w:rPr>
          <w:rFonts w:ascii="Arial" w:hAnsi="Arial" w:cs="Arial"/>
        </w:rPr>
        <w:t>(наименование МУП)</w:t>
      </w:r>
    </w:p>
    <w:p w:rsidR="00B8065A" w:rsidRPr="00B236DB" w:rsidRDefault="00B8065A">
      <w:pPr>
        <w:pStyle w:val="a3"/>
        <w:spacing w:before="46"/>
        <w:rPr>
          <w:rFonts w:ascii="Arial" w:hAnsi="Arial" w:cs="Arial"/>
        </w:rPr>
      </w:pPr>
    </w:p>
    <w:tbl>
      <w:tblPr>
        <w:tblStyle w:val="TableNormal"/>
        <w:tblW w:w="9639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20"/>
        <w:gridCol w:w="720"/>
        <w:gridCol w:w="1800"/>
        <w:gridCol w:w="1899"/>
      </w:tblGrid>
      <w:tr w:rsidR="00B8065A" w:rsidRPr="004B161C" w:rsidTr="004B161C">
        <w:trPr>
          <w:trHeight w:val="1253"/>
        </w:trPr>
        <w:tc>
          <w:tcPr>
            <w:tcW w:w="600" w:type="dxa"/>
          </w:tcPr>
          <w:p w:rsidR="00B8065A" w:rsidRPr="004B161C" w:rsidRDefault="00B8065A" w:rsidP="00B236DB">
            <w:pPr>
              <w:pStyle w:val="TableParagraph"/>
              <w:spacing w:before="7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065A" w:rsidRPr="004B161C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61C">
              <w:rPr>
                <w:rFonts w:ascii="Arial" w:hAnsi="Arial" w:cs="Arial"/>
                <w:spacing w:val="-10"/>
                <w:sz w:val="18"/>
                <w:szCs w:val="18"/>
              </w:rPr>
              <w:t>N</w:t>
            </w:r>
          </w:p>
          <w:p w:rsidR="00B8065A" w:rsidRPr="004B161C" w:rsidRDefault="00B8065A" w:rsidP="00B236D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065A" w:rsidRPr="004B161C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61C">
              <w:rPr>
                <w:rFonts w:ascii="Arial" w:hAnsi="Arial" w:cs="Arial"/>
                <w:spacing w:val="-5"/>
                <w:sz w:val="18"/>
                <w:szCs w:val="18"/>
              </w:rPr>
              <w:t>п/п</w:t>
            </w:r>
          </w:p>
        </w:tc>
        <w:tc>
          <w:tcPr>
            <w:tcW w:w="4620" w:type="dxa"/>
          </w:tcPr>
          <w:p w:rsidR="00B8065A" w:rsidRPr="004B161C" w:rsidRDefault="004B161C" w:rsidP="00B236DB">
            <w:pPr>
              <w:pStyle w:val="TableParagraph"/>
              <w:spacing w:before="75"/>
              <w:ind w:left="14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61C">
              <w:rPr>
                <w:rFonts w:ascii="Arial" w:hAnsi="Arial" w:cs="Arial"/>
                <w:sz w:val="18"/>
                <w:szCs w:val="18"/>
              </w:rPr>
              <w:t>Показатели</w:t>
            </w:r>
            <w:r w:rsidRPr="004B161C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B161C">
              <w:rPr>
                <w:rFonts w:ascii="Arial" w:hAnsi="Arial" w:cs="Arial"/>
                <w:sz w:val="18"/>
                <w:szCs w:val="18"/>
              </w:rPr>
              <w:t>для</w:t>
            </w:r>
            <w:r w:rsidRPr="004B161C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B161C">
              <w:rPr>
                <w:rFonts w:ascii="Arial" w:hAnsi="Arial" w:cs="Arial"/>
                <w:spacing w:val="-2"/>
                <w:sz w:val="18"/>
                <w:szCs w:val="18"/>
              </w:rPr>
              <w:t>расчета</w:t>
            </w:r>
          </w:p>
        </w:tc>
        <w:tc>
          <w:tcPr>
            <w:tcW w:w="720" w:type="dxa"/>
          </w:tcPr>
          <w:p w:rsidR="00B8065A" w:rsidRPr="004B161C" w:rsidRDefault="004B161C" w:rsidP="00B236DB">
            <w:pPr>
              <w:pStyle w:val="TableParagraph"/>
              <w:spacing w:before="77" w:line="550" w:lineRule="atLeast"/>
              <w:ind w:left="40" w:right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61C">
              <w:rPr>
                <w:rFonts w:ascii="Arial" w:hAnsi="Arial" w:cs="Arial"/>
                <w:spacing w:val="-4"/>
                <w:sz w:val="18"/>
                <w:szCs w:val="18"/>
              </w:rPr>
              <w:t>ед. изм.</w:t>
            </w:r>
          </w:p>
        </w:tc>
        <w:tc>
          <w:tcPr>
            <w:tcW w:w="1800" w:type="dxa"/>
          </w:tcPr>
          <w:p w:rsidR="00B8065A" w:rsidRPr="004B161C" w:rsidRDefault="004B161C" w:rsidP="00B236DB">
            <w:pPr>
              <w:pStyle w:val="TableParagraph"/>
              <w:spacing w:before="75"/>
              <w:ind w:left="40" w:right="4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61C">
              <w:rPr>
                <w:rFonts w:ascii="Arial" w:hAnsi="Arial" w:cs="Arial"/>
                <w:sz w:val="18"/>
                <w:szCs w:val="18"/>
              </w:rPr>
              <w:t xml:space="preserve">По данным </w:t>
            </w:r>
            <w:r w:rsidRPr="004B161C">
              <w:rPr>
                <w:rFonts w:ascii="Arial" w:hAnsi="Arial" w:cs="Arial"/>
                <w:spacing w:val="-2"/>
                <w:sz w:val="18"/>
                <w:szCs w:val="18"/>
              </w:rPr>
              <w:t>плательщика</w:t>
            </w:r>
          </w:p>
        </w:tc>
        <w:tc>
          <w:tcPr>
            <w:tcW w:w="1899" w:type="dxa"/>
          </w:tcPr>
          <w:p w:rsidR="00B8065A" w:rsidRPr="004B161C" w:rsidRDefault="004B161C" w:rsidP="00B236DB">
            <w:pPr>
              <w:pStyle w:val="TableParagraph"/>
              <w:spacing w:before="75"/>
              <w:ind w:left="40" w:right="442" w:firstLin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61C">
              <w:rPr>
                <w:rFonts w:ascii="Arial" w:hAnsi="Arial" w:cs="Arial"/>
                <w:sz w:val="18"/>
                <w:szCs w:val="18"/>
              </w:rPr>
              <w:t xml:space="preserve">По данным </w:t>
            </w:r>
            <w:r w:rsidRPr="004B161C">
              <w:rPr>
                <w:rFonts w:ascii="Arial" w:hAnsi="Arial" w:cs="Arial"/>
                <w:spacing w:val="-2"/>
                <w:sz w:val="18"/>
                <w:szCs w:val="18"/>
              </w:rPr>
              <w:t>администратора</w:t>
            </w:r>
          </w:p>
        </w:tc>
      </w:tr>
      <w:tr w:rsidR="00B8065A" w:rsidRPr="00B236DB" w:rsidTr="004B161C">
        <w:trPr>
          <w:trHeight w:val="681"/>
        </w:trPr>
        <w:tc>
          <w:tcPr>
            <w:tcW w:w="60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B8065A" w:rsidRPr="00B236DB" w:rsidRDefault="004B161C" w:rsidP="00B236DB">
            <w:pPr>
              <w:pStyle w:val="TableParagraph"/>
              <w:spacing w:before="55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z w:val="24"/>
                <w:szCs w:val="24"/>
              </w:rPr>
              <w:t>Прибыль</w:t>
            </w:r>
            <w:r w:rsidRPr="00B236D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>до</w:t>
            </w:r>
            <w:r w:rsidRPr="00B236D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>налогообложения (согласно формы N 2)</w:t>
            </w:r>
          </w:p>
        </w:tc>
        <w:tc>
          <w:tcPr>
            <w:tcW w:w="72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800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5A" w:rsidRPr="00B236DB" w:rsidTr="004B161C">
        <w:trPr>
          <w:trHeight w:val="681"/>
        </w:trPr>
        <w:tc>
          <w:tcPr>
            <w:tcW w:w="60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:rsidR="00B8065A" w:rsidRPr="00B236DB" w:rsidRDefault="004B161C" w:rsidP="00B236DB">
            <w:pPr>
              <w:pStyle w:val="TableParagraph"/>
              <w:spacing w:before="55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z w:val="24"/>
                <w:szCs w:val="24"/>
              </w:rPr>
              <w:t>Налог</w:t>
            </w:r>
            <w:r w:rsidRPr="00B236D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>на</w:t>
            </w:r>
            <w:r w:rsidRPr="00B236DB">
              <w:rPr>
                <w:rFonts w:ascii="Arial" w:hAnsi="Arial" w:cs="Arial"/>
                <w:spacing w:val="-2"/>
                <w:sz w:val="24"/>
                <w:szCs w:val="24"/>
              </w:rPr>
              <w:t xml:space="preserve"> прибыль</w:t>
            </w:r>
          </w:p>
        </w:tc>
        <w:tc>
          <w:tcPr>
            <w:tcW w:w="72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800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5A" w:rsidRPr="00B236DB" w:rsidTr="004B161C">
        <w:trPr>
          <w:trHeight w:val="1509"/>
        </w:trPr>
        <w:tc>
          <w:tcPr>
            <w:tcW w:w="60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:rsidR="00B8065A" w:rsidRPr="00B236DB" w:rsidRDefault="004B161C" w:rsidP="00B236DB">
            <w:pPr>
              <w:pStyle w:val="TableParagraph"/>
              <w:spacing w:before="55"/>
              <w:ind w:left="39" w:right="18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z w:val="24"/>
                <w:szCs w:val="24"/>
              </w:rPr>
              <w:t>Прибыль</w:t>
            </w:r>
            <w:r w:rsidRPr="00B236D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>предприятия,</w:t>
            </w:r>
            <w:r w:rsidRPr="00B236D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 xml:space="preserve">принимаемая для расчета отчислений части прибыли в бюджет </w:t>
            </w:r>
            <w:proofErr w:type="spellStart"/>
            <w:r w:rsidRPr="00B236DB">
              <w:rPr>
                <w:rFonts w:ascii="Arial" w:hAnsi="Arial" w:cs="Arial"/>
                <w:sz w:val="24"/>
                <w:szCs w:val="24"/>
              </w:rPr>
              <w:t>Ефремовского</w:t>
            </w:r>
            <w:proofErr w:type="spellEnd"/>
            <w:r w:rsidRPr="00B236DB">
              <w:rPr>
                <w:rFonts w:ascii="Arial" w:hAnsi="Arial" w:cs="Arial"/>
                <w:sz w:val="24"/>
                <w:szCs w:val="24"/>
              </w:rPr>
              <w:t xml:space="preserve"> муниципального округа Тульской области</w:t>
            </w:r>
            <w:r w:rsidR="00B23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>(</w:t>
            </w:r>
            <w:hyperlink r:id="rId12">
              <w:r w:rsidRPr="00B236DB">
                <w:rPr>
                  <w:rFonts w:ascii="Arial" w:hAnsi="Arial" w:cs="Arial"/>
                  <w:sz w:val="24"/>
                  <w:szCs w:val="24"/>
                </w:rPr>
                <w:t>стр. 1</w:t>
              </w:r>
            </w:hyperlink>
            <w:r w:rsidRPr="00B236DB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">
              <w:r w:rsidRPr="00B236DB">
                <w:rPr>
                  <w:rFonts w:ascii="Arial" w:hAnsi="Arial" w:cs="Arial"/>
                  <w:sz w:val="24"/>
                  <w:szCs w:val="24"/>
                </w:rPr>
                <w:t>стр.</w:t>
              </w:r>
            </w:hyperlink>
            <w:r w:rsidRPr="00B23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pacing w:val="-5"/>
                <w:sz w:val="24"/>
                <w:szCs w:val="24"/>
              </w:rPr>
              <w:t>2)</w:t>
            </w:r>
          </w:p>
        </w:tc>
        <w:tc>
          <w:tcPr>
            <w:tcW w:w="72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800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5A" w:rsidRPr="00B236DB" w:rsidTr="004B161C">
        <w:trPr>
          <w:trHeight w:val="957"/>
        </w:trPr>
        <w:tc>
          <w:tcPr>
            <w:tcW w:w="60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:rsidR="00B8065A" w:rsidRPr="00B236DB" w:rsidRDefault="004B161C" w:rsidP="00B236DB">
            <w:pPr>
              <w:pStyle w:val="TableParagraph"/>
              <w:spacing w:before="55"/>
              <w:ind w:left="39" w:right="17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z w:val="24"/>
                <w:szCs w:val="24"/>
              </w:rPr>
              <w:t xml:space="preserve">Норматив отчислений в бюджет муниципального образования </w:t>
            </w:r>
            <w:proofErr w:type="spellStart"/>
            <w:r w:rsidRPr="00B236DB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B236DB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</w:p>
        </w:tc>
        <w:tc>
          <w:tcPr>
            <w:tcW w:w="72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10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5A" w:rsidRPr="00B236DB" w:rsidTr="004B161C">
        <w:trPr>
          <w:trHeight w:val="681"/>
        </w:trPr>
        <w:tc>
          <w:tcPr>
            <w:tcW w:w="60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4620" w:type="dxa"/>
          </w:tcPr>
          <w:p w:rsidR="00B8065A" w:rsidRPr="00B236DB" w:rsidRDefault="004B161C" w:rsidP="00B236DB">
            <w:pPr>
              <w:pStyle w:val="TableParagraph"/>
              <w:spacing w:before="55"/>
              <w:ind w:right="767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z w:val="24"/>
                <w:szCs w:val="24"/>
              </w:rPr>
              <w:t>Сумма</w:t>
            </w:r>
            <w:r w:rsidRPr="00B236D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>прибыли,</w:t>
            </w:r>
            <w:r w:rsidRPr="00B236D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>начисленная по нормативу (</w:t>
            </w:r>
            <w:hyperlink r:id="rId14">
              <w:r w:rsidRPr="00B236DB">
                <w:rPr>
                  <w:rFonts w:ascii="Arial" w:hAnsi="Arial" w:cs="Arial"/>
                  <w:sz w:val="24"/>
                  <w:szCs w:val="24"/>
                </w:rPr>
                <w:t>стр. 3</w:t>
              </w:r>
            </w:hyperlink>
            <w:r w:rsidRPr="00B236DB">
              <w:rPr>
                <w:rFonts w:ascii="Arial" w:hAnsi="Arial" w:cs="Arial"/>
                <w:sz w:val="24"/>
                <w:szCs w:val="24"/>
              </w:rPr>
              <w:t xml:space="preserve"> x </w:t>
            </w:r>
            <w:hyperlink r:id="rId15">
              <w:r w:rsidRPr="00B236DB">
                <w:rPr>
                  <w:rFonts w:ascii="Arial" w:hAnsi="Arial" w:cs="Arial"/>
                  <w:sz w:val="24"/>
                  <w:szCs w:val="24"/>
                </w:rPr>
                <w:t>стр.</w:t>
              </w:r>
            </w:hyperlink>
            <w:r w:rsidRPr="00B236DB"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</w:tc>
        <w:tc>
          <w:tcPr>
            <w:tcW w:w="72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800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5A" w:rsidRPr="00B236DB" w:rsidTr="004B161C">
        <w:trPr>
          <w:trHeight w:val="681"/>
        </w:trPr>
        <w:tc>
          <w:tcPr>
            <w:tcW w:w="60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4620" w:type="dxa"/>
          </w:tcPr>
          <w:p w:rsidR="00B8065A" w:rsidRPr="00B236DB" w:rsidRDefault="004B161C" w:rsidP="00B236DB">
            <w:pPr>
              <w:pStyle w:val="TableParagraph"/>
              <w:spacing w:before="55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2"/>
                <w:sz w:val="24"/>
                <w:szCs w:val="24"/>
              </w:rPr>
              <w:t>Перечислено</w:t>
            </w:r>
          </w:p>
        </w:tc>
        <w:tc>
          <w:tcPr>
            <w:tcW w:w="72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800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5A" w:rsidRPr="00B236DB" w:rsidTr="004B161C">
        <w:trPr>
          <w:trHeight w:val="957"/>
        </w:trPr>
        <w:tc>
          <w:tcPr>
            <w:tcW w:w="60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4620" w:type="dxa"/>
          </w:tcPr>
          <w:p w:rsidR="00B8065A" w:rsidRPr="00B236DB" w:rsidRDefault="004B161C" w:rsidP="00B236DB">
            <w:pPr>
              <w:pStyle w:val="TableParagraph"/>
              <w:tabs>
                <w:tab w:val="left" w:pos="2053"/>
                <w:tab w:val="left" w:pos="3786"/>
              </w:tabs>
              <w:spacing w:before="55"/>
              <w:ind w:left="39" w:right="18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2"/>
                <w:sz w:val="24"/>
                <w:szCs w:val="24"/>
              </w:rPr>
              <w:t>Подлежит</w:t>
            </w:r>
            <w:r w:rsidR="00B23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pacing w:val="-2"/>
                <w:sz w:val="24"/>
                <w:szCs w:val="24"/>
              </w:rPr>
              <w:t>перечислению</w:t>
            </w:r>
            <w:r w:rsidR="00B23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pacing w:val="-2"/>
                <w:sz w:val="24"/>
                <w:szCs w:val="24"/>
              </w:rPr>
              <w:t>(зачету, возврату)</w:t>
            </w:r>
            <w:r w:rsidR="00B23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6DB">
              <w:rPr>
                <w:rFonts w:ascii="Arial" w:hAnsi="Arial" w:cs="Arial"/>
                <w:sz w:val="24"/>
                <w:szCs w:val="24"/>
              </w:rPr>
              <w:t xml:space="preserve">(стр. 5 - стр. </w:t>
            </w:r>
            <w:r w:rsidRPr="00B236DB">
              <w:rPr>
                <w:rFonts w:ascii="Arial" w:hAnsi="Arial" w:cs="Arial"/>
                <w:spacing w:val="-5"/>
                <w:sz w:val="24"/>
                <w:szCs w:val="24"/>
              </w:rPr>
              <w:t>6)</w:t>
            </w:r>
          </w:p>
        </w:tc>
        <w:tc>
          <w:tcPr>
            <w:tcW w:w="720" w:type="dxa"/>
          </w:tcPr>
          <w:p w:rsidR="00B8065A" w:rsidRPr="00B236DB" w:rsidRDefault="00B8065A" w:rsidP="00B236DB">
            <w:pPr>
              <w:pStyle w:val="TableParagraph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065A" w:rsidRPr="00B236DB" w:rsidRDefault="004B161C" w:rsidP="00B236DB">
            <w:pPr>
              <w:pStyle w:val="TableParagraph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DB">
              <w:rPr>
                <w:rFonts w:ascii="Arial" w:hAnsi="Arial" w:cs="Arial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800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65A" w:rsidRPr="00B236DB" w:rsidRDefault="00B8065A" w:rsidP="00B236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065A" w:rsidRPr="00B236DB" w:rsidRDefault="00B8065A">
      <w:pPr>
        <w:pStyle w:val="a3"/>
        <w:spacing w:before="7"/>
        <w:rPr>
          <w:rFonts w:ascii="Arial" w:hAnsi="Arial" w:cs="Arial"/>
        </w:rPr>
      </w:pPr>
    </w:p>
    <w:p w:rsidR="00B8065A" w:rsidRPr="00B236DB" w:rsidRDefault="004B161C">
      <w:pPr>
        <w:pStyle w:val="a3"/>
        <w:ind w:left="922"/>
        <w:rPr>
          <w:rFonts w:ascii="Arial" w:hAnsi="Arial" w:cs="Arial"/>
        </w:rPr>
      </w:pPr>
      <w:r w:rsidRPr="00B236DB">
        <w:rPr>
          <w:rFonts w:ascii="Arial" w:hAnsi="Arial" w:cs="Arial"/>
        </w:rPr>
        <w:t xml:space="preserve">Директор </w:t>
      </w:r>
      <w:r w:rsidRPr="00B236DB">
        <w:rPr>
          <w:rFonts w:ascii="Arial" w:hAnsi="Arial" w:cs="Arial"/>
          <w:spacing w:val="-5"/>
        </w:rPr>
        <w:t>МУП</w:t>
      </w:r>
    </w:p>
    <w:p w:rsidR="00B8065A" w:rsidRPr="00B236DB" w:rsidRDefault="004B161C">
      <w:pPr>
        <w:pStyle w:val="a3"/>
        <w:ind w:left="922"/>
        <w:rPr>
          <w:rFonts w:ascii="Arial" w:hAnsi="Arial" w:cs="Arial"/>
        </w:rPr>
      </w:pPr>
      <w:r w:rsidRPr="00B236DB">
        <w:rPr>
          <w:rFonts w:ascii="Arial" w:hAnsi="Arial" w:cs="Arial"/>
        </w:rPr>
        <w:t>Главный</w:t>
      </w:r>
      <w:r w:rsidRPr="00B236DB">
        <w:rPr>
          <w:rFonts w:ascii="Arial" w:hAnsi="Arial" w:cs="Arial"/>
          <w:spacing w:val="-4"/>
        </w:rPr>
        <w:t xml:space="preserve"> </w:t>
      </w:r>
      <w:r w:rsidRPr="00B236DB">
        <w:rPr>
          <w:rFonts w:ascii="Arial" w:hAnsi="Arial" w:cs="Arial"/>
        </w:rPr>
        <w:t>бухгалтер</w:t>
      </w:r>
      <w:r w:rsidRPr="00B236DB">
        <w:rPr>
          <w:rFonts w:ascii="Arial" w:hAnsi="Arial" w:cs="Arial"/>
          <w:spacing w:val="-3"/>
        </w:rPr>
        <w:t xml:space="preserve"> </w:t>
      </w:r>
      <w:r w:rsidRPr="00B236DB">
        <w:rPr>
          <w:rFonts w:ascii="Arial" w:hAnsi="Arial" w:cs="Arial"/>
          <w:spacing w:val="-5"/>
        </w:rPr>
        <w:t>МУП</w:t>
      </w:r>
    </w:p>
    <w:p w:rsidR="00B8065A" w:rsidRPr="00B236DB" w:rsidRDefault="00B236DB" w:rsidP="00B236DB">
      <w:pPr>
        <w:pStyle w:val="a3"/>
        <w:tabs>
          <w:tab w:val="left" w:pos="5688"/>
          <w:tab w:val="left" w:pos="6386"/>
          <w:tab w:val="left" w:pos="7919"/>
          <w:tab w:val="left" w:pos="8459"/>
        </w:tabs>
        <w:ind w:left="862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</w:t>
      </w:r>
      <w:r w:rsidR="004B161C" w:rsidRPr="00B236DB">
        <w:rPr>
          <w:rFonts w:ascii="Arial" w:hAnsi="Arial" w:cs="Arial"/>
          <w:spacing w:val="-4"/>
        </w:rPr>
        <w:t>М.П.</w:t>
      </w:r>
      <w:r w:rsidR="004B161C" w:rsidRPr="00B236DB">
        <w:rPr>
          <w:rFonts w:ascii="Arial" w:hAnsi="Arial" w:cs="Arial"/>
        </w:rPr>
        <w:tab/>
      </w:r>
      <w:r w:rsidR="004B161C" w:rsidRPr="00B236DB">
        <w:rPr>
          <w:rFonts w:ascii="Arial" w:hAnsi="Arial" w:cs="Arial"/>
          <w:spacing w:val="-10"/>
        </w:rPr>
        <w:t>"</w:t>
      </w:r>
      <w:r w:rsidR="004B161C" w:rsidRPr="00B236DB">
        <w:rPr>
          <w:rFonts w:ascii="Arial" w:hAnsi="Arial" w:cs="Arial"/>
          <w:u w:val="single"/>
        </w:rPr>
        <w:tab/>
      </w:r>
      <w:r w:rsidR="004B161C" w:rsidRPr="00B236DB">
        <w:rPr>
          <w:rFonts w:ascii="Arial" w:hAnsi="Arial" w:cs="Arial"/>
        </w:rPr>
        <w:t xml:space="preserve">" </w:t>
      </w:r>
      <w:r w:rsidR="004B161C" w:rsidRPr="00B236DB">
        <w:rPr>
          <w:rFonts w:ascii="Arial" w:hAnsi="Arial" w:cs="Arial"/>
          <w:u w:val="single"/>
        </w:rPr>
        <w:tab/>
      </w:r>
      <w:r w:rsidR="004B161C" w:rsidRPr="00B236DB">
        <w:rPr>
          <w:rFonts w:ascii="Arial" w:hAnsi="Arial" w:cs="Arial"/>
          <w:spacing w:val="-5"/>
        </w:rPr>
        <w:t>20</w:t>
      </w:r>
      <w:r w:rsidR="004B161C" w:rsidRPr="00B236DB"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5"/>
        </w:rPr>
        <w:t>г</w:t>
      </w:r>
    </w:p>
    <w:sectPr w:rsidR="00B8065A" w:rsidRPr="00B236DB" w:rsidSect="00B236D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974"/>
    <w:multiLevelType w:val="hybridMultilevel"/>
    <w:tmpl w:val="D5243C84"/>
    <w:lvl w:ilvl="0" w:tplc="AA38BE9A">
      <w:start w:val="3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" w15:restartNumberingAfterBreak="0">
    <w:nsid w:val="13F271BD"/>
    <w:multiLevelType w:val="hybridMultilevel"/>
    <w:tmpl w:val="6284D3E6"/>
    <w:lvl w:ilvl="0" w:tplc="D8780B64">
      <w:start w:val="1"/>
      <w:numFmt w:val="decimal"/>
      <w:lvlText w:val="%1."/>
      <w:lvlJc w:val="left"/>
      <w:pPr>
        <w:ind w:left="14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94B352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E5A46AAE">
      <w:numFmt w:val="bullet"/>
      <w:lvlText w:val="•"/>
      <w:lvlJc w:val="left"/>
      <w:pPr>
        <w:ind w:left="2124" w:hanging="264"/>
      </w:pPr>
      <w:rPr>
        <w:rFonts w:hint="default"/>
        <w:lang w:val="ru-RU" w:eastAsia="en-US" w:bidi="ar-SA"/>
      </w:rPr>
    </w:lvl>
    <w:lvl w:ilvl="3" w:tplc="15E423C8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327ABD76">
      <w:numFmt w:val="bullet"/>
      <w:lvlText w:val="•"/>
      <w:lvlJc w:val="left"/>
      <w:pPr>
        <w:ind w:left="4109" w:hanging="264"/>
      </w:pPr>
      <w:rPr>
        <w:rFonts w:hint="default"/>
        <w:lang w:val="ru-RU" w:eastAsia="en-US" w:bidi="ar-SA"/>
      </w:rPr>
    </w:lvl>
    <w:lvl w:ilvl="5" w:tplc="E38ACB0A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D63C57A2">
      <w:numFmt w:val="bullet"/>
      <w:lvlText w:val="•"/>
      <w:lvlJc w:val="left"/>
      <w:pPr>
        <w:ind w:left="6094" w:hanging="264"/>
      </w:pPr>
      <w:rPr>
        <w:rFonts w:hint="default"/>
        <w:lang w:val="ru-RU" w:eastAsia="en-US" w:bidi="ar-SA"/>
      </w:rPr>
    </w:lvl>
    <w:lvl w:ilvl="7" w:tplc="36D88972">
      <w:numFmt w:val="bullet"/>
      <w:lvlText w:val="•"/>
      <w:lvlJc w:val="left"/>
      <w:pPr>
        <w:ind w:left="7086" w:hanging="264"/>
      </w:pPr>
      <w:rPr>
        <w:rFonts w:hint="default"/>
        <w:lang w:val="ru-RU" w:eastAsia="en-US" w:bidi="ar-SA"/>
      </w:rPr>
    </w:lvl>
    <w:lvl w:ilvl="8" w:tplc="62D4FA3E">
      <w:numFmt w:val="bullet"/>
      <w:lvlText w:val="•"/>
      <w:lvlJc w:val="left"/>
      <w:pPr>
        <w:ind w:left="8079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31914A40"/>
    <w:multiLevelType w:val="hybridMultilevel"/>
    <w:tmpl w:val="8E5AAEB2"/>
    <w:lvl w:ilvl="0" w:tplc="4F0CE43C">
      <w:start w:val="1"/>
      <w:numFmt w:val="decimal"/>
      <w:lvlText w:val="%1."/>
      <w:lvlJc w:val="left"/>
      <w:pPr>
        <w:ind w:left="142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2BABC">
      <w:numFmt w:val="bullet"/>
      <w:lvlText w:val="-"/>
      <w:lvlJc w:val="left"/>
      <w:pPr>
        <w:ind w:left="142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08E064">
      <w:numFmt w:val="bullet"/>
      <w:lvlText w:val="•"/>
      <w:lvlJc w:val="left"/>
      <w:pPr>
        <w:ind w:left="2124" w:hanging="277"/>
      </w:pPr>
      <w:rPr>
        <w:rFonts w:hint="default"/>
        <w:lang w:val="ru-RU" w:eastAsia="en-US" w:bidi="ar-SA"/>
      </w:rPr>
    </w:lvl>
    <w:lvl w:ilvl="3" w:tplc="18B8A51A">
      <w:numFmt w:val="bullet"/>
      <w:lvlText w:val="•"/>
      <w:lvlJc w:val="left"/>
      <w:pPr>
        <w:ind w:left="3117" w:hanging="277"/>
      </w:pPr>
      <w:rPr>
        <w:rFonts w:hint="default"/>
        <w:lang w:val="ru-RU" w:eastAsia="en-US" w:bidi="ar-SA"/>
      </w:rPr>
    </w:lvl>
    <w:lvl w:ilvl="4" w:tplc="494652A6">
      <w:numFmt w:val="bullet"/>
      <w:lvlText w:val="•"/>
      <w:lvlJc w:val="left"/>
      <w:pPr>
        <w:ind w:left="4109" w:hanging="277"/>
      </w:pPr>
      <w:rPr>
        <w:rFonts w:hint="default"/>
        <w:lang w:val="ru-RU" w:eastAsia="en-US" w:bidi="ar-SA"/>
      </w:rPr>
    </w:lvl>
    <w:lvl w:ilvl="5" w:tplc="05E6A652">
      <w:numFmt w:val="bullet"/>
      <w:lvlText w:val="•"/>
      <w:lvlJc w:val="left"/>
      <w:pPr>
        <w:ind w:left="5102" w:hanging="277"/>
      </w:pPr>
      <w:rPr>
        <w:rFonts w:hint="default"/>
        <w:lang w:val="ru-RU" w:eastAsia="en-US" w:bidi="ar-SA"/>
      </w:rPr>
    </w:lvl>
    <w:lvl w:ilvl="6" w:tplc="1DFCA3DA">
      <w:numFmt w:val="bullet"/>
      <w:lvlText w:val="•"/>
      <w:lvlJc w:val="left"/>
      <w:pPr>
        <w:ind w:left="6094" w:hanging="277"/>
      </w:pPr>
      <w:rPr>
        <w:rFonts w:hint="default"/>
        <w:lang w:val="ru-RU" w:eastAsia="en-US" w:bidi="ar-SA"/>
      </w:rPr>
    </w:lvl>
    <w:lvl w:ilvl="7" w:tplc="7292CC16">
      <w:numFmt w:val="bullet"/>
      <w:lvlText w:val="•"/>
      <w:lvlJc w:val="left"/>
      <w:pPr>
        <w:ind w:left="7086" w:hanging="277"/>
      </w:pPr>
      <w:rPr>
        <w:rFonts w:hint="default"/>
        <w:lang w:val="ru-RU" w:eastAsia="en-US" w:bidi="ar-SA"/>
      </w:rPr>
    </w:lvl>
    <w:lvl w:ilvl="8" w:tplc="EEB887E6">
      <w:numFmt w:val="bullet"/>
      <w:lvlText w:val="•"/>
      <w:lvlJc w:val="left"/>
      <w:pPr>
        <w:ind w:left="8079" w:hanging="27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065A"/>
    <w:rsid w:val="004B161C"/>
    <w:rsid w:val="00724B59"/>
    <w:rsid w:val="00A10B44"/>
    <w:rsid w:val="00B236DB"/>
    <w:rsid w:val="00B8065A"/>
    <w:rsid w:val="00D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12E7"/>
  <w15:docId w15:val="{ACF9DD57-F28F-4DA9-BF27-574BC1C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right="56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61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1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3E57794886CEF8B3329A2B6DE959614FCEB63413853ADEB1ACF3F3892015F4EB1FA7F8CE1D9YFb6O" TargetMode="External"/><Relationship Id="rId13" Type="http://schemas.openxmlformats.org/officeDocument/2006/relationships/hyperlink" Target="file://localhost/C:/Users/Nefedova/Desktop/%D0%9D%D0%B5%D1%84%D0%B5%D0%B4%D0%BE%D0%B2%D0%B0%20%D1%81%D1%82%D0%B0%D1%80%D1%8B%D0%B9%20%D0%9F%D0%9A/%D0%9F%D0%BE%D1%80%D1%8F%D0%B4%D0%BE%D0%BA%20%D0%BF%D0%BE%20%D0%BF%D1%80%D0%B8%D0%B1%D1%8B%D0%BB%D0%B8/%D0%A0%D0%B5%D1%88%D0%B5%D0%BD%D0%B8%D0%B5%20-%20%D0%9F%D0%BE%D1%80%D1%8F%D0%B4%D0%BE%D0%BA%20%D0%BF%D0%BE%20%D1%80%D0%B8%D0%B1%D1%8B%D0%BB%D0%B8%20%D0%9C%D0%A3%D0%9F.doc%23Par9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3E57794886CEF8B3329A2B6DE959614FCEB63413B53ADEB1ACF3F3892015F4EB1FA7F8CE2DAF4D5Y2b0O" TargetMode="External"/><Relationship Id="rId12" Type="http://schemas.openxmlformats.org/officeDocument/2006/relationships/hyperlink" Target="file://localhost/C:/Users/Nefedova/Desktop/%D0%9D%D0%B5%D1%84%D0%B5%D0%B4%D0%BE%D0%B2%D0%B0%20%D1%81%D1%82%D0%B0%D1%80%D1%8B%D0%B9%20%D0%9F%D0%9A/%D0%9F%D0%BE%D1%80%D1%8F%D0%B4%D0%BE%D0%BA%20%D0%BF%D0%BE%20%D0%BF%D1%80%D0%B8%D0%B1%D1%8B%D0%BB%D0%B8/%D0%A0%D0%B5%D1%88%D0%B5%D0%BD%D0%B8%D0%B5%20-%20%D0%9F%D0%BE%D1%80%D1%8F%D0%B4%D0%BE%D0%BA%20%D0%BF%D0%BE%20%D1%80%D0%B8%D0%B1%D1%8B%D0%BB%D0%B8%20%D0%9C%D0%A3%D0%9F.doc%23Par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localhost/C:/Users/Nefedova/Desktop/%D0%9D%D0%B5%D1%84%D0%B5%D0%B4%D0%BE%D0%B2%D0%B0%20%D1%81%D1%82%D0%B0%D1%80%D1%8B%D0%B9%20%D0%9F%D0%9A/%D0%9F%D0%BE%D1%80%D1%8F%D0%B4%D0%BE%D0%BA%20%D0%BF%D0%BE%20%D0%BF%D1%80%D0%B8%D0%B1%D1%8B%D0%BB%D0%B8/%D0%A0%D0%B5%D1%88%D0%B5%D0%BD%D0%B8%D0%B5%20-%20%D0%9F%D0%BE%D1%80%D1%8F%D0%B4%D0%BE%D0%BA%20%D0%BF%D0%BE%20%D1%80%D0%B8%D0%B1%D1%8B%D0%BB%D0%B8%20%D0%9C%D0%A3%D0%9F.doc%23Par46" TargetMode="External"/><Relationship Id="rId11" Type="http://schemas.openxmlformats.org/officeDocument/2006/relationships/hyperlink" Target="file://localhost/C:/Users/Nefedova/Desktop/%D0%9D%D0%B5%D1%84%D0%B5%D0%B4%D0%BE%D0%B2%D0%B0%20%D1%81%D1%82%D0%B0%D1%80%D1%8B%D0%B9%20%D0%9F%D0%9A/%D0%9F%D0%BE%D1%80%D1%8F%D0%B4%D0%BE%D0%BA%20%D0%BF%D0%BE%20%D0%BF%D1%80%D0%B8%D0%B1%D1%8B%D0%BB%D0%B8/%D0%A0%D0%B5%D1%88%D0%B5%D0%BD%D0%B8%D0%B5%20-%20%D0%9F%D0%BE%D1%80%D1%8F%D0%B4%D0%BE%D0%BA%20%D0%BF%D0%BE%20%D1%80%D0%B8%D0%B1%D1%8B%D0%BB%D0%B8%20%D0%9C%D0%A3%D0%9F.doc%23Par77" TargetMode="External"/><Relationship Id="rId5" Type="http://schemas.openxmlformats.org/officeDocument/2006/relationships/hyperlink" Target="consultantplus://offline/ref%3D03E57794886CEF8B3329A2B5CCF9C81FF9E139493655AEB447906465C5085519YFb6O" TargetMode="External"/><Relationship Id="rId15" Type="http://schemas.openxmlformats.org/officeDocument/2006/relationships/hyperlink" Target="file://localhost/C:/Users/Nefedova/Desktop/%D0%9D%D0%B5%D1%84%D0%B5%D0%B4%D0%BE%D0%B2%D0%B0%20%D1%81%D1%82%D0%B0%D1%80%D1%8B%D0%B9%20%D0%9F%D0%9A/%D0%9F%D0%BE%D1%80%D1%8F%D0%B4%D0%BE%D0%BA%20%D0%BF%D0%BE%20%D0%BF%D1%80%D0%B8%D0%B1%D1%8B%D0%BB%D0%B8/%D0%A0%D0%B5%D1%88%D0%B5%D0%BD%D0%B8%D0%B5%20-%20%D0%9F%D0%BE%D1%80%D1%8F%D0%B4%D0%BE%D0%BA%20%D0%BF%D0%BE%20%D1%80%D0%B8%D0%B1%D1%8B%D0%BB%D0%B8%20%D0%9C%D0%A3%D0%9F.doc%23Par101" TargetMode="External"/><Relationship Id="rId10" Type="http://schemas.openxmlformats.org/officeDocument/2006/relationships/hyperlink" Target="consultantplus://offline/ref%3D03E57794886CEF8B3329A2B6DE959614FFE36F463B50ADEB1ACF3F3892015F4EB1FA7F8CE2DBF1D8Y2b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3E57794886CEF8B3329A2B6DE959614FCEB634C3B55ADEB1ACF3F3892015F4EB1FA7F8CE2DBF6DBY2b0O" TargetMode="External"/><Relationship Id="rId14" Type="http://schemas.openxmlformats.org/officeDocument/2006/relationships/hyperlink" Target="file://localhost/C:/Users/Nefedova/Desktop/%D0%9D%D0%B5%D1%84%D0%B5%D0%B4%D0%BE%D0%B2%D0%B0%20%D1%81%D1%82%D0%B0%D1%80%D1%8B%D0%B9%20%D0%9F%D0%9A/%D0%9F%D0%BE%D1%80%D1%8F%D0%B4%D0%BE%D0%BA%20%D0%BF%D0%BE%20%D0%BF%D1%80%D0%B8%D0%B1%D1%8B%D0%BB%D0%B8/%D0%A0%D0%B5%D1%88%D0%B5%D0%BD%D0%B8%D0%B5%20-%20%D0%9F%D0%BE%D1%80%D1%8F%D0%B4%D0%BE%D0%BA%20%D0%BF%D0%BE%20%D1%80%D0%B8%D0%B1%D1%8B%D0%BB%D0%B8%20%D0%9C%D0%A3%D0%9F.doc%23Par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User</cp:lastModifiedBy>
  <cp:revision>7</cp:revision>
  <cp:lastPrinted>2025-04-17T07:43:00Z</cp:lastPrinted>
  <dcterms:created xsi:type="dcterms:W3CDTF">2025-03-26T07:14:00Z</dcterms:created>
  <dcterms:modified xsi:type="dcterms:W3CDTF">2025-04-17T07:43:00Z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Aspose.Words for .NET 24.2.0</vt:lpwstr>
  </property>
</Properties>
</file>