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95"/>
        <w:tblW w:w="0" w:type="auto"/>
        <w:tblLook w:val="01E0" w:firstRow="1" w:lastRow="1" w:firstColumn="1" w:lastColumn="1" w:noHBand="0" w:noVBand="0"/>
      </w:tblPr>
      <w:tblGrid>
        <w:gridCol w:w="4778"/>
        <w:gridCol w:w="4779"/>
      </w:tblGrid>
      <w:tr w:rsidR="00A677B1" w:rsidTr="00A677B1">
        <w:tc>
          <w:tcPr>
            <w:tcW w:w="9557" w:type="dxa"/>
            <w:gridSpan w:val="2"/>
            <w:hideMark/>
          </w:tcPr>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val="en-US" w:eastAsia="zh-CN"/>
              </w:rPr>
            </w:pPr>
            <w:proofErr w:type="spellStart"/>
            <w:r>
              <w:rPr>
                <w:rFonts w:ascii="Arial" w:hAnsi="Arial" w:cs="Arial"/>
                <w:b/>
                <w:lang w:val="en-US"/>
              </w:rPr>
              <w:t>Тульская</w:t>
            </w:r>
            <w:proofErr w:type="spellEnd"/>
            <w:r>
              <w:rPr>
                <w:rFonts w:ascii="Arial" w:hAnsi="Arial" w:cs="Arial"/>
                <w:b/>
                <w:lang w:val="en-US"/>
              </w:rPr>
              <w:t xml:space="preserve"> </w:t>
            </w:r>
            <w:proofErr w:type="spellStart"/>
            <w:r>
              <w:rPr>
                <w:rFonts w:ascii="Arial" w:hAnsi="Arial" w:cs="Arial"/>
                <w:b/>
                <w:lang w:val="en-US"/>
              </w:rPr>
              <w:t>область</w:t>
            </w:r>
            <w:proofErr w:type="spellEnd"/>
          </w:p>
        </w:tc>
      </w:tr>
      <w:tr w:rsidR="00A677B1" w:rsidTr="00A677B1">
        <w:tc>
          <w:tcPr>
            <w:tcW w:w="9557" w:type="dxa"/>
            <w:gridSpan w:val="2"/>
            <w:hideMark/>
          </w:tcPr>
          <w:p w:rsidR="00A677B1" w:rsidRDefault="00A677B1">
            <w:pPr>
              <w:widowControl w:val="0"/>
              <w:suppressAutoHyphens/>
              <w:autoSpaceDE w:val="0"/>
              <w:autoSpaceDN w:val="0"/>
              <w:adjustRightInd w:val="0"/>
              <w:spacing w:line="240" w:lineRule="atLeast"/>
              <w:ind w:firstLine="709"/>
              <w:jc w:val="center"/>
              <w:rPr>
                <w:rFonts w:ascii="Arial" w:eastAsiaTheme="minorEastAsia" w:hAnsi="Arial" w:cs="Arial"/>
                <w:b/>
                <w:lang w:eastAsia="en-US"/>
              </w:rPr>
            </w:pPr>
            <w:r>
              <w:rPr>
                <w:rFonts w:ascii="Arial" w:hAnsi="Arial" w:cs="Arial"/>
                <w:b/>
              </w:rPr>
              <w:t xml:space="preserve">Муниципальное образование </w:t>
            </w:r>
          </w:p>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eastAsia="zh-CN"/>
              </w:rPr>
            </w:pPr>
            <w:proofErr w:type="spellStart"/>
            <w:r>
              <w:rPr>
                <w:rFonts w:ascii="Arial" w:hAnsi="Arial" w:cs="Arial"/>
                <w:b/>
              </w:rPr>
              <w:t>Ефремовский</w:t>
            </w:r>
            <w:proofErr w:type="spellEnd"/>
            <w:r>
              <w:rPr>
                <w:rFonts w:ascii="Arial" w:hAnsi="Arial" w:cs="Arial"/>
                <w:b/>
              </w:rPr>
              <w:t xml:space="preserve"> муниципальный округ Тульской области</w:t>
            </w:r>
          </w:p>
        </w:tc>
      </w:tr>
      <w:tr w:rsidR="00A677B1" w:rsidTr="00A677B1">
        <w:tc>
          <w:tcPr>
            <w:tcW w:w="9557" w:type="dxa"/>
            <w:gridSpan w:val="2"/>
          </w:tcPr>
          <w:p w:rsidR="00A677B1" w:rsidRDefault="00A677B1">
            <w:pPr>
              <w:spacing w:line="240" w:lineRule="atLeast"/>
              <w:rPr>
                <w:rFonts w:ascii="Arial" w:eastAsiaTheme="minorEastAsia" w:hAnsi="Arial" w:cs="Arial"/>
                <w:b/>
                <w:lang w:eastAsia="en-US"/>
              </w:rPr>
            </w:pPr>
          </w:p>
          <w:p w:rsidR="00A677B1" w:rsidRDefault="00A677B1">
            <w:pPr>
              <w:spacing w:line="240" w:lineRule="atLeast"/>
              <w:ind w:firstLine="709"/>
              <w:jc w:val="center"/>
              <w:rPr>
                <w:rFonts w:ascii="Arial" w:eastAsia="Calibri" w:hAnsi="Arial" w:cs="Arial"/>
                <w:b/>
                <w:lang w:eastAsia="zh-CN"/>
              </w:rPr>
            </w:pPr>
            <w:r>
              <w:rPr>
                <w:rFonts w:ascii="Arial" w:hAnsi="Arial" w:cs="Arial"/>
                <w:b/>
              </w:rPr>
              <w:t>Собрание депутатов</w:t>
            </w:r>
          </w:p>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eastAsia="zh-CN"/>
              </w:rPr>
            </w:pPr>
          </w:p>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eastAsia="zh-CN"/>
              </w:rPr>
            </w:pPr>
          </w:p>
        </w:tc>
      </w:tr>
      <w:tr w:rsidR="00A677B1" w:rsidTr="00A677B1">
        <w:tc>
          <w:tcPr>
            <w:tcW w:w="9557" w:type="dxa"/>
            <w:gridSpan w:val="2"/>
            <w:hideMark/>
          </w:tcPr>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Решение</w:t>
            </w:r>
          </w:p>
        </w:tc>
      </w:tr>
      <w:tr w:rsidR="00A677B1" w:rsidTr="00A677B1">
        <w:tc>
          <w:tcPr>
            <w:tcW w:w="9557" w:type="dxa"/>
            <w:gridSpan w:val="2"/>
          </w:tcPr>
          <w:p w:rsidR="00A677B1" w:rsidRDefault="00A677B1">
            <w:pPr>
              <w:widowControl w:val="0"/>
              <w:suppressAutoHyphens/>
              <w:autoSpaceDE w:val="0"/>
              <w:autoSpaceDN w:val="0"/>
              <w:adjustRightInd w:val="0"/>
              <w:spacing w:line="240" w:lineRule="atLeast"/>
              <w:ind w:firstLine="709"/>
              <w:rPr>
                <w:rFonts w:ascii="Arial" w:eastAsia="Calibri" w:hAnsi="Arial" w:cs="Arial"/>
                <w:b/>
                <w:lang w:eastAsia="zh-CN"/>
              </w:rPr>
            </w:pPr>
          </w:p>
        </w:tc>
      </w:tr>
      <w:tr w:rsidR="00A677B1" w:rsidTr="00A677B1">
        <w:tc>
          <w:tcPr>
            <w:tcW w:w="4778" w:type="dxa"/>
            <w:hideMark/>
          </w:tcPr>
          <w:p w:rsidR="00A677B1" w:rsidRDefault="00A677B1">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от « 16 »     04       2025 г.</w:t>
            </w:r>
          </w:p>
        </w:tc>
        <w:tc>
          <w:tcPr>
            <w:tcW w:w="4779" w:type="dxa"/>
            <w:hideMark/>
          </w:tcPr>
          <w:p w:rsidR="00A677B1" w:rsidRDefault="00A64E0F">
            <w:pPr>
              <w:widowControl w:val="0"/>
              <w:suppressAutoHyphens/>
              <w:autoSpaceDE w:val="0"/>
              <w:autoSpaceDN w:val="0"/>
              <w:adjustRightInd w:val="0"/>
              <w:spacing w:line="240" w:lineRule="atLeast"/>
              <w:ind w:firstLine="709"/>
              <w:jc w:val="center"/>
              <w:rPr>
                <w:rFonts w:ascii="Arial" w:eastAsiaTheme="minorEastAsia" w:hAnsi="Arial" w:cs="Arial"/>
                <w:b/>
                <w:lang w:eastAsia="en-US"/>
              </w:rPr>
            </w:pPr>
            <w:r>
              <w:rPr>
                <w:rFonts w:ascii="Arial" w:hAnsi="Arial" w:cs="Arial"/>
                <w:b/>
              </w:rPr>
              <w:t>№ 4-52</w:t>
            </w:r>
          </w:p>
        </w:tc>
      </w:tr>
    </w:tbl>
    <w:p w:rsidR="00AC3E42" w:rsidRPr="00A677B1" w:rsidRDefault="00AC3E42" w:rsidP="00A677B1">
      <w:pPr>
        <w:ind w:firstLine="709"/>
        <w:jc w:val="center"/>
        <w:outlineLvl w:val="1"/>
        <w:rPr>
          <w:rFonts w:ascii="Arial" w:hAnsi="Arial" w:cs="Arial"/>
          <w:b/>
          <w:bCs/>
        </w:rPr>
      </w:pPr>
    </w:p>
    <w:p w:rsidR="00A677B1" w:rsidRDefault="00A677B1" w:rsidP="00A677B1">
      <w:pPr>
        <w:ind w:firstLine="709"/>
        <w:jc w:val="center"/>
        <w:outlineLvl w:val="1"/>
        <w:rPr>
          <w:rFonts w:ascii="Arial" w:hAnsi="Arial" w:cs="Arial"/>
          <w:b/>
          <w:bCs/>
        </w:rPr>
      </w:pPr>
    </w:p>
    <w:p w:rsidR="00AC3E42" w:rsidRPr="00A677B1" w:rsidRDefault="00AC3E42" w:rsidP="00A677B1">
      <w:pPr>
        <w:ind w:firstLine="709"/>
        <w:jc w:val="center"/>
        <w:outlineLvl w:val="1"/>
        <w:rPr>
          <w:rFonts w:ascii="Arial" w:hAnsi="Arial" w:cs="Arial"/>
          <w:b/>
          <w:bCs/>
          <w:sz w:val="32"/>
          <w:szCs w:val="32"/>
        </w:rPr>
      </w:pPr>
      <w:r w:rsidRPr="00A677B1">
        <w:rPr>
          <w:rFonts w:ascii="Arial" w:hAnsi="Arial" w:cs="Arial"/>
          <w:b/>
          <w:bCs/>
        </w:rPr>
        <w:t xml:space="preserve"> </w:t>
      </w:r>
      <w:r w:rsidRPr="00A677B1">
        <w:rPr>
          <w:rFonts w:ascii="Arial" w:hAnsi="Arial" w:cs="Arial"/>
          <w:b/>
          <w:bCs/>
          <w:sz w:val="32"/>
          <w:szCs w:val="32"/>
        </w:rPr>
        <w:t>Об утверждении Положения о муниципальном контроле</w:t>
      </w:r>
      <w:r w:rsidR="00BB2D10" w:rsidRPr="00A677B1">
        <w:rPr>
          <w:rFonts w:ascii="Arial" w:hAnsi="Arial" w:cs="Arial"/>
          <w:b/>
          <w:bCs/>
          <w:sz w:val="32"/>
          <w:szCs w:val="32"/>
        </w:rPr>
        <w:t xml:space="preserve"> за исполнение</w:t>
      </w:r>
      <w:r w:rsidR="00C861AA">
        <w:rPr>
          <w:rFonts w:ascii="Arial" w:hAnsi="Arial" w:cs="Arial"/>
          <w:b/>
          <w:bCs/>
          <w:sz w:val="32"/>
          <w:szCs w:val="32"/>
        </w:rPr>
        <w:t>м</w:t>
      </w:r>
      <w:r w:rsidR="00BB2D10" w:rsidRPr="00A677B1">
        <w:rPr>
          <w:rFonts w:ascii="Arial" w:hAnsi="Arial" w:cs="Arial"/>
          <w:b/>
          <w:bCs/>
          <w:sz w:val="32"/>
          <w:szCs w:val="32"/>
        </w:rPr>
        <w:t xml:space="preserve"> единой теплоснабжающей организацией обязательств по строительству, реконструкции и (или) модернизации объектов теплоснабжения </w:t>
      </w:r>
      <w:r w:rsidRPr="00A677B1">
        <w:rPr>
          <w:rFonts w:ascii="Arial" w:hAnsi="Arial" w:cs="Arial"/>
          <w:b/>
          <w:bCs/>
          <w:sz w:val="32"/>
          <w:szCs w:val="32"/>
        </w:rPr>
        <w:t>на территории муниципального образования Ефремовский муниципальный округ Тульской области</w:t>
      </w:r>
    </w:p>
    <w:p w:rsidR="00AC3E42" w:rsidRDefault="00AC3E42" w:rsidP="00A677B1">
      <w:pPr>
        <w:pStyle w:val="ConsPlusNormal"/>
        <w:ind w:firstLine="709"/>
        <w:jc w:val="both"/>
        <w:rPr>
          <w:color w:val="000000"/>
          <w:sz w:val="24"/>
          <w:szCs w:val="24"/>
        </w:rPr>
      </w:pPr>
      <w:bookmarkStart w:id="0" w:name="0"/>
      <w:bookmarkEnd w:id="0"/>
    </w:p>
    <w:p w:rsidR="00A677B1" w:rsidRPr="00A677B1" w:rsidRDefault="00A677B1" w:rsidP="00A677B1">
      <w:pPr>
        <w:pStyle w:val="ConsPlusNormal"/>
        <w:ind w:firstLine="709"/>
        <w:jc w:val="both"/>
        <w:rPr>
          <w:color w:val="000000"/>
          <w:sz w:val="24"/>
          <w:szCs w:val="24"/>
        </w:rPr>
      </w:pPr>
    </w:p>
    <w:p w:rsidR="00AC3E42" w:rsidRPr="00A677B1" w:rsidRDefault="00AC3E42" w:rsidP="00A677B1">
      <w:pPr>
        <w:pStyle w:val="ConsPlusNormal"/>
        <w:ind w:firstLine="709"/>
        <w:jc w:val="both"/>
        <w:rPr>
          <w:sz w:val="24"/>
          <w:szCs w:val="24"/>
        </w:rPr>
      </w:pPr>
      <w:r w:rsidRPr="00A677B1">
        <w:rPr>
          <w:color w:val="000000"/>
          <w:sz w:val="24"/>
          <w:szCs w:val="24"/>
        </w:rPr>
        <w:t xml:space="preserve">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w:t>
      </w:r>
      <w:r w:rsidRPr="00A677B1">
        <w:rPr>
          <w:sz w:val="24"/>
          <w:szCs w:val="24"/>
        </w:rPr>
        <w:t xml:space="preserve">Федеральным </w:t>
      </w:r>
      <w:hyperlink r:id="rId8" w:history="1">
        <w:r w:rsidRPr="00A677B1">
          <w:rPr>
            <w:sz w:val="24"/>
            <w:szCs w:val="24"/>
          </w:rPr>
          <w:t>законом</w:t>
        </w:r>
      </w:hyperlink>
      <w:r w:rsidRPr="00A677B1">
        <w:rPr>
          <w:sz w:val="24"/>
          <w:szCs w:val="24"/>
        </w:rPr>
        <w:t xml:space="preserve"> от 6 октября 2003 года N 131-ФЗ "Об общих принципах организации местного самоуправления в Российской Федерации", на основании Закона Тульской области от 15.11.2024 года № 71-ЗТО «О наделении муниципального образования город Ефремов статусом муниципального округа»,</w:t>
      </w:r>
      <w:r w:rsidR="00C739B3" w:rsidRPr="00A677B1">
        <w:rPr>
          <w:sz w:val="24"/>
          <w:szCs w:val="24"/>
        </w:rPr>
        <w:t xml:space="preserve"> </w:t>
      </w:r>
      <w:r w:rsidR="00F04C9E">
        <w:rPr>
          <w:sz w:val="24"/>
          <w:szCs w:val="24"/>
        </w:rPr>
        <w:t>на основании</w:t>
      </w:r>
      <w:r w:rsidR="00C739B3" w:rsidRPr="00A677B1">
        <w:rPr>
          <w:sz w:val="24"/>
          <w:szCs w:val="24"/>
        </w:rPr>
        <w:t xml:space="preserve"> протеста</w:t>
      </w:r>
      <w:r w:rsidR="004502F4" w:rsidRPr="00A677B1">
        <w:rPr>
          <w:sz w:val="24"/>
          <w:szCs w:val="24"/>
        </w:rPr>
        <w:t xml:space="preserve"> </w:t>
      </w:r>
      <w:proofErr w:type="spellStart"/>
      <w:r w:rsidR="00F04C9E">
        <w:rPr>
          <w:sz w:val="24"/>
          <w:szCs w:val="24"/>
        </w:rPr>
        <w:t>Ефремовской</w:t>
      </w:r>
      <w:proofErr w:type="spellEnd"/>
      <w:r w:rsidR="00F04C9E">
        <w:rPr>
          <w:sz w:val="24"/>
          <w:szCs w:val="24"/>
        </w:rPr>
        <w:t xml:space="preserve"> межрайонной прокуратуры </w:t>
      </w:r>
      <w:r w:rsidR="004502F4" w:rsidRPr="00A677B1">
        <w:rPr>
          <w:sz w:val="24"/>
          <w:szCs w:val="24"/>
        </w:rPr>
        <w:t>от 26.02.2025 № 7-01-2025</w:t>
      </w:r>
      <w:r w:rsidR="00C739B3" w:rsidRPr="00A677B1">
        <w:rPr>
          <w:sz w:val="24"/>
          <w:szCs w:val="24"/>
        </w:rPr>
        <w:t xml:space="preserve"> на решение Собрания депутатов муниципального образования город </w:t>
      </w:r>
      <w:r w:rsidR="00F04C9E">
        <w:rPr>
          <w:sz w:val="24"/>
          <w:szCs w:val="24"/>
        </w:rPr>
        <w:t>Ефремов от 12.04.2022</w:t>
      </w:r>
      <w:r w:rsidR="00C739B3" w:rsidRPr="00A677B1">
        <w:rPr>
          <w:sz w:val="24"/>
          <w:szCs w:val="24"/>
        </w:rPr>
        <w:t xml:space="preserve"> № 2-16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Ефремов», </w:t>
      </w:r>
      <w:r w:rsidRPr="00A677B1">
        <w:rPr>
          <w:sz w:val="24"/>
          <w:szCs w:val="24"/>
        </w:rPr>
        <w:t xml:space="preserve">Устава муниципального образования </w:t>
      </w:r>
      <w:proofErr w:type="spellStart"/>
      <w:r w:rsidRPr="00A677B1">
        <w:rPr>
          <w:sz w:val="24"/>
          <w:szCs w:val="24"/>
        </w:rPr>
        <w:t>Ефремовский</w:t>
      </w:r>
      <w:proofErr w:type="spellEnd"/>
      <w:r w:rsidRPr="00A677B1">
        <w:rPr>
          <w:sz w:val="24"/>
          <w:szCs w:val="24"/>
        </w:rPr>
        <w:t xml:space="preserve"> муниципальный округ Тульской области, Собрание депутатов муниципального образования Ефремовский муниципальный округ Тульской области РЕШИЛО: </w:t>
      </w:r>
    </w:p>
    <w:p w:rsidR="00AC3E42" w:rsidRPr="00A677B1" w:rsidRDefault="00A677B1" w:rsidP="00A677B1">
      <w:pPr>
        <w:pStyle w:val="aff3"/>
        <w:numPr>
          <w:ilvl w:val="0"/>
          <w:numId w:val="5"/>
        </w:numPr>
        <w:ind w:left="0" w:firstLine="709"/>
        <w:jc w:val="both"/>
        <w:rPr>
          <w:rFonts w:ascii="Arial" w:hAnsi="Arial" w:cs="Arial"/>
          <w:color w:val="000000"/>
        </w:rPr>
      </w:pPr>
      <w:r>
        <w:rPr>
          <w:rFonts w:ascii="Arial" w:hAnsi="Arial" w:cs="Arial"/>
          <w:color w:val="000000"/>
        </w:rPr>
        <w:t>Решение Собрания</w:t>
      </w:r>
      <w:r w:rsidR="00AC3E42" w:rsidRPr="00A677B1">
        <w:rPr>
          <w:rFonts w:ascii="Arial" w:hAnsi="Arial" w:cs="Arial"/>
          <w:color w:val="000000"/>
        </w:rPr>
        <w:t xml:space="preserve"> депутатов муниципального образования город Ефремов № </w:t>
      </w:r>
      <w:r w:rsidR="003422C8" w:rsidRPr="00A677B1">
        <w:rPr>
          <w:rFonts w:ascii="Arial" w:hAnsi="Arial" w:cs="Arial"/>
          <w:color w:val="000000"/>
        </w:rPr>
        <w:t>2</w:t>
      </w:r>
      <w:r w:rsidR="00AC3E42" w:rsidRPr="00A677B1">
        <w:rPr>
          <w:rFonts w:ascii="Arial" w:hAnsi="Arial" w:cs="Arial"/>
          <w:color w:val="000000"/>
        </w:rPr>
        <w:t>-</w:t>
      </w:r>
      <w:r w:rsidR="003422C8" w:rsidRPr="00A677B1">
        <w:rPr>
          <w:rFonts w:ascii="Arial" w:hAnsi="Arial" w:cs="Arial"/>
          <w:color w:val="000000"/>
        </w:rPr>
        <w:t>16</w:t>
      </w:r>
      <w:r w:rsidR="00AC3E42" w:rsidRPr="00A677B1">
        <w:rPr>
          <w:rFonts w:ascii="Arial" w:hAnsi="Arial" w:cs="Arial"/>
          <w:color w:val="000000"/>
        </w:rPr>
        <w:t xml:space="preserve"> от </w:t>
      </w:r>
      <w:r w:rsidR="003422C8" w:rsidRPr="00A677B1">
        <w:rPr>
          <w:rFonts w:ascii="Arial" w:hAnsi="Arial" w:cs="Arial"/>
          <w:color w:val="000000"/>
        </w:rPr>
        <w:t>12</w:t>
      </w:r>
      <w:r w:rsidR="00AC3E42" w:rsidRPr="00A677B1">
        <w:rPr>
          <w:rFonts w:ascii="Arial" w:hAnsi="Arial" w:cs="Arial"/>
          <w:color w:val="000000"/>
        </w:rPr>
        <w:t>.0</w:t>
      </w:r>
      <w:r w:rsidR="003422C8" w:rsidRPr="00A677B1">
        <w:rPr>
          <w:rFonts w:ascii="Arial" w:hAnsi="Arial" w:cs="Arial"/>
          <w:color w:val="000000"/>
        </w:rPr>
        <w:t>4</w:t>
      </w:r>
      <w:r w:rsidR="00AC3E42" w:rsidRPr="00A677B1">
        <w:rPr>
          <w:rFonts w:ascii="Arial" w:hAnsi="Arial" w:cs="Arial"/>
          <w:color w:val="000000"/>
        </w:rPr>
        <w:t>.202</w:t>
      </w:r>
      <w:r w:rsidR="003422C8" w:rsidRPr="00A677B1">
        <w:rPr>
          <w:rFonts w:ascii="Arial" w:hAnsi="Arial" w:cs="Arial"/>
          <w:color w:val="000000"/>
        </w:rPr>
        <w:t>2</w:t>
      </w:r>
      <w:r w:rsidR="00AC3E42" w:rsidRPr="00A677B1">
        <w:rPr>
          <w:rFonts w:ascii="Arial" w:hAnsi="Arial" w:cs="Arial"/>
          <w:color w:val="000000"/>
        </w:rPr>
        <w:t>г. «Об утверждении Положения о муниципальном контроле</w:t>
      </w:r>
      <w:r w:rsidR="003422C8" w:rsidRPr="00A677B1">
        <w:rPr>
          <w:rFonts w:ascii="Arial" w:hAnsi="Arial" w:cs="Arial"/>
        </w:rPr>
        <w:t xml:space="preserve"> </w:t>
      </w:r>
      <w:r w:rsidR="003422C8" w:rsidRPr="00A677B1">
        <w:rPr>
          <w:rFonts w:ascii="Arial" w:hAnsi="Arial" w:cs="Arial"/>
          <w:color w:val="000000"/>
        </w:rPr>
        <w:t>за исполнение единой теплоснабжающей организацией обязательств по строительству, реконструкции и (или) модернизации объектов теплоснабжения</w:t>
      </w:r>
      <w:r w:rsidR="00AC3E42" w:rsidRPr="00A677B1">
        <w:rPr>
          <w:rFonts w:ascii="Arial" w:hAnsi="Arial" w:cs="Arial"/>
          <w:color w:val="000000"/>
        </w:rPr>
        <w:t xml:space="preserve"> на территории муниципального образования </w:t>
      </w:r>
      <w:r w:rsidR="00F04C9E">
        <w:rPr>
          <w:rFonts w:ascii="Arial" w:hAnsi="Arial" w:cs="Arial"/>
          <w:color w:val="000000"/>
        </w:rPr>
        <w:t>город Ефремов</w:t>
      </w:r>
      <w:r w:rsidR="00AC3E42" w:rsidRPr="00A677B1">
        <w:rPr>
          <w:rFonts w:ascii="Arial" w:hAnsi="Arial" w:cs="Arial"/>
          <w:color w:val="000000"/>
        </w:rPr>
        <w:t>» с внесенными изменениями (</w:t>
      </w:r>
      <w:r>
        <w:rPr>
          <w:rFonts w:ascii="Arial" w:hAnsi="Arial" w:cs="Arial"/>
          <w:color w:val="000000"/>
        </w:rPr>
        <w:t>р</w:t>
      </w:r>
      <w:r w:rsidR="00AC3E42" w:rsidRPr="00A677B1">
        <w:rPr>
          <w:rFonts w:ascii="Arial" w:hAnsi="Arial" w:cs="Arial"/>
          <w:color w:val="000000"/>
        </w:rPr>
        <w:t xml:space="preserve">ешение Собрания депутатов муниципального образования город Ефремов № </w:t>
      </w:r>
      <w:r w:rsidR="003422C8" w:rsidRPr="00A677B1">
        <w:rPr>
          <w:rFonts w:ascii="Arial" w:hAnsi="Arial" w:cs="Arial"/>
          <w:color w:val="000000"/>
        </w:rPr>
        <w:t>7-71</w:t>
      </w:r>
      <w:r w:rsidR="00AC3E42" w:rsidRPr="00A677B1">
        <w:rPr>
          <w:rFonts w:ascii="Arial" w:hAnsi="Arial" w:cs="Arial"/>
          <w:color w:val="000000"/>
        </w:rPr>
        <w:t xml:space="preserve"> от </w:t>
      </w:r>
      <w:r w:rsidR="003422C8" w:rsidRPr="00A677B1">
        <w:rPr>
          <w:rFonts w:ascii="Arial" w:hAnsi="Arial" w:cs="Arial"/>
          <w:color w:val="000000"/>
        </w:rPr>
        <w:t>17</w:t>
      </w:r>
      <w:r w:rsidR="00AC3E42" w:rsidRPr="00A677B1">
        <w:rPr>
          <w:rFonts w:ascii="Arial" w:hAnsi="Arial" w:cs="Arial"/>
          <w:color w:val="000000"/>
        </w:rPr>
        <w:t>.</w:t>
      </w:r>
      <w:r w:rsidR="003422C8" w:rsidRPr="00A677B1">
        <w:rPr>
          <w:rFonts w:ascii="Arial" w:hAnsi="Arial" w:cs="Arial"/>
          <w:color w:val="000000"/>
        </w:rPr>
        <w:t>10</w:t>
      </w:r>
      <w:r w:rsidR="00F04C9E">
        <w:rPr>
          <w:rFonts w:ascii="Arial" w:hAnsi="Arial" w:cs="Arial"/>
          <w:color w:val="000000"/>
        </w:rPr>
        <w:t>.2023</w:t>
      </w:r>
      <w:r>
        <w:rPr>
          <w:rFonts w:ascii="Arial" w:hAnsi="Arial" w:cs="Arial"/>
          <w:color w:val="000000"/>
        </w:rPr>
        <w:t>г.) п</w:t>
      </w:r>
      <w:r w:rsidRPr="00A677B1">
        <w:rPr>
          <w:rFonts w:ascii="Arial" w:hAnsi="Arial" w:cs="Arial"/>
          <w:color w:val="000000"/>
        </w:rPr>
        <w:t>ризнать утратившим</w:t>
      </w:r>
      <w:r>
        <w:rPr>
          <w:rFonts w:ascii="Arial" w:hAnsi="Arial" w:cs="Arial"/>
          <w:color w:val="000000"/>
        </w:rPr>
        <w:t>и</w:t>
      </w:r>
      <w:r w:rsidRPr="00A677B1">
        <w:rPr>
          <w:rFonts w:ascii="Arial" w:hAnsi="Arial" w:cs="Arial"/>
          <w:color w:val="000000"/>
        </w:rPr>
        <w:t xml:space="preserve"> силу</w:t>
      </w:r>
      <w:r>
        <w:rPr>
          <w:rFonts w:ascii="Arial" w:hAnsi="Arial" w:cs="Arial"/>
          <w:color w:val="000000"/>
        </w:rPr>
        <w:t>.</w:t>
      </w:r>
    </w:p>
    <w:p w:rsidR="00AC3E42" w:rsidRPr="00A677B1" w:rsidRDefault="00AC3E42" w:rsidP="00A677B1">
      <w:pPr>
        <w:pStyle w:val="aff3"/>
        <w:numPr>
          <w:ilvl w:val="0"/>
          <w:numId w:val="5"/>
        </w:numPr>
        <w:ind w:left="0" w:firstLine="709"/>
        <w:jc w:val="both"/>
        <w:rPr>
          <w:rFonts w:ascii="Arial" w:hAnsi="Arial" w:cs="Arial"/>
          <w:color w:val="000000"/>
        </w:rPr>
      </w:pPr>
      <w:r w:rsidRPr="00A677B1">
        <w:rPr>
          <w:rFonts w:ascii="Arial" w:hAnsi="Arial" w:cs="Arial"/>
          <w:color w:val="000000"/>
        </w:rPr>
        <w:t>Утвердить Положение о муниципальном контроле</w:t>
      </w:r>
      <w:r w:rsidR="000C28BB" w:rsidRPr="00A677B1">
        <w:rPr>
          <w:rFonts w:ascii="Arial" w:hAnsi="Arial" w:cs="Arial"/>
          <w:color w:val="000000"/>
        </w:rPr>
        <w:t xml:space="preserve"> за исполнение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Ефремовский муниципальный округ Тульской области</w:t>
      </w:r>
      <w:r w:rsidRPr="00A677B1">
        <w:rPr>
          <w:rFonts w:ascii="Arial" w:hAnsi="Arial" w:cs="Arial"/>
          <w:color w:val="000000"/>
        </w:rPr>
        <w:t xml:space="preserve"> (приложение).</w:t>
      </w:r>
    </w:p>
    <w:p w:rsidR="00AC3E42" w:rsidRPr="00A677B1" w:rsidRDefault="00AC3E42" w:rsidP="00A677B1">
      <w:pPr>
        <w:pStyle w:val="aff3"/>
        <w:numPr>
          <w:ilvl w:val="0"/>
          <w:numId w:val="5"/>
        </w:numPr>
        <w:ind w:left="0" w:firstLine="709"/>
        <w:jc w:val="both"/>
        <w:rPr>
          <w:rFonts w:ascii="Arial" w:hAnsi="Arial" w:cs="Arial"/>
        </w:rPr>
      </w:pPr>
      <w:r w:rsidRPr="00A677B1">
        <w:rPr>
          <w:rFonts w:ascii="Arial" w:hAnsi="Arial" w:cs="Arial"/>
        </w:rPr>
        <w:t xml:space="preserve">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 </w:t>
      </w:r>
    </w:p>
    <w:p w:rsidR="00A64E0F" w:rsidRDefault="00AC3E42" w:rsidP="00A677B1">
      <w:pPr>
        <w:ind w:firstLine="709"/>
        <w:jc w:val="both"/>
        <w:rPr>
          <w:rFonts w:ascii="Arial" w:hAnsi="Arial" w:cs="Arial"/>
          <w:color w:val="000000"/>
        </w:rPr>
      </w:pPr>
      <w:r w:rsidRPr="00A677B1">
        <w:rPr>
          <w:rFonts w:ascii="Arial" w:hAnsi="Arial" w:cs="Arial"/>
          <w:color w:val="000000"/>
        </w:rPr>
        <w:t xml:space="preserve">   </w:t>
      </w:r>
    </w:p>
    <w:p w:rsidR="00AC3E42" w:rsidRPr="00A677B1" w:rsidRDefault="00AC3E42" w:rsidP="00A677B1">
      <w:pPr>
        <w:ind w:firstLine="709"/>
        <w:jc w:val="both"/>
        <w:rPr>
          <w:rFonts w:ascii="Arial" w:hAnsi="Arial" w:cs="Arial"/>
          <w:color w:val="000000"/>
        </w:rPr>
      </w:pPr>
      <w:r w:rsidRPr="00A677B1">
        <w:rPr>
          <w:rFonts w:ascii="Arial" w:hAnsi="Arial" w:cs="Arial"/>
          <w:color w:val="000000"/>
        </w:rPr>
        <w:lastRenderedPageBreak/>
        <w:t xml:space="preserve">  </w:t>
      </w:r>
      <w:r w:rsidR="00CF0B8F" w:rsidRPr="00A677B1">
        <w:rPr>
          <w:rFonts w:ascii="Arial" w:hAnsi="Arial" w:cs="Arial"/>
          <w:color w:val="000000"/>
        </w:rPr>
        <w:t>4</w:t>
      </w:r>
      <w:r w:rsidRPr="00A677B1">
        <w:rPr>
          <w:rFonts w:ascii="Arial" w:hAnsi="Arial" w:cs="Arial"/>
          <w:color w:val="000000"/>
        </w:rPr>
        <w:t>.   Настоящее решение вступает в силу со дня его обнародования.</w:t>
      </w:r>
    </w:p>
    <w:p w:rsidR="00AC3E42" w:rsidRPr="00A677B1" w:rsidRDefault="00AC3E42" w:rsidP="00A677B1">
      <w:pPr>
        <w:ind w:firstLine="709"/>
        <w:jc w:val="both"/>
        <w:rPr>
          <w:rFonts w:ascii="Arial" w:hAnsi="Arial" w:cs="Arial"/>
          <w:color w:val="000000"/>
        </w:rPr>
      </w:pPr>
    </w:p>
    <w:p w:rsidR="00AC3E42" w:rsidRPr="00A677B1" w:rsidRDefault="00AC3E42" w:rsidP="00A677B1">
      <w:pPr>
        <w:pStyle w:val="af2"/>
        <w:ind w:firstLine="709"/>
        <w:jc w:val="right"/>
        <w:rPr>
          <w:rFonts w:ascii="Arial" w:hAnsi="Arial" w:cs="Arial"/>
          <w:sz w:val="24"/>
          <w:szCs w:val="24"/>
        </w:rPr>
      </w:pPr>
    </w:p>
    <w:tbl>
      <w:tblPr>
        <w:tblW w:w="0" w:type="auto"/>
        <w:tblLook w:val="01E0" w:firstRow="1" w:lastRow="1" w:firstColumn="1" w:lastColumn="1" w:noHBand="0" w:noVBand="0"/>
      </w:tblPr>
      <w:tblGrid>
        <w:gridCol w:w="4785"/>
        <w:gridCol w:w="4786"/>
      </w:tblGrid>
      <w:tr w:rsidR="00A64E0F" w:rsidRPr="00B20428" w:rsidTr="00E1309B">
        <w:tc>
          <w:tcPr>
            <w:tcW w:w="4785" w:type="dxa"/>
            <w:hideMark/>
          </w:tcPr>
          <w:p w:rsidR="00A64E0F" w:rsidRPr="00B20428" w:rsidRDefault="00A64E0F" w:rsidP="00E1309B">
            <w:pPr>
              <w:ind w:firstLine="709"/>
              <w:rPr>
                <w:rFonts w:ascii="Arial" w:hAnsi="Arial" w:cs="Arial"/>
              </w:rPr>
            </w:pPr>
            <w:r>
              <w:rPr>
                <w:rFonts w:ascii="Arial" w:hAnsi="Arial" w:cs="Arial"/>
              </w:rPr>
              <w:t xml:space="preserve">               </w:t>
            </w:r>
            <w:r w:rsidRPr="00B20428">
              <w:rPr>
                <w:rFonts w:ascii="Arial" w:hAnsi="Arial" w:cs="Arial"/>
              </w:rPr>
              <w:t xml:space="preserve">Глава </w:t>
            </w:r>
          </w:p>
          <w:p w:rsidR="00A64E0F" w:rsidRPr="00B20428" w:rsidRDefault="00A64E0F" w:rsidP="00E1309B">
            <w:pPr>
              <w:rPr>
                <w:rFonts w:ascii="Arial" w:hAnsi="Arial" w:cs="Arial"/>
              </w:rPr>
            </w:pPr>
            <w:r>
              <w:rPr>
                <w:rFonts w:ascii="Arial" w:hAnsi="Arial" w:cs="Arial"/>
              </w:rPr>
              <w:t xml:space="preserve">     </w:t>
            </w:r>
            <w:r w:rsidRPr="00B20428">
              <w:rPr>
                <w:rFonts w:ascii="Arial" w:hAnsi="Arial" w:cs="Arial"/>
              </w:rPr>
              <w:t>муниципального образования</w:t>
            </w:r>
          </w:p>
          <w:p w:rsidR="00A64E0F" w:rsidRDefault="00A64E0F" w:rsidP="00E1309B">
            <w:pPr>
              <w:rPr>
                <w:rFonts w:ascii="Arial" w:hAnsi="Arial" w:cs="Arial"/>
              </w:rPr>
            </w:pPr>
            <w:r>
              <w:rPr>
                <w:rFonts w:ascii="Arial" w:hAnsi="Arial" w:cs="Arial"/>
              </w:rPr>
              <w:t xml:space="preserve"> </w:t>
            </w:r>
            <w:proofErr w:type="spellStart"/>
            <w:r w:rsidRPr="00B20428">
              <w:rPr>
                <w:rFonts w:ascii="Arial" w:hAnsi="Arial" w:cs="Arial"/>
              </w:rPr>
              <w:t>Ефремовский</w:t>
            </w:r>
            <w:proofErr w:type="spellEnd"/>
            <w:r w:rsidRPr="00B20428">
              <w:rPr>
                <w:rFonts w:ascii="Arial" w:hAnsi="Arial" w:cs="Arial"/>
              </w:rPr>
              <w:t xml:space="preserve"> муниципальный округ </w:t>
            </w:r>
          </w:p>
          <w:p w:rsidR="00A64E0F" w:rsidRPr="00B20428" w:rsidRDefault="00A64E0F" w:rsidP="00E1309B">
            <w:pPr>
              <w:rPr>
                <w:rFonts w:ascii="Arial" w:hAnsi="Arial" w:cs="Arial"/>
                <w:bCs/>
              </w:rPr>
            </w:pPr>
            <w:r>
              <w:rPr>
                <w:rFonts w:ascii="Arial" w:hAnsi="Arial" w:cs="Arial"/>
              </w:rPr>
              <w:t xml:space="preserve">                 </w:t>
            </w:r>
            <w:r w:rsidRPr="00B20428">
              <w:rPr>
                <w:rFonts w:ascii="Arial" w:hAnsi="Arial" w:cs="Arial"/>
              </w:rPr>
              <w:t>Тульской области</w:t>
            </w:r>
          </w:p>
        </w:tc>
        <w:tc>
          <w:tcPr>
            <w:tcW w:w="4786" w:type="dxa"/>
          </w:tcPr>
          <w:p w:rsidR="00A64E0F" w:rsidRPr="00B20428" w:rsidRDefault="00A64E0F" w:rsidP="00E1309B">
            <w:pPr>
              <w:ind w:firstLine="709"/>
              <w:rPr>
                <w:rFonts w:ascii="Arial" w:hAnsi="Arial" w:cs="Arial"/>
                <w:bCs/>
              </w:rPr>
            </w:pPr>
          </w:p>
          <w:p w:rsidR="00A64E0F" w:rsidRPr="00B20428" w:rsidRDefault="00A64E0F" w:rsidP="00E1309B">
            <w:pPr>
              <w:ind w:firstLine="709"/>
              <w:rPr>
                <w:rFonts w:ascii="Arial" w:hAnsi="Arial" w:cs="Arial"/>
                <w:bCs/>
              </w:rPr>
            </w:pPr>
            <w:r w:rsidRPr="00B20428">
              <w:rPr>
                <w:rFonts w:ascii="Arial" w:hAnsi="Arial" w:cs="Arial"/>
                <w:bCs/>
              </w:rPr>
              <w:t xml:space="preserve">                         </w:t>
            </w:r>
          </w:p>
          <w:p w:rsidR="00A64E0F" w:rsidRPr="00B20428" w:rsidRDefault="00A64E0F" w:rsidP="00E1309B">
            <w:pPr>
              <w:ind w:firstLine="709"/>
              <w:rPr>
                <w:rFonts w:ascii="Arial" w:hAnsi="Arial" w:cs="Arial"/>
                <w:bCs/>
              </w:rPr>
            </w:pPr>
          </w:p>
          <w:p w:rsidR="00A64E0F" w:rsidRPr="00B20428" w:rsidRDefault="00A64E0F" w:rsidP="00E1309B">
            <w:pPr>
              <w:ind w:firstLine="709"/>
              <w:rPr>
                <w:rFonts w:ascii="Arial" w:hAnsi="Arial" w:cs="Arial"/>
                <w:bCs/>
              </w:rPr>
            </w:pPr>
            <w:r w:rsidRPr="00B20428">
              <w:rPr>
                <w:rFonts w:ascii="Arial" w:hAnsi="Arial" w:cs="Arial"/>
                <w:bCs/>
              </w:rPr>
              <w:t xml:space="preserve">                                 А.В. </w:t>
            </w:r>
            <w:proofErr w:type="spellStart"/>
            <w:r w:rsidRPr="00B20428">
              <w:rPr>
                <w:rFonts w:ascii="Arial" w:hAnsi="Arial" w:cs="Arial"/>
                <w:bCs/>
              </w:rPr>
              <w:t>Апарин</w:t>
            </w:r>
            <w:proofErr w:type="spellEnd"/>
          </w:p>
        </w:tc>
      </w:tr>
    </w:tbl>
    <w:p w:rsidR="00AC3E42" w:rsidRPr="00A677B1" w:rsidRDefault="00AC3E42" w:rsidP="00A64E0F">
      <w:pPr>
        <w:pStyle w:val="af2"/>
        <w:ind w:firstLine="709"/>
        <w:jc w:val="both"/>
        <w:rPr>
          <w:rFonts w:ascii="Arial" w:hAnsi="Arial" w:cs="Arial"/>
          <w:sz w:val="24"/>
          <w:szCs w:val="24"/>
        </w:rPr>
      </w:pPr>
    </w:p>
    <w:p w:rsidR="00AC3E42" w:rsidRPr="00A677B1" w:rsidRDefault="00AC3E42" w:rsidP="00A677B1">
      <w:pPr>
        <w:pStyle w:val="af2"/>
        <w:ind w:firstLine="709"/>
        <w:jc w:val="right"/>
        <w:rPr>
          <w:rFonts w:ascii="Arial" w:hAnsi="Arial" w:cs="Arial"/>
          <w:sz w:val="24"/>
          <w:szCs w:val="24"/>
        </w:rPr>
      </w:pPr>
    </w:p>
    <w:p w:rsidR="00AC3E42" w:rsidRPr="00A677B1" w:rsidRDefault="00AC3E42" w:rsidP="00A677B1">
      <w:pPr>
        <w:pStyle w:val="af2"/>
        <w:ind w:firstLine="709"/>
        <w:jc w:val="right"/>
        <w:rPr>
          <w:rFonts w:ascii="Arial" w:hAnsi="Arial" w:cs="Arial"/>
          <w:sz w:val="24"/>
          <w:szCs w:val="24"/>
        </w:rPr>
      </w:pPr>
    </w:p>
    <w:p w:rsidR="00AC3E42" w:rsidRPr="00A677B1" w:rsidRDefault="00AC3E42" w:rsidP="00A677B1">
      <w:pPr>
        <w:pStyle w:val="af2"/>
        <w:ind w:firstLine="709"/>
        <w:jc w:val="right"/>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Default="00AC3E42" w:rsidP="00A677B1">
      <w:pPr>
        <w:pStyle w:val="af2"/>
        <w:ind w:firstLine="709"/>
        <w:rPr>
          <w:rFonts w:ascii="Arial" w:hAnsi="Arial" w:cs="Arial"/>
          <w:sz w:val="24"/>
          <w:szCs w:val="24"/>
        </w:rPr>
      </w:pPr>
    </w:p>
    <w:p w:rsidR="00A677B1" w:rsidRDefault="00A677B1" w:rsidP="00A677B1">
      <w:pPr>
        <w:pStyle w:val="af2"/>
        <w:ind w:firstLine="709"/>
        <w:rPr>
          <w:rFonts w:ascii="Arial" w:hAnsi="Arial" w:cs="Arial"/>
          <w:sz w:val="24"/>
          <w:szCs w:val="24"/>
        </w:rPr>
      </w:pPr>
    </w:p>
    <w:p w:rsidR="00A677B1" w:rsidRDefault="00A677B1" w:rsidP="00A677B1">
      <w:pPr>
        <w:pStyle w:val="af2"/>
        <w:ind w:firstLine="709"/>
        <w:rPr>
          <w:rFonts w:ascii="Arial" w:hAnsi="Arial" w:cs="Arial"/>
          <w:sz w:val="24"/>
          <w:szCs w:val="24"/>
        </w:rPr>
      </w:pPr>
    </w:p>
    <w:p w:rsidR="00A677B1" w:rsidRDefault="00A677B1" w:rsidP="00A677B1">
      <w:pPr>
        <w:pStyle w:val="af2"/>
        <w:ind w:firstLine="709"/>
        <w:rPr>
          <w:rFonts w:ascii="Arial" w:hAnsi="Arial" w:cs="Arial"/>
          <w:sz w:val="24"/>
          <w:szCs w:val="24"/>
        </w:rPr>
      </w:pPr>
    </w:p>
    <w:p w:rsidR="00A64E0F" w:rsidRDefault="00A64E0F" w:rsidP="00A677B1">
      <w:pPr>
        <w:pStyle w:val="af2"/>
        <w:ind w:firstLine="709"/>
        <w:rPr>
          <w:rFonts w:ascii="Arial" w:hAnsi="Arial" w:cs="Arial"/>
          <w:sz w:val="24"/>
          <w:szCs w:val="24"/>
        </w:rPr>
      </w:pPr>
    </w:p>
    <w:p w:rsidR="00A64E0F" w:rsidRDefault="00A64E0F" w:rsidP="00A677B1">
      <w:pPr>
        <w:pStyle w:val="af2"/>
        <w:ind w:firstLine="709"/>
        <w:rPr>
          <w:rFonts w:ascii="Arial" w:hAnsi="Arial" w:cs="Arial"/>
          <w:sz w:val="24"/>
          <w:szCs w:val="24"/>
        </w:rPr>
      </w:pPr>
    </w:p>
    <w:p w:rsidR="00A64E0F" w:rsidRPr="00A677B1" w:rsidRDefault="00A64E0F"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rPr>
          <w:rFonts w:ascii="Arial" w:hAnsi="Arial" w:cs="Arial"/>
          <w:sz w:val="24"/>
          <w:szCs w:val="24"/>
        </w:rPr>
      </w:pP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lastRenderedPageBreak/>
        <w:t xml:space="preserve">Приложение </w:t>
      </w: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t>к решению Собрания депутатов</w:t>
      </w: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t>муниципального образования</w:t>
      </w: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t xml:space="preserve">Ефремовский муниципальный округ </w:t>
      </w: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t xml:space="preserve">Тульской области </w:t>
      </w:r>
    </w:p>
    <w:p w:rsidR="00AC3E42" w:rsidRPr="00A677B1" w:rsidRDefault="00AC3E42" w:rsidP="00A677B1">
      <w:pPr>
        <w:pStyle w:val="af2"/>
        <w:ind w:firstLine="709"/>
        <w:jc w:val="right"/>
        <w:rPr>
          <w:rFonts w:ascii="Arial" w:hAnsi="Arial" w:cs="Arial"/>
          <w:sz w:val="24"/>
          <w:szCs w:val="24"/>
        </w:rPr>
      </w:pPr>
      <w:r w:rsidRPr="00A677B1">
        <w:rPr>
          <w:rFonts w:ascii="Arial" w:hAnsi="Arial" w:cs="Arial"/>
          <w:sz w:val="24"/>
          <w:szCs w:val="24"/>
        </w:rPr>
        <w:t xml:space="preserve">от </w:t>
      </w:r>
      <w:r w:rsidR="00A64E0F">
        <w:rPr>
          <w:rFonts w:ascii="Arial" w:hAnsi="Arial" w:cs="Arial"/>
          <w:sz w:val="24"/>
          <w:szCs w:val="24"/>
        </w:rPr>
        <w:t>16.04.2025</w:t>
      </w:r>
      <w:r w:rsidRPr="00A677B1">
        <w:rPr>
          <w:rFonts w:ascii="Arial" w:hAnsi="Arial" w:cs="Arial"/>
          <w:sz w:val="24"/>
          <w:szCs w:val="24"/>
        </w:rPr>
        <w:t xml:space="preserve"> №</w:t>
      </w:r>
      <w:r w:rsidR="00A64E0F">
        <w:rPr>
          <w:rFonts w:ascii="Arial" w:hAnsi="Arial" w:cs="Arial"/>
          <w:sz w:val="24"/>
          <w:szCs w:val="24"/>
        </w:rPr>
        <w:t xml:space="preserve"> 4-52</w:t>
      </w:r>
    </w:p>
    <w:p w:rsidR="00AC3E42" w:rsidRPr="00A677B1" w:rsidRDefault="00AC3E42" w:rsidP="00A677B1">
      <w:pPr>
        <w:pStyle w:val="a9"/>
        <w:ind w:firstLine="709"/>
        <w:jc w:val="left"/>
        <w:rPr>
          <w:rFonts w:ascii="Arial" w:hAnsi="Arial" w:cs="Arial"/>
          <w:bCs w:val="0"/>
          <w:spacing w:val="30"/>
          <w:sz w:val="24"/>
        </w:rPr>
      </w:pPr>
    </w:p>
    <w:p w:rsidR="00AC3E42" w:rsidRPr="00A677B1" w:rsidRDefault="00AC3E42" w:rsidP="00A677B1">
      <w:pPr>
        <w:pStyle w:val="a9"/>
        <w:ind w:firstLine="709"/>
        <w:jc w:val="left"/>
        <w:rPr>
          <w:rFonts w:ascii="Arial" w:hAnsi="Arial" w:cs="Arial"/>
          <w:bCs w:val="0"/>
          <w:spacing w:val="30"/>
          <w:sz w:val="24"/>
        </w:rPr>
      </w:pPr>
    </w:p>
    <w:p w:rsidR="00C861AA" w:rsidRPr="00C861AA" w:rsidRDefault="00C861AA" w:rsidP="00C861AA">
      <w:pPr>
        <w:ind w:firstLine="567"/>
        <w:jc w:val="center"/>
        <w:rPr>
          <w:rFonts w:ascii="Arial" w:hAnsi="Arial" w:cs="Arial"/>
          <w:b/>
          <w:bCs/>
        </w:rPr>
      </w:pPr>
      <w:bookmarkStart w:id="1" w:name="_GoBack"/>
      <w:r w:rsidRPr="00C861AA">
        <w:rPr>
          <w:rFonts w:ascii="Arial" w:hAnsi="Arial" w:cs="Arial"/>
          <w:b/>
          <w:bCs/>
        </w:rPr>
        <w:t xml:space="preserve">Положение о муниципальном контроле </w:t>
      </w:r>
      <w:bookmarkStart w:id="2" w:name="_Hlk79656449"/>
      <w:r w:rsidRPr="00C861AA">
        <w:rPr>
          <w:rFonts w:ascii="Arial" w:hAnsi="Arial" w:cs="Arial"/>
          <w:b/>
          <w:bCs/>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2"/>
      <w:r w:rsidRPr="00C861AA">
        <w:rPr>
          <w:rFonts w:ascii="Arial" w:hAnsi="Arial" w:cs="Arial"/>
          <w:b/>
          <w:bCs/>
        </w:rPr>
        <w:t xml:space="preserve"> муниципальном образовании город Ефремов</w:t>
      </w:r>
    </w:p>
    <w:p w:rsidR="00C861AA" w:rsidRPr="00C861AA" w:rsidRDefault="00C861AA" w:rsidP="00C861AA">
      <w:pPr>
        <w:ind w:firstLine="567"/>
        <w:jc w:val="center"/>
        <w:rPr>
          <w:rFonts w:ascii="Arial" w:hAnsi="Arial" w:cs="Arial"/>
        </w:rPr>
      </w:pPr>
    </w:p>
    <w:p w:rsidR="00C861AA" w:rsidRPr="00C861AA" w:rsidRDefault="00C861AA" w:rsidP="00C861AA">
      <w:pPr>
        <w:pStyle w:val="ConsPlusNormal"/>
        <w:ind w:firstLine="567"/>
        <w:jc w:val="center"/>
        <w:rPr>
          <w:b/>
          <w:bCs/>
          <w:sz w:val="24"/>
          <w:szCs w:val="24"/>
        </w:rPr>
      </w:pPr>
      <w:r w:rsidRPr="00C861AA">
        <w:rPr>
          <w:b/>
          <w:bCs/>
          <w:sz w:val="24"/>
          <w:szCs w:val="24"/>
        </w:rPr>
        <w:t>1. Общие положения</w:t>
      </w:r>
    </w:p>
    <w:p w:rsidR="00C861AA" w:rsidRPr="00C861AA" w:rsidRDefault="00C861AA" w:rsidP="00C861AA">
      <w:pPr>
        <w:pStyle w:val="ConsPlusNormal"/>
        <w:ind w:firstLine="567"/>
        <w:jc w:val="both"/>
        <w:rPr>
          <w:sz w:val="24"/>
          <w:szCs w:val="24"/>
        </w:rPr>
      </w:pPr>
      <w:r w:rsidRPr="00C861AA">
        <w:rPr>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C861AA">
        <w:rPr>
          <w:sz w:val="24"/>
          <w:szCs w:val="24"/>
        </w:rPr>
        <w:t xml:space="preserve">в </w:t>
      </w:r>
      <w:bookmarkEnd w:id="3"/>
      <w:r w:rsidRPr="00C861AA">
        <w:rPr>
          <w:sz w:val="24"/>
          <w:szCs w:val="24"/>
        </w:rPr>
        <w:t xml:space="preserve">муниципальном образовании </w:t>
      </w:r>
      <w:proofErr w:type="spellStart"/>
      <w:r w:rsidRPr="00C861AA">
        <w:rPr>
          <w:sz w:val="24"/>
          <w:szCs w:val="24"/>
        </w:rPr>
        <w:t>Ефремовский</w:t>
      </w:r>
      <w:proofErr w:type="spellEnd"/>
      <w:r w:rsidRPr="00C861AA">
        <w:rPr>
          <w:sz w:val="24"/>
          <w:szCs w:val="24"/>
        </w:rPr>
        <w:t xml:space="preserve"> муниципальный округ Тульской области (далее – муниципальный контроль за исполнением единой теплоснабжающей организацией обязательств).</w:t>
      </w:r>
    </w:p>
    <w:p w:rsidR="00C861AA" w:rsidRPr="00C861AA" w:rsidRDefault="00C861AA" w:rsidP="00C861AA">
      <w:pPr>
        <w:pStyle w:val="ConsPlusNormal"/>
        <w:ind w:firstLine="567"/>
        <w:jc w:val="both"/>
        <w:rPr>
          <w:sz w:val="24"/>
          <w:szCs w:val="24"/>
        </w:rPr>
      </w:pPr>
      <w:r w:rsidRPr="00C861AA">
        <w:rPr>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w:t>
      </w:r>
      <w:proofErr w:type="spellStart"/>
      <w:r w:rsidRPr="00C861AA">
        <w:rPr>
          <w:sz w:val="24"/>
          <w:szCs w:val="24"/>
        </w:rPr>
        <w:t>Ефремовский</w:t>
      </w:r>
      <w:proofErr w:type="spellEnd"/>
      <w:r w:rsidRPr="00C861AA">
        <w:rPr>
          <w:sz w:val="24"/>
          <w:szCs w:val="24"/>
        </w:rPr>
        <w:t xml:space="preserve"> муниципальный округ Тульской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861AA" w:rsidRPr="00C861AA" w:rsidRDefault="00C861AA" w:rsidP="00C861AA">
      <w:pPr>
        <w:ind w:firstLine="567"/>
        <w:contextualSpacing/>
        <w:jc w:val="both"/>
        <w:rPr>
          <w:rFonts w:ascii="Arial" w:hAnsi="Arial" w:cs="Arial"/>
        </w:rPr>
      </w:pPr>
      <w:r w:rsidRPr="00C861AA">
        <w:rPr>
          <w:rFonts w:ascii="Arial" w:hAnsi="Arial" w:cs="Arial"/>
        </w:rPr>
        <w:t xml:space="preserve">1.3. Муниципальный контроль за исполнением единой теплоснабжающей организацией обязательств осуществляется администрацией муниципального образования </w:t>
      </w:r>
      <w:proofErr w:type="spellStart"/>
      <w:r w:rsidRPr="00C861AA">
        <w:rPr>
          <w:rFonts w:ascii="Arial" w:hAnsi="Arial" w:cs="Arial"/>
        </w:rPr>
        <w:t>Ефремовский</w:t>
      </w:r>
      <w:proofErr w:type="spellEnd"/>
      <w:r w:rsidRPr="00C861AA">
        <w:rPr>
          <w:rFonts w:ascii="Arial" w:hAnsi="Arial" w:cs="Arial"/>
        </w:rPr>
        <w:t xml:space="preserve"> муниципальный округ Тульской области (далее – администрация).</w:t>
      </w:r>
    </w:p>
    <w:p w:rsidR="00C861AA" w:rsidRPr="00C861AA" w:rsidRDefault="00C861AA" w:rsidP="00C861AA">
      <w:pPr>
        <w:autoSpaceDE w:val="0"/>
        <w:autoSpaceDN w:val="0"/>
        <w:adjustRightInd w:val="0"/>
        <w:ind w:firstLine="567"/>
        <w:jc w:val="both"/>
        <w:rPr>
          <w:rFonts w:ascii="Arial" w:eastAsiaTheme="minorHAnsi" w:hAnsi="Arial" w:cs="Arial"/>
          <w:lang w:eastAsia="en-US"/>
        </w:rPr>
      </w:pPr>
      <w:r w:rsidRPr="00C861AA">
        <w:rPr>
          <w:rFonts w:ascii="Arial" w:hAnsi="Arial" w:cs="Arial"/>
        </w:rPr>
        <w:t xml:space="preserve">1.4. Должностными лицами администрации, уполномоченными осуществлять контроль в сфере благоустройства, являются: начальник отдела муниципального контроля администрации муниципального образования </w:t>
      </w:r>
      <w:proofErr w:type="spellStart"/>
      <w:r w:rsidRPr="00C861AA">
        <w:rPr>
          <w:rFonts w:ascii="Arial" w:hAnsi="Arial" w:cs="Arial"/>
        </w:rPr>
        <w:t>Ефремовский</w:t>
      </w:r>
      <w:proofErr w:type="spellEnd"/>
      <w:r w:rsidRPr="00C861AA">
        <w:rPr>
          <w:rFonts w:ascii="Arial" w:hAnsi="Arial" w:cs="Arial"/>
        </w:rPr>
        <w:t xml:space="preserve"> муниципальный округ Тульской области, главный специалист отдела муниципального контроля администрации муниципального образования </w:t>
      </w:r>
      <w:proofErr w:type="spellStart"/>
      <w:r w:rsidRPr="00C861AA">
        <w:rPr>
          <w:rFonts w:ascii="Arial" w:hAnsi="Arial" w:cs="Arial"/>
        </w:rPr>
        <w:t>Ефремовский</w:t>
      </w:r>
      <w:proofErr w:type="spellEnd"/>
      <w:r w:rsidRPr="00C861AA">
        <w:rPr>
          <w:rFonts w:ascii="Arial" w:hAnsi="Arial" w:cs="Arial"/>
        </w:rPr>
        <w:t xml:space="preserve"> муниципальный округ Тульской области (далее также – должностные лица, уполномоченные осуществлять контроль) с привлечением должностных лиц администрации</w:t>
      </w:r>
      <w:r w:rsidRPr="00C861AA">
        <w:rPr>
          <w:rFonts w:ascii="Arial" w:hAnsi="Arial" w:cs="Arial"/>
          <w:iCs/>
        </w:rPr>
        <w:t>, которые с учетом требований п. 13 ч. 1 ст. 4.1. Закона Тульской области от 09.06.2003 N 388-ЗТО "Об административных правонарушениях в Тульской области" (принят Постановлением Тульской областной Думы от 22.05.2003 N 44/1240) уполномочены составлять протоколы</w:t>
      </w:r>
      <w:r w:rsidRPr="00C861AA">
        <w:rPr>
          <w:rFonts w:ascii="Arial" w:eastAsiaTheme="minorHAnsi" w:hAnsi="Arial" w:cs="Arial"/>
          <w:lang w:eastAsia="en-US"/>
        </w:rPr>
        <w:t xml:space="preserve"> об административных правонарушениях, предусмотренных </w:t>
      </w:r>
      <w:hyperlink r:id="rId9" w:history="1">
        <w:r w:rsidRPr="00C861AA">
          <w:rPr>
            <w:rFonts w:ascii="Arial" w:eastAsiaTheme="minorHAnsi" w:hAnsi="Arial" w:cs="Arial"/>
            <w:lang w:eastAsia="en-US"/>
          </w:rPr>
          <w:t>статьями 6.1-1</w:t>
        </w:r>
      </w:hyperlink>
      <w:r w:rsidRPr="00C861AA">
        <w:rPr>
          <w:rFonts w:ascii="Arial" w:eastAsiaTheme="minorHAnsi" w:hAnsi="Arial" w:cs="Arial"/>
          <w:lang w:eastAsia="en-US"/>
        </w:rPr>
        <w:t xml:space="preserve">, </w:t>
      </w:r>
      <w:hyperlink r:id="rId10" w:history="1">
        <w:r w:rsidRPr="00C861AA">
          <w:rPr>
            <w:rFonts w:ascii="Arial" w:eastAsiaTheme="minorHAnsi" w:hAnsi="Arial" w:cs="Arial"/>
            <w:lang w:eastAsia="en-US"/>
          </w:rPr>
          <w:t>6.4</w:t>
        </w:r>
      </w:hyperlink>
      <w:r w:rsidRPr="00C861AA">
        <w:rPr>
          <w:rFonts w:ascii="Arial" w:eastAsiaTheme="minorHAnsi" w:hAnsi="Arial" w:cs="Arial"/>
          <w:lang w:eastAsia="en-US"/>
        </w:rPr>
        <w:t xml:space="preserve">, </w:t>
      </w:r>
      <w:hyperlink r:id="rId11" w:history="1">
        <w:r w:rsidRPr="00C861AA">
          <w:rPr>
            <w:rFonts w:ascii="Arial" w:eastAsiaTheme="minorHAnsi" w:hAnsi="Arial" w:cs="Arial"/>
            <w:lang w:eastAsia="en-US"/>
          </w:rPr>
          <w:t>6.8</w:t>
        </w:r>
      </w:hyperlink>
      <w:r w:rsidRPr="00C861AA">
        <w:rPr>
          <w:rFonts w:ascii="Arial" w:eastAsiaTheme="minorHAnsi" w:hAnsi="Arial" w:cs="Arial"/>
          <w:lang w:eastAsia="en-US"/>
        </w:rPr>
        <w:t xml:space="preserve">, </w:t>
      </w:r>
      <w:hyperlink r:id="rId12" w:history="1">
        <w:r w:rsidRPr="00C861AA">
          <w:rPr>
            <w:rFonts w:ascii="Arial" w:eastAsiaTheme="minorHAnsi" w:hAnsi="Arial" w:cs="Arial"/>
            <w:lang w:eastAsia="en-US"/>
          </w:rPr>
          <w:t>7.1</w:t>
        </w:r>
      </w:hyperlink>
      <w:r w:rsidRPr="00C861AA">
        <w:rPr>
          <w:rFonts w:ascii="Arial" w:eastAsiaTheme="minorHAnsi" w:hAnsi="Arial" w:cs="Arial"/>
          <w:lang w:eastAsia="en-US"/>
        </w:rPr>
        <w:t xml:space="preserve"> - </w:t>
      </w:r>
      <w:hyperlink r:id="rId13" w:history="1">
        <w:r w:rsidRPr="00C861AA">
          <w:rPr>
            <w:rFonts w:ascii="Arial" w:eastAsiaTheme="minorHAnsi" w:hAnsi="Arial" w:cs="Arial"/>
            <w:lang w:eastAsia="en-US"/>
          </w:rPr>
          <w:t>7.3</w:t>
        </w:r>
      </w:hyperlink>
      <w:r w:rsidRPr="00C861AA">
        <w:rPr>
          <w:rFonts w:ascii="Arial" w:eastAsiaTheme="minorHAnsi" w:hAnsi="Arial" w:cs="Arial"/>
          <w:lang w:eastAsia="en-US"/>
        </w:rPr>
        <w:t xml:space="preserve">, </w:t>
      </w:r>
      <w:hyperlink r:id="rId14" w:history="1">
        <w:r w:rsidRPr="00C861AA">
          <w:rPr>
            <w:rFonts w:ascii="Arial" w:eastAsiaTheme="minorHAnsi" w:hAnsi="Arial" w:cs="Arial"/>
            <w:lang w:eastAsia="en-US"/>
          </w:rPr>
          <w:t>7.5</w:t>
        </w:r>
      </w:hyperlink>
      <w:r w:rsidRPr="00C861AA">
        <w:rPr>
          <w:rFonts w:ascii="Arial" w:eastAsiaTheme="minorHAnsi" w:hAnsi="Arial" w:cs="Arial"/>
          <w:lang w:eastAsia="en-US"/>
        </w:rPr>
        <w:t xml:space="preserve">, </w:t>
      </w:r>
      <w:hyperlink r:id="rId15" w:history="1">
        <w:r w:rsidRPr="00C861AA">
          <w:rPr>
            <w:rFonts w:ascii="Arial" w:eastAsiaTheme="minorHAnsi" w:hAnsi="Arial" w:cs="Arial"/>
            <w:lang w:eastAsia="en-US"/>
          </w:rPr>
          <w:t>8.2</w:t>
        </w:r>
      </w:hyperlink>
      <w:r w:rsidRPr="00C861AA">
        <w:rPr>
          <w:rFonts w:ascii="Arial" w:eastAsiaTheme="minorHAnsi" w:hAnsi="Arial" w:cs="Arial"/>
          <w:lang w:eastAsia="en-US"/>
        </w:rPr>
        <w:t xml:space="preserve">, </w:t>
      </w:r>
      <w:hyperlink r:id="rId16" w:history="1">
        <w:r w:rsidRPr="00C861AA">
          <w:rPr>
            <w:rFonts w:ascii="Arial" w:eastAsiaTheme="minorHAnsi" w:hAnsi="Arial" w:cs="Arial"/>
            <w:lang w:eastAsia="en-US"/>
          </w:rPr>
          <w:t>8.3-1</w:t>
        </w:r>
      </w:hyperlink>
      <w:r w:rsidRPr="00C861AA">
        <w:rPr>
          <w:rFonts w:ascii="Arial" w:eastAsiaTheme="minorHAnsi" w:hAnsi="Arial" w:cs="Arial"/>
          <w:lang w:eastAsia="en-US"/>
        </w:rPr>
        <w:t xml:space="preserve">, </w:t>
      </w:r>
      <w:hyperlink r:id="rId17" w:history="1">
        <w:r w:rsidRPr="00C861AA">
          <w:rPr>
            <w:rFonts w:ascii="Arial" w:eastAsiaTheme="minorHAnsi" w:hAnsi="Arial" w:cs="Arial"/>
            <w:lang w:eastAsia="en-US"/>
          </w:rPr>
          <w:t>8.5</w:t>
        </w:r>
      </w:hyperlink>
      <w:r w:rsidRPr="00C861AA">
        <w:rPr>
          <w:rFonts w:ascii="Arial" w:eastAsiaTheme="minorHAnsi" w:hAnsi="Arial" w:cs="Arial"/>
          <w:lang w:eastAsia="en-US"/>
        </w:rPr>
        <w:t xml:space="preserve"> - </w:t>
      </w:r>
      <w:hyperlink r:id="rId18" w:history="1">
        <w:r w:rsidRPr="00C861AA">
          <w:rPr>
            <w:rFonts w:ascii="Arial" w:eastAsiaTheme="minorHAnsi" w:hAnsi="Arial" w:cs="Arial"/>
            <w:lang w:eastAsia="en-US"/>
          </w:rPr>
          <w:t>8.6-1</w:t>
        </w:r>
      </w:hyperlink>
      <w:r w:rsidRPr="00C861AA">
        <w:rPr>
          <w:rFonts w:ascii="Arial" w:eastAsiaTheme="minorHAnsi" w:hAnsi="Arial" w:cs="Arial"/>
          <w:lang w:eastAsia="en-US"/>
        </w:rPr>
        <w:t xml:space="preserve">, </w:t>
      </w:r>
      <w:hyperlink r:id="rId19" w:history="1">
        <w:r w:rsidRPr="00C861AA">
          <w:rPr>
            <w:rFonts w:ascii="Arial" w:eastAsiaTheme="minorHAnsi" w:hAnsi="Arial" w:cs="Arial"/>
            <w:lang w:eastAsia="en-US"/>
          </w:rPr>
          <w:t>8.8</w:t>
        </w:r>
      </w:hyperlink>
      <w:r w:rsidRPr="00C861AA">
        <w:rPr>
          <w:rFonts w:ascii="Arial" w:eastAsiaTheme="minorHAnsi" w:hAnsi="Arial" w:cs="Arial"/>
          <w:lang w:eastAsia="en-US"/>
        </w:rPr>
        <w:t xml:space="preserve"> - </w:t>
      </w:r>
      <w:hyperlink r:id="rId20" w:history="1">
        <w:r w:rsidRPr="00C861AA">
          <w:rPr>
            <w:rFonts w:ascii="Arial" w:eastAsiaTheme="minorHAnsi" w:hAnsi="Arial" w:cs="Arial"/>
            <w:lang w:eastAsia="en-US"/>
          </w:rPr>
          <w:t>8.15</w:t>
        </w:r>
      </w:hyperlink>
      <w:r w:rsidRPr="00C861AA">
        <w:rPr>
          <w:rFonts w:ascii="Arial" w:eastAsiaTheme="minorHAnsi" w:hAnsi="Arial" w:cs="Arial"/>
          <w:lang w:eastAsia="en-US"/>
        </w:rPr>
        <w:t xml:space="preserve">, </w:t>
      </w:r>
      <w:hyperlink r:id="rId21" w:history="1">
        <w:r w:rsidRPr="00C861AA">
          <w:rPr>
            <w:rFonts w:ascii="Arial" w:eastAsiaTheme="minorHAnsi" w:hAnsi="Arial" w:cs="Arial"/>
            <w:lang w:eastAsia="en-US"/>
          </w:rPr>
          <w:t>9.1</w:t>
        </w:r>
      </w:hyperlink>
      <w:r w:rsidRPr="00C861AA">
        <w:rPr>
          <w:rFonts w:ascii="Arial" w:eastAsiaTheme="minorHAnsi" w:hAnsi="Arial" w:cs="Arial"/>
          <w:lang w:eastAsia="en-US"/>
        </w:rPr>
        <w:t xml:space="preserve"> </w:t>
      </w:r>
      <w:r w:rsidRPr="00C861AA">
        <w:rPr>
          <w:rFonts w:ascii="Arial" w:hAnsi="Arial" w:cs="Arial"/>
          <w:iCs/>
        </w:rPr>
        <w:t>Закона Тульской области от 09.06.2003 N 388-ЗТО "Об административных правонарушениях в Тульской области"</w:t>
      </w:r>
      <w:r w:rsidRPr="00C861AA">
        <w:rPr>
          <w:rFonts w:ascii="Arial" w:eastAsiaTheme="minorHAnsi" w:hAnsi="Arial" w:cs="Arial"/>
          <w:lang w:eastAsia="en-US"/>
        </w:rPr>
        <w:t>.</w:t>
      </w:r>
    </w:p>
    <w:p w:rsidR="00C861AA" w:rsidRPr="00C861AA" w:rsidRDefault="00C861AA" w:rsidP="00C861AA">
      <w:pPr>
        <w:ind w:firstLine="567"/>
        <w:contextualSpacing/>
        <w:jc w:val="both"/>
        <w:rPr>
          <w:rFonts w:ascii="Arial" w:hAnsi="Arial" w:cs="Arial"/>
        </w:rPr>
      </w:pPr>
      <w:r w:rsidRPr="00C861AA">
        <w:rPr>
          <w:rFonts w:ascii="Arial" w:hAnsi="Arial" w:cs="Arial"/>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861AA" w:rsidRPr="00C861AA" w:rsidRDefault="00C861AA" w:rsidP="00C861AA">
      <w:pPr>
        <w:pStyle w:val="ConsPlusNormal"/>
        <w:ind w:firstLine="567"/>
        <w:jc w:val="both"/>
        <w:rPr>
          <w:sz w:val="24"/>
          <w:szCs w:val="24"/>
        </w:rPr>
      </w:pPr>
      <w:r w:rsidRPr="00C861AA">
        <w:rPr>
          <w:sz w:val="24"/>
          <w:szCs w:val="24"/>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861AA">
        <w:rPr>
          <w:rStyle w:val="a5"/>
          <w:color w:val="auto"/>
          <w:sz w:val="24"/>
          <w:szCs w:val="24"/>
          <w:u w:val="none"/>
        </w:rPr>
        <w:t>закона</w:t>
      </w:r>
      <w:r w:rsidRPr="00C861AA">
        <w:rPr>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861AA">
        <w:rPr>
          <w:rStyle w:val="a5"/>
          <w:color w:val="auto"/>
          <w:sz w:val="24"/>
          <w:szCs w:val="24"/>
          <w:u w:val="none"/>
        </w:rPr>
        <w:t>закона</w:t>
      </w:r>
      <w:r w:rsidRPr="00C861AA">
        <w:rPr>
          <w:sz w:val="24"/>
          <w:szCs w:val="24"/>
        </w:rPr>
        <w:t xml:space="preserve"> от 06.10.2003 № 131-ФЗ «Об общих принципах организации местного самоуправления 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 xml:space="preserve">1.6. Объектами </w:t>
      </w:r>
      <w:bookmarkStart w:id="4" w:name="_Hlk77676821"/>
      <w:r w:rsidRPr="00C861AA">
        <w:rPr>
          <w:sz w:val="24"/>
          <w:szCs w:val="24"/>
        </w:rPr>
        <w:t xml:space="preserve">муниципального контроля за исполнением единой теплоснабжающей организацией обязательств </w:t>
      </w:r>
      <w:bookmarkEnd w:id="4"/>
      <w:r w:rsidRPr="00C861AA">
        <w:rPr>
          <w:sz w:val="24"/>
          <w:szCs w:val="24"/>
        </w:rPr>
        <w:t>являются:</w:t>
      </w:r>
    </w:p>
    <w:p w:rsidR="00C861AA" w:rsidRPr="00C861AA" w:rsidRDefault="00C861AA" w:rsidP="00C861AA">
      <w:pPr>
        <w:pStyle w:val="ConsPlusNormal"/>
        <w:ind w:firstLine="567"/>
        <w:jc w:val="both"/>
        <w:rPr>
          <w:sz w:val="24"/>
          <w:szCs w:val="24"/>
        </w:rPr>
      </w:pPr>
      <w:r w:rsidRPr="00C861AA">
        <w:rPr>
          <w:sz w:val="24"/>
          <w:szCs w:val="24"/>
        </w:rPr>
        <w:t xml:space="preserve">а) деятельность, действия (бездействие) </w:t>
      </w:r>
      <w:bookmarkStart w:id="5" w:name="_Hlk77851319"/>
      <w:r w:rsidRPr="00C861AA">
        <w:rPr>
          <w:sz w:val="24"/>
          <w:szCs w:val="24"/>
        </w:rPr>
        <w:t>единой теплоснабжающей организации</w:t>
      </w:r>
      <w:bookmarkEnd w:id="5"/>
      <w:r w:rsidRPr="00C861AA">
        <w:rPr>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C861AA">
        <w:rPr>
          <w:sz w:val="24"/>
          <w:szCs w:val="24"/>
        </w:rPr>
        <w:t xml:space="preserve">указанные в </w:t>
      </w:r>
      <w:bookmarkEnd w:id="6"/>
      <w:r w:rsidRPr="00C861AA">
        <w:rPr>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7"/>
    </w:p>
    <w:p w:rsidR="00C861AA" w:rsidRPr="00C861AA" w:rsidRDefault="00C861AA" w:rsidP="00C861AA">
      <w:pPr>
        <w:pStyle w:val="ConsPlusNormal"/>
        <w:ind w:firstLine="567"/>
        <w:jc w:val="both"/>
        <w:rPr>
          <w:sz w:val="24"/>
          <w:szCs w:val="24"/>
        </w:rPr>
      </w:pPr>
      <w:r w:rsidRPr="00C861AA">
        <w:rPr>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C861AA">
        <w:rPr>
          <w:sz w:val="24"/>
          <w:szCs w:val="24"/>
        </w:rPr>
        <w:t>указанные в части 3 статьи 23.7 Федерального закона от 27.07.2010 № 190-ФЗ «О теплоснабжении»</w:t>
      </w:r>
      <w:bookmarkEnd w:id="8"/>
      <w:r w:rsidRPr="00C861AA">
        <w:rPr>
          <w:sz w:val="24"/>
          <w:szCs w:val="24"/>
        </w:rPr>
        <w:t>;</w:t>
      </w:r>
    </w:p>
    <w:p w:rsidR="00C861AA" w:rsidRPr="00C861AA" w:rsidRDefault="00C861AA" w:rsidP="00C861AA">
      <w:pPr>
        <w:pStyle w:val="ConsPlusNormal"/>
        <w:ind w:firstLine="567"/>
        <w:jc w:val="center"/>
        <w:rPr>
          <w:b/>
          <w:bCs/>
          <w:sz w:val="24"/>
          <w:szCs w:val="24"/>
        </w:rPr>
      </w:pPr>
    </w:p>
    <w:p w:rsidR="00C861AA" w:rsidRPr="00C861AA" w:rsidRDefault="00C861AA" w:rsidP="00C861AA">
      <w:pPr>
        <w:pStyle w:val="ConsPlusNormal"/>
        <w:ind w:firstLine="567"/>
        <w:jc w:val="center"/>
        <w:rPr>
          <w:b/>
          <w:bCs/>
          <w:sz w:val="24"/>
          <w:szCs w:val="24"/>
        </w:rPr>
      </w:pPr>
      <w:r w:rsidRPr="00C861AA">
        <w:rPr>
          <w:b/>
          <w:bCs/>
          <w:sz w:val="24"/>
          <w:szCs w:val="24"/>
        </w:rPr>
        <w:t>2. Профилактика рисков причинения вреда (ущерба) охраняемым законом ценностям</w:t>
      </w:r>
    </w:p>
    <w:p w:rsidR="00C861AA" w:rsidRPr="00C861AA" w:rsidRDefault="00C861AA" w:rsidP="00C861AA">
      <w:pPr>
        <w:pStyle w:val="ConsPlusNormal"/>
        <w:ind w:firstLine="567"/>
        <w:jc w:val="both"/>
        <w:rPr>
          <w:b/>
          <w:bCs/>
          <w:sz w:val="24"/>
          <w:szCs w:val="24"/>
        </w:rPr>
      </w:pPr>
    </w:p>
    <w:p w:rsidR="00C861AA" w:rsidRPr="00C861AA" w:rsidRDefault="00C861AA" w:rsidP="00C861AA">
      <w:pPr>
        <w:pStyle w:val="ConsPlusNormal"/>
        <w:ind w:firstLine="567"/>
        <w:jc w:val="both"/>
        <w:rPr>
          <w:sz w:val="24"/>
          <w:szCs w:val="24"/>
        </w:rPr>
      </w:pPr>
      <w:r w:rsidRPr="00C861AA">
        <w:rPr>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C861AA" w:rsidRPr="00C861AA" w:rsidRDefault="00C861AA" w:rsidP="00C861AA">
      <w:pPr>
        <w:pStyle w:val="ConsPlusNormal"/>
        <w:ind w:firstLine="567"/>
        <w:jc w:val="both"/>
        <w:rPr>
          <w:sz w:val="24"/>
          <w:szCs w:val="24"/>
        </w:rPr>
      </w:pPr>
      <w:r w:rsidRPr="00C861AA">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C861AA" w:rsidRPr="00C861AA" w:rsidRDefault="00C861AA" w:rsidP="00C861AA">
      <w:pPr>
        <w:pStyle w:val="ConsPlusNormal"/>
        <w:ind w:firstLine="567"/>
        <w:jc w:val="both"/>
        <w:rPr>
          <w:sz w:val="24"/>
          <w:szCs w:val="24"/>
        </w:rPr>
      </w:pPr>
      <w:r w:rsidRPr="00C861AA">
        <w:rPr>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861AA" w:rsidRPr="00C861AA" w:rsidRDefault="00C861AA" w:rsidP="00C861AA">
      <w:pPr>
        <w:pStyle w:val="ConsPlusNormal"/>
        <w:ind w:firstLine="567"/>
        <w:jc w:val="both"/>
        <w:rPr>
          <w:sz w:val="24"/>
          <w:szCs w:val="24"/>
        </w:rPr>
      </w:pPr>
      <w:r w:rsidRPr="00C861AA">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861AA" w:rsidRPr="00C861AA" w:rsidRDefault="00C861AA" w:rsidP="00C861AA">
      <w:pPr>
        <w:pStyle w:val="ConsPlusNormal"/>
        <w:ind w:firstLine="567"/>
        <w:jc w:val="both"/>
        <w:rPr>
          <w:sz w:val="24"/>
          <w:szCs w:val="24"/>
        </w:rPr>
      </w:pPr>
      <w:r w:rsidRPr="00C861AA">
        <w:rPr>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 администрации по жизнеобеспечению администрации муниципального образования город Ефремов для принятия решения о проведении контрольных мероприятий.</w:t>
      </w:r>
    </w:p>
    <w:p w:rsidR="00C861AA" w:rsidRPr="00C861AA" w:rsidRDefault="00C861AA" w:rsidP="00C861AA">
      <w:pPr>
        <w:pStyle w:val="ConsPlusNormal"/>
        <w:ind w:firstLine="567"/>
        <w:jc w:val="both"/>
        <w:rPr>
          <w:sz w:val="24"/>
          <w:szCs w:val="24"/>
        </w:rPr>
      </w:pPr>
      <w:r w:rsidRPr="00C861AA">
        <w:rPr>
          <w:sz w:val="24"/>
          <w:szCs w:val="24"/>
        </w:rPr>
        <w:lastRenderedPageBreak/>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C861AA" w:rsidRPr="00C861AA" w:rsidRDefault="00C861AA" w:rsidP="00C861AA">
      <w:pPr>
        <w:pStyle w:val="ConsPlusNormal"/>
        <w:ind w:firstLine="567"/>
        <w:jc w:val="both"/>
        <w:rPr>
          <w:sz w:val="24"/>
          <w:szCs w:val="24"/>
        </w:rPr>
      </w:pPr>
      <w:r w:rsidRPr="00C861AA">
        <w:rPr>
          <w:sz w:val="24"/>
          <w:szCs w:val="24"/>
        </w:rPr>
        <w:t>1) информирование;</w:t>
      </w:r>
    </w:p>
    <w:p w:rsidR="00C861AA" w:rsidRPr="00C861AA" w:rsidRDefault="00C861AA" w:rsidP="00C861AA">
      <w:pPr>
        <w:pStyle w:val="ConsPlusNormal"/>
        <w:ind w:firstLine="567"/>
        <w:jc w:val="both"/>
        <w:rPr>
          <w:sz w:val="24"/>
          <w:szCs w:val="24"/>
        </w:rPr>
      </w:pPr>
      <w:r w:rsidRPr="00C861AA">
        <w:rPr>
          <w:sz w:val="24"/>
          <w:szCs w:val="24"/>
        </w:rPr>
        <w:t>2) обобщение правоприменительной практики;</w:t>
      </w:r>
    </w:p>
    <w:p w:rsidR="00C861AA" w:rsidRPr="00C861AA" w:rsidRDefault="00C861AA" w:rsidP="00C861AA">
      <w:pPr>
        <w:pStyle w:val="ConsPlusNormal"/>
        <w:ind w:firstLine="567"/>
        <w:jc w:val="both"/>
        <w:rPr>
          <w:sz w:val="24"/>
          <w:szCs w:val="24"/>
        </w:rPr>
      </w:pPr>
      <w:r w:rsidRPr="00C861AA">
        <w:rPr>
          <w:sz w:val="24"/>
          <w:szCs w:val="24"/>
        </w:rPr>
        <w:t>3) объявление предостережений;</w:t>
      </w:r>
    </w:p>
    <w:p w:rsidR="00C861AA" w:rsidRPr="00C861AA" w:rsidRDefault="00C861AA" w:rsidP="00C861AA">
      <w:pPr>
        <w:pStyle w:val="ConsPlusNormal"/>
        <w:ind w:firstLine="567"/>
        <w:jc w:val="both"/>
        <w:rPr>
          <w:sz w:val="24"/>
          <w:szCs w:val="24"/>
        </w:rPr>
      </w:pPr>
      <w:r w:rsidRPr="00C861AA">
        <w:rPr>
          <w:sz w:val="24"/>
          <w:szCs w:val="24"/>
        </w:rPr>
        <w:t>4) консультирование;</w:t>
      </w:r>
    </w:p>
    <w:p w:rsidR="00C861AA" w:rsidRPr="00C861AA" w:rsidRDefault="00C861AA" w:rsidP="00C861AA">
      <w:pPr>
        <w:pStyle w:val="ConsPlusNormal"/>
        <w:ind w:firstLine="567"/>
        <w:jc w:val="both"/>
        <w:rPr>
          <w:sz w:val="24"/>
          <w:szCs w:val="24"/>
        </w:rPr>
      </w:pPr>
      <w:r w:rsidRPr="00C861AA">
        <w:rPr>
          <w:sz w:val="24"/>
          <w:szCs w:val="24"/>
        </w:rPr>
        <w:t>5) профилактический визит.</w:t>
      </w:r>
    </w:p>
    <w:p w:rsidR="00C861AA" w:rsidRPr="00C861AA" w:rsidRDefault="00C861AA" w:rsidP="00C861AA">
      <w:pPr>
        <w:ind w:firstLine="567"/>
        <w:jc w:val="both"/>
        <w:rPr>
          <w:rFonts w:ascii="Arial" w:hAnsi="Arial" w:cs="Arial"/>
        </w:rPr>
      </w:pPr>
      <w:r w:rsidRPr="00C861AA">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861AA">
        <w:rPr>
          <w:rFonts w:ascii="Arial" w:hAnsi="Arial" w:cs="Arial"/>
          <w:shd w:val="clear" w:color="auto" w:fill="FFFFFF"/>
        </w:rPr>
        <w:t xml:space="preserve">доступ к специальному разделу должен осуществляться с главной (основной) страницы </w:t>
      </w:r>
      <w:r w:rsidRPr="00C861AA">
        <w:rPr>
          <w:rFonts w:ascii="Arial" w:hAnsi="Arial" w:cs="Arial"/>
        </w:rPr>
        <w:t>официального сайта администрации</w:t>
      </w:r>
      <w:r w:rsidRPr="00C861AA">
        <w:rPr>
          <w:rFonts w:ascii="Arial" w:hAnsi="Arial" w:cs="Arial"/>
          <w:shd w:val="clear" w:color="auto" w:fill="FFFFFF"/>
        </w:rPr>
        <w:t>)</w:t>
      </w:r>
      <w:r w:rsidRPr="00C861AA">
        <w:rPr>
          <w:rFonts w:ascii="Arial" w:hAnsi="Arial" w:cs="Arial"/>
        </w:rPr>
        <w:t>, в средствах массовой информации,</w:t>
      </w:r>
      <w:r w:rsidRPr="00C861AA">
        <w:rPr>
          <w:rFonts w:ascii="Arial" w:hAnsi="Arial" w:cs="Arial"/>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C861AA" w:rsidRPr="00C861AA" w:rsidRDefault="00C861AA" w:rsidP="00C861AA">
      <w:pPr>
        <w:pStyle w:val="ConsPlusNormal"/>
        <w:ind w:firstLine="567"/>
        <w:jc w:val="both"/>
        <w:rPr>
          <w:sz w:val="24"/>
          <w:szCs w:val="24"/>
        </w:rPr>
      </w:pPr>
      <w:r w:rsidRPr="00C861A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C861AA">
          <w:rPr>
            <w:rStyle w:val="a5"/>
            <w:color w:val="auto"/>
            <w:sz w:val="24"/>
            <w:szCs w:val="24"/>
            <w:u w:val="none"/>
          </w:rPr>
          <w:t>частью 3 статьи 46</w:t>
        </w:r>
      </w:hyperlink>
      <w:r w:rsidRPr="00C861AA">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861AA" w:rsidRPr="00C861AA" w:rsidRDefault="00C861AA" w:rsidP="00C861AA">
      <w:pPr>
        <w:pStyle w:val="ConsPlusNormal"/>
        <w:ind w:firstLine="567"/>
        <w:jc w:val="both"/>
        <w:rPr>
          <w:sz w:val="24"/>
          <w:szCs w:val="24"/>
        </w:rPr>
      </w:pPr>
      <w:r w:rsidRPr="00C861AA">
        <w:rPr>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w:t>
      </w:r>
      <w:r w:rsidRPr="00C861AA">
        <w:rPr>
          <w:i/>
          <w:iCs/>
          <w:sz w:val="24"/>
          <w:szCs w:val="24"/>
        </w:rPr>
        <w:t xml:space="preserve"> </w:t>
      </w:r>
      <w:r w:rsidRPr="00C861AA">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861AA" w:rsidRPr="00C861AA" w:rsidRDefault="00C861AA" w:rsidP="00C861AA">
      <w:pPr>
        <w:ind w:firstLine="567"/>
        <w:jc w:val="both"/>
        <w:rPr>
          <w:rFonts w:ascii="Arial" w:hAnsi="Arial" w:cs="Arial"/>
        </w:rPr>
      </w:pPr>
      <w:r w:rsidRPr="00C861AA">
        <w:rPr>
          <w:rFonts w:ascii="Arial" w:hAnsi="Arial" w:cs="Arial"/>
        </w:rPr>
        <w:t>2.8. Предостережение о недопустимости нарушения обязательных требований и предложение</w:t>
      </w:r>
      <w:r w:rsidRPr="00C861AA">
        <w:rPr>
          <w:rFonts w:ascii="Arial" w:hAnsi="Arial" w:cs="Arial"/>
          <w:shd w:val="clear" w:color="auto" w:fill="FFFFFF"/>
        </w:rPr>
        <w:t xml:space="preserve"> принять меры по обеспечению соблюдения обязательных требований</w:t>
      </w:r>
      <w:r w:rsidRPr="00C861AA">
        <w:rPr>
          <w:rFonts w:ascii="Arial" w:hAnsi="Arial" w:cs="Arial"/>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861AA">
        <w:rPr>
          <w:rFonts w:ascii="Arial" w:hAnsi="Arial" w:cs="Arial"/>
          <w:shd w:val="clear" w:color="auto" w:fill="FFFFFF"/>
        </w:rPr>
        <w:t>или признаках нарушений обязательных требований </w:t>
      </w:r>
      <w:r w:rsidRPr="00C861AA">
        <w:rPr>
          <w:rFonts w:ascii="Arial" w:hAnsi="Arial" w:cs="Arial"/>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по жизнеобеспечению администрации муниципального образования город Ефремов, а также начальником отдела муниципального контроля</w:t>
      </w:r>
      <w:r w:rsidRPr="00C861AA">
        <w:rPr>
          <w:rFonts w:ascii="Arial" w:hAnsi="Arial" w:cs="Arial"/>
          <w:i/>
          <w:iCs/>
        </w:rPr>
        <w:t xml:space="preserve"> </w:t>
      </w:r>
      <w:r w:rsidRPr="00C861AA">
        <w:rPr>
          <w:rFonts w:ascii="Arial" w:hAnsi="Arial" w:cs="Arial"/>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861AA" w:rsidRPr="00C861AA" w:rsidRDefault="00C861AA" w:rsidP="00C861AA">
      <w:pPr>
        <w:ind w:firstLine="567"/>
        <w:jc w:val="both"/>
        <w:rPr>
          <w:rFonts w:ascii="Arial" w:hAnsi="Arial" w:cs="Arial"/>
        </w:rPr>
      </w:pPr>
      <w:r w:rsidRPr="00C861AA">
        <w:rPr>
          <w:rFonts w:ascii="Arial" w:hAnsi="Arial" w:cs="Arial"/>
        </w:rPr>
        <w:t xml:space="preserve">Предостережение о недопустимости нарушения обязательных требований оформляется в соответствии с формой, утвержденной </w:t>
      </w:r>
      <w:r w:rsidRPr="00C861AA">
        <w:rPr>
          <w:rFonts w:ascii="Arial" w:hAnsi="Arial" w:cs="Arial"/>
          <w:shd w:val="clear" w:color="auto" w:fill="FFFFFF"/>
        </w:rPr>
        <w:t>приказом Министерства экономического развития Российской Федерации от 31.03.2021 № 151</w:t>
      </w:r>
      <w:r w:rsidRPr="00C861AA">
        <w:rPr>
          <w:rFonts w:ascii="Arial" w:hAnsi="Arial" w:cs="Arial"/>
        </w:rPr>
        <w:br/>
      </w:r>
      <w:r w:rsidRPr="00C861AA">
        <w:rPr>
          <w:rFonts w:ascii="Arial" w:hAnsi="Arial" w:cs="Arial"/>
          <w:shd w:val="clear" w:color="auto" w:fill="FFFFFF"/>
        </w:rPr>
        <w:t>«О типовых формах документов, используемых контрольным (надзорным) органом»</w:t>
      </w:r>
      <w:r w:rsidRPr="00C861AA">
        <w:rPr>
          <w:rFonts w:ascii="Arial" w:hAnsi="Arial" w:cs="Arial"/>
        </w:rPr>
        <w:t xml:space="preserve">. </w:t>
      </w:r>
    </w:p>
    <w:p w:rsidR="00C861AA" w:rsidRPr="00C861AA" w:rsidRDefault="00C861AA" w:rsidP="00C861AA">
      <w:pPr>
        <w:pStyle w:val="ConsPlusNormal"/>
        <w:ind w:firstLine="567"/>
        <w:jc w:val="both"/>
        <w:rPr>
          <w:sz w:val="24"/>
          <w:szCs w:val="24"/>
        </w:rPr>
      </w:pPr>
      <w:r w:rsidRPr="00C861AA">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861AA" w:rsidRPr="00C861AA" w:rsidRDefault="00C861AA" w:rsidP="00C861AA">
      <w:pPr>
        <w:pStyle w:val="ConsPlusNormal"/>
        <w:ind w:firstLine="567"/>
        <w:jc w:val="both"/>
        <w:rPr>
          <w:sz w:val="24"/>
          <w:szCs w:val="24"/>
        </w:rPr>
      </w:pPr>
      <w:r w:rsidRPr="00C861AA">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w:t>
      </w:r>
      <w:r w:rsidRPr="00C861AA">
        <w:rPr>
          <w:sz w:val="24"/>
          <w:szCs w:val="24"/>
        </w:rPr>
        <w:lastRenderedPageBreak/>
        <w:t>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861AA" w:rsidRPr="00C861AA" w:rsidRDefault="00C861AA" w:rsidP="00C861AA">
      <w:pPr>
        <w:pStyle w:val="ConsPlusNormal"/>
        <w:ind w:firstLine="567"/>
        <w:jc w:val="both"/>
        <w:rPr>
          <w:sz w:val="24"/>
          <w:szCs w:val="24"/>
        </w:rPr>
      </w:pPr>
      <w:r w:rsidRPr="00C861AA">
        <w:rPr>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861AA" w:rsidRPr="00C861AA" w:rsidRDefault="00C861AA" w:rsidP="00C861AA">
      <w:pPr>
        <w:pStyle w:val="ConsPlusNormal"/>
        <w:ind w:firstLine="567"/>
        <w:jc w:val="both"/>
        <w:rPr>
          <w:sz w:val="24"/>
          <w:szCs w:val="24"/>
        </w:rPr>
      </w:pPr>
      <w:r w:rsidRPr="00C861AA">
        <w:rPr>
          <w:sz w:val="24"/>
          <w:szCs w:val="24"/>
        </w:rPr>
        <w:t>Личный прием граждан проводится заместителем главы администрации по жизнеобеспечению администрации муниципального образования город Ефремов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w:t>
      </w:r>
      <w:proofErr w:type="gramStart"/>
      <w:r w:rsidRPr="00C861AA">
        <w:rPr>
          <w:sz w:val="24"/>
          <w:szCs w:val="24"/>
        </w:rPr>
        <w:t>надзорной)  деятельности</w:t>
      </w:r>
      <w:proofErr w:type="gramEnd"/>
      <w:r w:rsidRPr="00C861AA">
        <w:rPr>
          <w:sz w:val="24"/>
          <w:szCs w:val="24"/>
        </w:rPr>
        <w:t>.</w:t>
      </w:r>
    </w:p>
    <w:p w:rsidR="00C861AA" w:rsidRPr="00C861AA" w:rsidRDefault="00C861AA" w:rsidP="00C861AA">
      <w:pPr>
        <w:pStyle w:val="ConsPlusNormal"/>
        <w:ind w:firstLine="567"/>
        <w:jc w:val="both"/>
        <w:rPr>
          <w:sz w:val="24"/>
          <w:szCs w:val="24"/>
        </w:rPr>
      </w:pPr>
      <w:r w:rsidRPr="00C861AA">
        <w:rPr>
          <w:sz w:val="24"/>
          <w:szCs w:val="24"/>
        </w:rPr>
        <w:t>Консультирование осуществляется в устной или письменной форме по следующим вопросам:</w:t>
      </w:r>
    </w:p>
    <w:p w:rsidR="00C861AA" w:rsidRPr="00C861AA" w:rsidRDefault="00C861AA" w:rsidP="00C861AA">
      <w:pPr>
        <w:pStyle w:val="ConsPlusNormal"/>
        <w:ind w:firstLine="567"/>
        <w:jc w:val="both"/>
        <w:rPr>
          <w:sz w:val="24"/>
          <w:szCs w:val="24"/>
        </w:rPr>
      </w:pPr>
      <w:r w:rsidRPr="00C861AA">
        <w:rPr>
          <w:sz w:val="24"/>
          <w:szCs w:val="24"/>
        </w:rPr>
        <w:t>1) организация и осуществление муниципального контроля за исполнением единой теплоснабжающей организацией обязательств;</w:t>
      </w:r>
    </w:p>
    <w:p w:rsidR="00C861AA" w:rsidRPr="00C861AA" w:rsidRDefault="00C861AA" w:rsidP="00C861AA">
      <w:pPr>
        <w:pStyle w:val="ConsPlusNormal"/>
        <w:ind w:firstLine="567"/>
        <w:jc w:val="both"/>
        <w:rPr>
          <w:sz w:val="24"/>
          <w:szCs w:val="24"/>
        </w:rPr>
      </w:pPr>
      <w:r w:rsidRPr="00C861AA">
        <w:rPr>
          <w:sz w:val="24"/>
          <w:szCs w:val="24"/>
        </w:rPr>
        <w:t>2) порядок осуществления контрольных мероприятий, установленных настоящим Положением;</w:t>
      </w:r>
    </w:p>
    <w:p w:rsidR="00C861AA" w:rsidRPr="00C861AA" w:rsidRDefault="00C861AA" w:rsidP="00C861AA">
      <w:pPr>
        <w:pStyle w:val="ConsPlusNormal"/>
        <w:ind w:firstLine="567"/>
        <w:jc w:val="both"/>
        <w:rPr>
          <w:sz w:val="24"/>
          <w:szCs w:val="24"/>
        </w:rPr>
      </w:pPr>
      <w:r w:rsidRPr="00C861AA">
        <w:rPr>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C861AA" w:rsidRPr="00C861AA" w:rsidRDefault="00C861AA" w:rsidP="00C861AA">
      <w:pPr>
        <w:pStyle w:val="ConsPlusNormal"/>
        <w:ind w:firstLine="567"/>
        <w:jc w:val="both"/>
        <w:rPr>
          <w:sz w:val="24"/>
          <w:szCs w:val="24"/>
        </w:rPr>
      </w:pPr>
      <w:r w:rsidRPr="00C861A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861AA" w:rsidRPr="00C861AA" w:rsidRDefault="00C861AA" w:rsidP="00C861AA">
      <w:pPr>
        <w:pStyle w:val="ConsPlusNormal"/>
        <w:ind w:firstLine="567"/>
        <w:jc w:val="both"/>
        <w:rPr>
          <w:sz w:val="24"/>
          <w:szCs w:val="24"/>
        </w:rPr>
      </w:pPr>
      <w:r w:rsidRPr="00C861AA">
        <w:rPr>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C861AA" w:rsidRPr="00C861AA" w:rsidRDefault="00C861AA" w:rsidP="00C861AA">
      <w:pPr>
        <w:pStyle w:val="ConsPlusNormal"/>
        <w:ind w:firstLine="567"/>
        <w:jc w:val="both"/>
        <w:rPr>
          <w:sz w:val="24"/>
          <w:szCs w:val="24"/>
        </w:rPr>
      </w:pPr>
      <w:r w:rsidRPr="00C861AA">
        <w:rPr>
          <w:sz w:val="24"/>
          <w:szCs w:val="24"/>
        </w:rPr>
        <w:t>1) контролируемым лицом представлен письменный запрос о представлении письменного ответа по вопросам консультирования;</w:t>
      </w:r>
    </w:p>
    <w:p w:rsidR="00C861AA" w:rsidRPr="00C861AA" w:rsidRDefault="00C861AA" w:rsidP="00C861AA">
      <w:pPr>
        <w:pStyle w:val="ConsPlusNormal"/>
        <w:ind w:firstLine="567"/>
        <w:jc w:val="both"/>
        <w:rPr>
          <w:sz w:val="24"/>
          <w:szCs w:val="24"/>
        </w:rPr>
      </w:pPr>
      <w:r w:rsidRPr="00C861AA">
        <w:rPr>
          <w:sz w:val="24"/>
          <w:szCs w:val="24"/>
        </w:rPr>
        <w:t>2) за время консультирования предоставить в устной форме ответ на поставленные вопросы невозможно;</w:t>
      </w:r>
    </w:p>
    <w:p w:rsidR="00C861AA" w:rsidRPr="00C861AA" w:rsidRDefault="00C861AA" w:rsidP="00C861AA">
      <w:pPr>
        <w:pStyle w:val="ConsPlusNormal"/>
        <w:ind w:firstLine="567"/>
        <w:jc w:val="both"/>
        <w:rPr>
          <w:sz w:val="24"/>
          <w:szCs w:val="24"/>
        </w:rPr>
      </w:pPr>
      <w:r w:rsidRPr="00C861AA">
        <w:rPr>
          <w:sz w:val="24"/>
          <w:szCs w:val="24"/>
        </w:rPr>
        <w:t>3) ответ на поставленные вопросы требует дополнительного запроса сведений.</w:t>
      </w:r>
    </w:p>
    <w:p w:rsidR="00C861AA" w:rsidRPr="00C861AA" w:rsidRDefault="00C861AA" w:rsidP="00C861AA">
      <w:pPr>
        <w:pStyle w:val="ConsPlusNormal"/>
        <w:ind w:firstLine="567"/>
        <w:jc w:val="both"/>
        <w:rPr>
          <w:sz w:val="24"/>
          <w:szCs w:val="24"/>
        </w:rPr>
      </w:pPr>
      <w:r w:rsidRPr="00C861AA">
        <w:rPr>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C861AA" w:rsidRPr="00C861AA" w:rsidRDefault="00C861AA" w:rsidP="00C861AA">
      <w:pPr>
        <w:pStyle w:val="ConsPlusNormal"/>
        <w:ind w:firstLine="567"/>
        <w:jc w:val="both"/>
        <w:rPr>
          <w:sz w:val="24"/>
          <w:szCs w:val="24"/>
        </w:rPr>
      </w:pPr>
      <w:r w:rsidRPr="00C861AA">
        <w:rPr>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861AA" w:rsidRPr="00C861AA" w:rsidRDefault="00C861AA" w:rsidP="00C861AA">
      <w:pPr>
        <w:pStyle w:val="ConsPlusNormal"/>
        <w:ind w:firstLine="567"/>
        <w:jc w:val="both"/>
        <w:rPr>
          <w:sz w:val="24"/>
          <w:szCs w:val="24"/>
        </w:rPr>
      </w:pPr>
      <w:r w:rsidRPr="00C861AA">
        <w:rPr>
          <w:sz w:val="24"/>
          <w:szCs w:val="24"/>
        </w:rPr>
        <w:lastRenderedPageBreak/>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C861AA" w:rsidRPr="00C861AA" w:rsidRDefault="00C861AA" w:rsidP="00C861AA">
      <w:pPr>
        <w:pStyle w:val="ConsPlusNormal"/>
        <w:ind w:firstLine="567"/>
        <w:jc w:val="both"/>
        <w:rPr>
          <w:sz w:val="24"/>
          <w:szCs w:val="24"/>
        </w:rPr>
      </w:pPr>
      <w:r w:rsidRPr="00C861AA">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(надзорной) деятельности, письменного разъяснения, подписанного заместителем главы администрации по жизнеобеспечению администрации муниципального образования город Ефремов</w:t>
      </w:r>
      <w:r w:rsidRPr="00C861AA">
        <w:rPr>
          <w:i/>
          <w:iCs/>
          <w:sz w:val="24"/>
          <w:szCs w:val="24"/>
        </w:rPr>
        <w:t xml:space="preserve"> </w:t>
      </w:r>
      <w:r w:rsidRPr="00C861AA">
        <w:rPr>
          <w:sz w:val="24"/>
          <w:szCs w:val="24"/>
        </w:rPr>
        <w:t>или должностным лицом, уполномоченным осуществлять контроль.</w:t>
      </w:r>
    </w:p>
    <w:p w:rsidR="00C861AA" w:rsidRPr="00C861AA" w:rsidRDefault="00C861AA" w:rsidP="00C861AA">
      <w:pPr>
        <w:pStyle w:val="ConsPlusNormal"/>
        <w:ind w:firstLine="567"/>
        <w:jc w:val="both"/>
        <w:rPr>
          <w:sz w:val="24"/>
          <w:szCs w:val="24"/>
        </w:rPr>
      </w:pPr>
      <w:r w:rsidRPr="00C861AA">
        <w:rPr>
          <w:sz w:val="24"/>
          <w:szCs w:val="24"/>
        </w:rPr>
        <w:t>2.11. Профилактический визит:</w:t>
      </w:r>
    </w:p>
    <w:p w:rsidR="00C861AA" w:rsidRPr="00C861AA" w:rsidRDefault="00C861AA" w:rsidP="00C861AA">
      <w:pPr>
        <w:pStyle w:val="ConsPlusNormal"/>
        <w:ind w:firstLine="567"/>
        <w:jc w:val="both"/>
        <w:rPr>
          <w:sz w:val="24"/>
          <w:szCs w:val="24"/>
        </w:rPr>
      </w:pPr>
      <w:r w:rsidRPr="00C861AA">
        <w:rPr>
          <w:sz w:val="24"/>
          <w:szCs w:val="24"/>
        </w:rPr>
        <w:t>2.11.1.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861AA" w:rsidRPr="00C861AA" w:rsidRDefault="00C861AA" w:rsidP="00C861AA">
      <w:pPr>
        <w:pStyle w:val="ConsPlusNormal"/>
        <w:ind w:firstLine="567"/>
        <w:jc w:val="both"/>
        <w:rPr>
          <w:sz w:val="24"/>
          <w:szCs w:val="24"/>
        </w:rPr>
      </w:pPr>
      <w:r w:rsidRPr="00C861AA">
        <w:rPr>
          <w:sz w:val="24"/>
          <w:szCs w:val="24"/>
        </w:rPr>
        <w:t>2.11.2.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61AA" w:rsidRPr="00C861AA" w:rsidRDefault="00C861AA" w:rsidP="00C861AA">
      <w:pPr>
        <w:pStyle w:val="ConsPlusNormal"/>
        <w:ind w:firstLine="567"/>
        <w:jc w:val="both"/>
        <w:rPr>
          <w:sz w:val="24"/>
          <w:szCs w:val="24"/>
        </w:rPr>
      </w:pPr>
      <w:r w:rsidRPr="00C861AA">
        <w:rPr>
          <w:sz w:val="24"/>
          <w:szCs w:val="24"/>
        </w:rPr>
        <w:t>2.11.3.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861AA" w:rsidRPr="00C861AA" w:rsidRDefault="00C861AA" w:rsidP="00C861AA">
      <w:pPr>
        <w:pStyle w:val="ConsPlusNormal"/>
        <w:ind w:firstLine="567"/>
        <w:jc w:val="both"/>
        <w:rPr>
          <w:sz w:val="24"/>
          <w:szCs w:val="24"/>
        </w:rPr>
      </w:pPr>
      <w:r w:rsidRPr="00C861AA">
        <w:rPr>
          <w:sz w:val="24"/>
          <w:szCs w:val="24"/>
        </w:rPr>
        <w:t>2.11.3.1.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w:t>
      </w:r>
    </w:p>
    <w:p w:rsidR="00C861AA" w:rsidRPr="00C861AA" w:rsidRDefault="00C861AA" w:rsidP="00C861AA">
      <w:pPr>
        <w:pStyle w:val="ConsPlusNormal"/>
        <w:ind w:firstLine="567"/>
        <w:jc w:val="both"/>
        <w:rPr>
          <w:sz w:val="24"/>
          <w:szCs w:val="24"/>
        </w:rPr>
      </w:pPr>
      <w:r w:rsidRPr="00C861AA">
        <w:rPr>
          <w:sz w:val="24"/>
          <w:szCs w:val="24"/>
        </w:rPr>
        <w:t>2.11.4. Обязательный профилактический визит:</w:t>
      </w:r>
    </w:p>
    <w:p w:rsidR="00C861AA" w:rsidRPr="00C861AA" w:rsidRDefault="00C861AA" w:rsidP="00C861AA">
      <w:pPr>
        <w:pStyle w:val="ConsPlusNormal"/>
        <w:ind w:firstLine="567"/>
        <w:jc w:val="both"/>
        <w:rPr>
          <w:sz w:val="24"/>
          <w:szCs w:val="24"/>
        </w:rPr>
      </w:pPr>
      <w:r w:rsidRPr="00C861AA">
        <w:rPr>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861AA" w:rsidRPr="00C861AA" w:rsidRDefault="00C861AA" w:rsidP="00C861AA">
      <w:pPr>
        <w:pStyle w:val="ConsPlusNormal"/>
        <w:ind w:firstLine="567"/>
        <w:jc w:val="both"/>
        <w:rPr>
          <w:sz w:val="24"/>
          <w:szCs w:val="24"/>
        </w:rPr>
      </w:pPr>
      <w:r w:rsidRPr="00C861AA">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C861AA" w:rsidRPr="00C861AA" w:rsidRDefault="00C861AA" w:rsidP="00C861AA">
      <w:pPr>
        <w:pStyle w:val="ConsPlusNormal"/>
        <w:ind w:firstLine="567"/>
        <w:jc w:val="both"/>
        <w:rPr>
          <w:sz w:val="24"/>
          <w:szCs w:val="24"/>
        </w:rPr>
      </w:pPr>
      <w:r w:rsidRPr="00C861AA">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861AA" w:rsidRPr="00C861AA" w:rsidRDefault="00C861AA" w:rsidP="00C861AA">
      <w:pPr>
        <w:pStyle w:val="ConsPlusNormal"/>
        <w:ind w:firstLine="567"/>
        <w:jc w:val="both"/>
        <w:rPr>
          <w:sz w:val="24"/>
          <w:szCs w:val="24"/>
        </w:rPr>
      </w:pPr>
      <w:r w:rsidRPr="00C861AA">
        <w:rPr>
          <w:sz w:val="24"/>
          <w:szCs w:val="24"/>
        </w:rPr>
        <w:t>4) по поручению:</w:t>
      </w:r>
    </w:p>
    <w:p w:rsidR="00C861AA" w:rsidRPr="00C861AA" w:rsidRDefault="00C861AA" w:rsidP="00C861AA">
      <w:pPr>
        <w:pStyle w:val="ConsPlusNormal"/>
        <w:ind w:firstLine="567"/>
        <w:jc w:val="both"/>
        <w:rPr>
          <w:sz w:val="24"/>
          <w:szCs w:val="24"/>
        </w:rPr>
      </w:pPr>
      <w:r w:rsidRPr="00C861AA">
        <w:rPr>
          <w:sz w:val="24"/>
          <w:szCs w:val="24"/>
        </w:rPr>
        <w:t>а) Президента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2.11.5. Обязательный профилактический визит не предусматривает отказ контролируемого лица от его проведения.</w:t>
      </w:r>
    </w:p>
    <w:p w:rsidR="00C861AA" w:rsidRPr="00C861AA" w:rsidRDefault="00C861AA" w:rsidP="00C861AA">
      <w:pPr>
        <w:pStyle w:val="ConsPlusNormal"/>
        <w:ind w:firstLine="567"/>
        <w:jc w:val="both"/>
        <w:rPr>
          <w:sz w:val="24"/>
          <w:szCs w:val="24"/>
        </w:rPr>
      </w:pPr>
      <w:r w:rsidRPr="00C861AA">
        <w:rPr>
          <w:sz w:val="24"/>
          <w:szCs w:val="24"/>
        </w:rPr>
        <w:lastRenderedPageBreak/>
        <w:t>2.11.6.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861AA" w:rsidRPr="00C861AA" w:rsidRDefault="00C861AA" w:rsidP="00C861AA">
      <w:pPr>
        <w:pStyle w:val="ConsPlusNormal"/>
        <w:ind w:firstLine="567"/>
        <w:jc w:val="both"/>
        <w:rPr>
          <w:sz w:val="24"/>
          <w:szCs w:val="24"/>
        </w:rPr>
      </w:pPr>
      <w:r w:rsidRPr="00C861AA">
        <w:rPr>
          <w:sz w:val="24"/>
          <w:szCs w:val="24"/>
        </w:rPr>
        <w:t>2.11.7.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C861AA" w:rsidRPr="00C861AA" w:rsidRDefault="00C861AA" w:rsidP="00C861AA">
      <w:pPr>
        <w:pStyle w:val="ConsPlusNormal"/>
        <w:ind w:firstLine="567"/>
        <w:jc w:val="both"/>
        <w:rPr>
          <w:sz w:val="24"/>
          <w:szCs w:val="24"/>
        </w:rPr>
      </w:pPr>
      <w:r w:rsidRPr="00C861AA">
        <w:rPr>
          <w:sz w:val="24"/>
          <w:szCs w:val="24"/>
        </w:rPr>
        <w:t>2.11.8.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861AA" w:rsidRPr="00C861AA" w:rsidRDefault="00C861AA" w:rsidP="00C861AA">
      <w:pPr>
        <w:pStyle w:val="ConsPlusNormal"/>
        <w:ind w:firstLine="567"/>
        <w:jc w:val="both"/>
        <w:rPr>
          <w:sz w:val="24"/>
          <w:szCs w:val="24"/>
        </w:rPr>
      </w:pPr>
      <w:r w:rsidRPr="00C861AA">
        <w:rPr>
          <w:sz w:val="24"/>
          <w:szCs w:val="24"/>
        </w:rPr>
        <w:t>1) вид контроля, в рамках которого должны быть проведены обязательные профилактические визиты;</w:t>
      </w:r>
    </w:p>
    <w:p w:rsidR="00C861AA" w:rsidRPr="00C861AA" w:rsidRDefault="00C861AA" w:rsidP="00C861AA">
      <w:pPr>
        <w:pStyle w:val="ConsPlusNormal"/>
        <w:ind w:firstLine="567"/>
        <w:jc w:val="both"/>
        <w:rPr>
          <w:sz w:val="24"/>
          <w:szCs w:val="24"/>
        </w:rPr>
      </w:pPr>
      <w:r w:rsidRPr="00C861AA">
        <w:rPr>
          <w:sz w:val="24"/>
          <w:szCs w:val="24"/>
        </w:rPr>
        <w:t>2) перечень контролируемых лиц, в отношении которых должны быть проведены обязательные профилактические визиты;</w:t>
      </w:r>
    </w:p>
    <w:p w:rsidR="00C861AA" w:rsidRPr="00C861AA" w:rsidRDefault="00C861AA" w:rsidP="00C861AA">
      <w:pPr>
        <w:pStyle w:val="ConsPlusNormal"/>
        <w:ind w:firstLine="567"/>
        <w:jc w:val="both"/>
        <w:rPr>
          <w:sz w:val="24"/>
          <w:szCs w:val="24"/>
        </w:rPr>
      </w:pPr>
      <w:r w:rsidRPr="00C861AA">
        <w:rPr>
          <w:sz w:val="24"/>
          <w:szCs w:val="24"/>
        </w:rPr>
        <w:t>3) предмет обязательного профилактического визита;</w:t>
      </w:r>
    </w:p>
    <w:p w:rsidR="00C861AA" w:rsidRPr="00C861AA" w:rsidRDefault="00C861AA" w:rsidP="00C861AA">
      <w:pPr>
        <w:pStyle w:val="ConsPlusNormal"/>
        <w:ind w:firstLine="567"/>
        <w:jc w:val="both"/>
        <w:rPr>
          <w:sz w:val="24"/>
          <w:szCs w:val="24"/>
        </w:rPr>
      </w:pPr>
      <w:r w:rsidRPr="00C861AA">
        <w:rPr>
          <w:sz w:val="24"/>
          <w:szCs w:val="24"/>
        </w:rPr>
        <w:t>4) период, в течение которого должны быть проведены обязательные профилактические визиты.</w:t>
      </w:r>
    </w:p>
    <w:p w:rsidR="00C861AA" w:rsidRPr="00C861AA" w:rsidRDefault="00C861AA" w:rsidP="00C861AA">
      <w:pPr>
        <w:pStyle w:val="ConsPlusNormal"/>
        <w:ind w:firstLine="567"/>
        <w:jc w:val="both"/>
        <w:rPr>
          <w:sz w:val="24"/>
          <w:szCs w:val="24"/>
        </w:rPr>
      </w:pPr>
      <w:r w:rsidRPr="00C861AA">
        <w:rPr>
          <w:sz w:val="24"/>
          <w:szCs w:val="24"/>
        </w:rPr>
        <w:t>2.11.9.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861AA" w:rsidRPr="00C861AA" w:rsidRDefault="00C861AA" w:rsidP="00C861AA">
      <w:pPr>
        <w:pStyle w:val="ConsPlusNormal"/>
        <w:ind w:firstLine="567"/>
        <w:jc w:val="both"/>
        <w:rPr>
          <w:sz w:val="24"/>
          <w:szCs w:val="24"/>
        </w:rPr>
      </w:pPr>
      <w:r w:rsidRPr="00C861AA">
        <w:rPr>
          <w:sz w:val="24"/>
          <w:szCs w:val="24"/>
        </w:rPr>
        <w:t>2.11.10.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C861AA" w:rsidRPr="00C861AA" w:rsidRDefault="00C861AA" w:rsidP="00C861AA">
      <w:pPr>
        <w:pStyle w:val="ConsPlusNormal"/>
        <w:ind w:firstLine="567"/>
        <w:jc w:val="both"/>
        <w:rPr>
          <w:sz w:val="24"/>
          <w:szCs w:val="24"/>
        </w:rPr>
      </w:pPr>
      <w:r w:rsidRPr="00C861AA">
        <w:rPr>
          <w:sz w:val="24"/>
          <w:szCs w:val="24"/>
        </w:rPr>
        <w:t>2.11.11.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C861AA" w:rsidRPr="00C861AA" w:rsidRDefault="00C861AA" w:rsidP="00C861AA">
      <w:pPr>
        <w:pStyle w:val="ConsPlusNormal"/>
        <w:ind w:firstLine="567"/>
        <w:jc w:val="both"/>
        <w:rPr>
          <w:sz w:val="24"/>
          <w:szCs w:val="24"/>
        </w:rPr>
      </w:pPr>
      <w:r w:rsidRPr="00C861AA">
        <w:rPr>
          <w:sz w:val="24"/>
          <w:szCs w:val="24"/>
        </w:rPr>
        <w:t>2.11.12.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C861AA" w:rsidRPr="00C861AA" w:rsidRDefault="00C861AA" w:rsidP="00C861AA">
      <w:pPr>
        <w:pStyle w:val="ConsPlusNormal"/>
        <w:ind w:firstLine="567"/>
        <w:jc w:val="both"/>
        <w:rPr>
          <w:sz w:val="24"/>
          <w:szCs w:val="24"/>
        </w:rPr>
      </w:pPr>
      <w:r w:rsidRPr="00C861AA">
        <w:rPr>
          <w:sz w:val="24"/>
          <w:szCs w:val="24"/>
        </w:rPr>
        <w:t>2.11.13.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861AA" w:rsidRPr="00C861AA" w:rsidRDefault="00C861AA" w:rsidP="00C861AA">
      <w:pPr>
        <w:pStyle w:val="ConsPlusNormal"/>
        <w:ind w:firstLine="567"/>
        <w:jc w:val="both"/>
        <w:rPr>
          <w:sz w:val="24"/>
          <w:szCs w:val="24"/>
        </w:rPr>
      </w:pPr>
      <w:r w:rsidRPr="00C861AA">
        <w:rPr>
          <w:sz w:val="24"/>
          <w:szCs w:val="24"/>
        </w:rPr>
        <w:t>2.11.14.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C861AA" w:rsidRPr="00C861AA" w:rsidRDefault="00C861AA" w:rsidP="00C861AA">
      <w:pPr>
        <w:pStyle w:val="ConsPlusNormal"/>
        <w:ind w:firstLine="567"/>
        <w:jc w:val="both"/>
        <w:rPr>
          <w:sz w:val="24"/>
          <w:szCs w:val="24"/>
        </w:rPr>
      </w:pPr>
      <w:r w:rsidRPr="00C861AA">
        <w:rPr>
          <w:sz w:val="24"/>
          <w:szCs w:val="24"/>
        </w:rPr>
        <w:t>2.11.15. Профилактический визит по инициативе контролируемого лица:</w:t>
      </w:r>
    </w:p>
    <w:p w:rsidR="00C861AA" w:rsidRPr="00C861AA" w:rsidRDefault="00C861AA" w:rsidP="00C861AA">
      <w:pPr>
        <w:pStyle w:val="ConsPlusNormal"/>
        <w:ind w:firstLine="567"/>
        <w:jc w:val="both"/>
        <w:rPr>
          <w:sz w:val="24"/>
          <w:szCs w:val="24"/>
        </w:rPr>
      </w:pPr>
      <w:r w:rsidRPr="00C861AA">
        <w:rPr>
          <w:sz w:val="24"/>
          <w:szCs w:val="24"/>
        </w:rPr>
        <w:t>2.11.16.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861AA" w:rsidRPr="00C861AA" w:rsidRDefault="00C861AA" w:rsidP="00C861AA">
      <w:pPr>
        <w:pStyle w:val="ConsPlusNormal"/>
        <w:ind w:firstLine="567"/>
        <w:jc w:val="both"/>
        <w:rPr>
          <w:sz w:val="24"/>
          <w:szCs w:val="24"/>
        </w:rPr>
      </w:pPr>
      <w:r w:rsidRPr="00C861AA">
        <w:rPr>
          <w:sz w:val="24"/>
          <w:szCs w:val="24"/>
        </w:rPr>
        <w:t xml:space="preserve">2.11.17.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w:t>
      </w:r>
      <w:r w:rsidRPr="00C861AA">
        <w:rPr>
          <w:sz w:val="24"/>
          <w:szCs w:val="24"/>
        </w:rPr>
        <w:lastRenderedPageBreak/>
        <w:t>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861AA" w:rsidRPr="00C861AA" w:rsidRDefault="00C861AA" w:rsidP="00C861AA">
      <w:pPr>
        <w:pStyle w:val="ConsPlusNormal"/>
        <w:ind w:firstLine="567"/>
        <w:jc w:val="both"/>
        <w:rPr>
          <w:sz w:val="24"/>
          <w:szCs w:val="24"/>
        </w:rPr>
      </w:pPr>
      <w:r w:rsidRPr="00C861AA">
        <w:rPr>
          <w:sz w:val="24"/>
          <w:szCs w:val="24"/>
        </w:rPr>
        <w:t>2.11.18.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861AA" w:rsidRPr="00C861AA" w:rsidRDefault="00C861AA" w:rsidP="00C861AA">
      <w:pPr>
        <w:pStyle w:val="ConsPlusNormal"/>
        <w:ind w:firstLine="567"/>
        <w:jc w:val="both"/>
        <w:rPr>
          <w:sz w:val="24"/>
          <w:szCs w:val="24"/>
        </w:rPr>
      </w:pPr>
      <w:r w:rsidRPr="00C861AA">
        <w:rPr>
          <w:sz w:val="24"/>
          <w:szCs w:val="24"/>
        </w:rPr>
        <w:t>2.11.19. Решение об отказе в проведении профилактического визита принимается в следующих случаях:</w:t>
      </w:r>
    </w:p>
    <w:p w:rsidR="00C861AA" w:rsidRPr="00C861AA" w:rsidRDefault="00C861AA" w:rsidP="00C861AA">
      <w:pPr>
        <w:pStyle w:val="ConsPlusNormal"/>
        <w:ind w:firstLine="567"/>
        <w:jc w:val="both"/>
        <w:rPr>
          <w:sz w:val="24"/>
          <w:szCs w:val="24"/>
        </w:rPr>
      </w:pPr>
      <w:r w:rsidRPr="00C861AA">
        <w:rPr>
          <w:sz w:val="24"/>
          <w:szCs w:val="24"/>
        </w:rPr>
        <w:t>1) от контролируемого лица поступило уведомление об отзыве заявления;</w:t>
      </w:r>
    </w:p>
    <w:p w:rsidR="00C861AA" w:rsidRPr="00C861AA" w:rsidRDefault="00C861AA" w:rsidP="00C861AA">
      <w:pPr>
        <w:pStyle w:val="ConsPlusNormal"/>
        <w:ind w:firstLine="567"/>
        <w:jc w:val="both"/>
        <w:rPr>
          <w:sz w:val="24"/>
          <w:szCs w:val="24"/>
        </w:rPr>
      </w:pPr>
      <w:r w:rsidRPr="00C861AA">
        <w:rPr>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861AA" w:rsidRPr="00C861AA" w:rsidRDefault="00C861AA" w:rsidP="00C861AA">
      <w:pPr>
        <w:pStyle w:val="ConsPlusNormal"/>
        <w:ind w:firstLine="567"/>
        <w:jc w:val="both"/>
        <w:rPr>
          <w:sz w:val="24"/>
          <w:szCs w:val="24"/>
        </w:rPr>
      </w:pPr>
      <w:r w:rsidRPr="00C861AA">
        <w:rPr>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861AA" w:rsidRPr="00C861AA" w:rsidRDefault="00C861AA" w:rsidP="00C861AA">
      <w:pPr>
        <w:pStyle w:val="ConsPlusNormal"/>
        <w:ind w:firstLine="567"/>
        <w:jc w:val="both"/>
        <w:rPr>
          <w:sz w:val="24"/>
          <w:szCs w:val="24"/>
        </w:rPr>
      </w:pPr>
      <w:r w:rsidRPr="00C861AA">
        <w:rPr>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861AA" w:rsidRPr="00C861AA" w:rsidRDefault="00C861AA" w:rsidP="00C861AA">
      <w:pPr>
        <w:pStyle w:val="ConsPlusNormal"/>
        <w:ind w:firstLine="567"/>
        <w:jc w:val="both"/>
        <w:rPr>
          <w:sz w:val="24"/>
          <w:szCs w:val="24"/>
        </w:rPr>
      </w:pPr>
      <w:r w:rsidRPr="00C861AA">
        <w:rPr>
          <w:sz w:val="24"/>
          <w:szCs w:val="24"/>
        </w:rPr>
        <w:t>2.11.20.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861AA" w:rsidRPr="00C861AA" w:rsidRDefault="00C861AA" w:rsidP="00C861AA">
      <w:pPr>
        <w:pStyle w:val="ConsPlusNormal"/>
        <w:ind w:firstLine="567"/>
        <w:jc w:val="both"/>
        <w:rPr>
          <w:sz w:val="24"/>
          <w:szCs w:val="24"/>
        </w:rPr>
      </w:pPr>
      <w:r w:rsidRPr="00C861AA">
        <w:rPr>
          <w:sz w:val="24"/>
          <w:szCs w:val="24"/>
        </w:rPr>
        <w:t>2.11.21.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861AA" w:rsidRPr="00C861AA" w:rsidRDefault="00C861AA" w:rsidP="00C861AA">
      <w:pPr>
        <w:pStyle w:val="ConsPlusNormal"/>
        <w:ind w:firstLine="567"/>
        <w:jc w:val="both"/>
        <w:rPr>
          <w:sz w:val="24"/>
          <w:szCs w:val="24"/>
        </w:rPr>
      </w:pPr>
      <w:r w:rsidRPr="00C861AA">
        <w:rPr>
          <w:sz w:val="24"/>
          <w:szCs w:val="24"/>
        </w:rPr>
        <w:t>2.11.22.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861AA" w:rsidRPr="00C861AA" w:rsidRDefault="00C861AA" w:rsidP="00C861AA">
      <w:pPr>
        <w:pStyle w:val="ConsPlusNormal"/>
        <w:ind w:firstLine="567"/>
        <w:jc w:val="both"/>
        <w:rPr>
          <w:sz w:val="24"/>
          <w:szCs w:val="24"/>
        </w:rPr>
      </w:pPr>
      <w:r w:rsidRPr="00C861AA">
        <w:rPr>
          <w:sz w:val="24"/>
          <w:szCs w:val="24"/>
        </w:rPr>
        <w:t>2.11.23. Разъяснения и рекомендации, полученные контролируемым лицом в ходе профилактического визита, носят рекомендательный характер.</w:t>
      </w:r>
    </w:p>
    <w:p w:rsidR="00C861AA" w:rsidRPr="00C861AA" w:rsidRDefault="00C861AA" w:rsidP="00C861AA">
      <w:pPr>
        <w:pStyle w:val="ConsPlusNormal"/>
        <w:ind w:firstLine="567"/>
        <w:jc w:val="both"/>
        <w:rPr>
          <w:sz w:val="24"/>
          <w:szCs w:val="24"/>
        </w:rPr>
      </w:pPr>
      <w:r w:rsidRPr="00C861AA">
        <w:rPr>
          <w:sz w:val="24"/>
          <w:szCs w:val="24"/>
        </w:rPr>
        <w:t>2.11.24.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861AA" w:rsidRPr="00C861AA" w:rsidRDefault="00C861AA" w:rsidP="00C861AA">
      <w:pPr>
        <w:pStyle w:val="ConsPlusNormal"/>
        <w:ind w:firstLine="567"/>
        <w:jc w:val="both"/>
        <w:rPr>
          <w:sz w:val="24"/>
          <w:szCs w:val="24"/>
        </w:rPr>
      </w:pPr>
      <w:r w:rsidRPr="00C861AA">
        <w:rPr>
          <w:sz w:val="24"/>
          <w:szCs w:val="24"/>
        </w:rPr>
        <w:t>2.11.25.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861AA" w:rsidRPr="00C861AA" w:rsidRDefault="00C861AA" w:rsidP="00C861AA">
      <w:pPr>
        <w:pStyle w:val="ConsPlusNormal"/>
        <w:ind w:firstLine="567"/>
        <w:jc w:val="both"/>
        <w:rPr>
          <w:sz w:val="24"/>
          <w:szCs w:val="24"/>
        </w:rPr>
      </w:pPr>
    </w:p>
    <w:p w:rsidR="00C861AA" w:rsidRPr="00C861AA" w:rsidRDefault="00C861AA" w:rsidP="00C861AA">
      <w:pPr>
        <w:pStyle w:val="ConsPlusNormal"/>
        <w:ind w:firstLine="567"/>
        <w:jc w:val="center"/>
        <w:rPr>
          <w:b/>
          <w:bCs/>
          <w:sz w:val="24"/>
          <w:szCs w:val="24"/>
        </w:rPr>
      </w:pPr>
      <w:r w:rsidRPr="00C861AA">
        <w:rPr>
          <w:b/>
          <w:bCs/>
          <w:sz w:val="24"/>
          <w:szCs w:val="24"/>
        </w:rPr>
        <w:t>3. Осуществление контрольных мероприятий и контрольных действий</w:t>
      </w:r>
    </w:p>
    <w:p w:rsidR="00C861AA" w:rsidRPr="00C861AA" w:rsidRDefault="00C861AA" w:rsidP="00C861AA">
      <w:pPr>
        <w:pStyle w:val="ConsPlusNormal"/>
        <w:ind w:firstLine="567"/>
        <w:jc w:val="center"/>
        <w:rPr>
          <w:b/>
          <w:bCs/>
          <w:sz w:val="24"/>
          <w:szCs w:val="24"/>
        </w:rPr>
      </w:pP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3.1. Организация проведения плановых контрольных (надзорных) мероприятий:</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3.2.1.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3.2.2.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lastRenderedPageBreak/>
        <w:t>3.2.3. В соответствии с оценкой риска причинения вреда (ущерба) охраняемым законом ценностям устанавливаются следующие категории рисков:</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3.2.4. Средний риск.</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3.2.5. Умеренный риск.</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3.2.6. Низкий риск.</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 Критерии отнесения объектов к категории среднего риска:</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3.3.1. – реализация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указанных в схеме теплоснабжения.</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3.3.2.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Объекты контроля, отнесенные к категории умеренного риска, включаются в план профилактических мероприятий.</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3.3.3.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 xml:space="preserve">3.3.4. Объекты, отнесенные к среднему, умеренному риску, на территории муниципального образования </w:t>
      </w:r>
      <w:proofErr w:type="spellStart"/>
      <w:r w:rsidRPr="00C861AA">
        <w:rPr>
          <w:rFonts w:ascii="Arial" w:hAnsi="Arial" w:cs="Arial"/>
        </w:rPr>
        <w:t>Ефремовский</w:t>
      </w:r>
      <w:proofErr w:type="spellEnd"/>
      <w:r w:rsidRPr="00C861AA">
        <w:rPr>
          <w:rFonts w:ascii="Arial" w:hAnsi="Arial" w:cs="Arial"/>
        </w:rPr>
        <w:t xml:space="preserve"> муниципальный округ Тульской области отсутствуют. Муниципальный контроль осуществляется без проведения плановых контрольных мероприятий.</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 xml:space="preserve">3.3.4.1 Перечень индикаторов риска нарушения обязательных требований, проверяемых в рамках осуществления муниципального контроля за исполнением единой теплоснабжающей организацией обязательств на территории муниципального образования </w:t>
      </w:r>
      <w:proofErr w:type="spellStart"/>
      <w:r w:rsidRPr="00C861AA">
        <w:rPr>
          <w:rFonts w:ascii="Arial" w:hAnsi="Arial" w:cs="Arial"/>
        </w:rPr>
        <w:t>Ефремовский</w:t>
      </w:r>
      <w:proofErr w:type="spellEnd"/>
      <w:r w:rsidRPr="00C861AA">
        <w:rPr>
          <w:rFonts w:ascii="Arial" w:hAnsi="Arial" w:cs="Arial"/>
        </w:rPr>
        <w:t xml:space="preserve"> муниципальный округ Тульской области.</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3.3.4.2. Две и более аварии, произошедшие на одних и тех же объектах теплоснабжения в течение трёх месяцев подряд.</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3.3.4.3. Поступление двух и более обращений потребителей по вопросам надёжности теплоснабжения, а также разногласий, возникающих между единой теплоснабжающей организацией и потребителем тепловой энергии, в течение трёх месяцев подряд.</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3.3.4.4. Поступление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w:t>
      </w:r>
    </w:p>
    <w:p w:rsidR="00C861AA" w:rsidRPr="00C861AA" w:rsidRDefault="00C861AA" w:rsidP="00C861AA">
      <w:pPr>
        <w:autoSpaceDE w:val="0"/>
        <w:autoSpaceDN w:val="0"/>
        <w:adjustRightInd w:val="0"/>
        <w:ind w:firstLine="567"/>
        <w:jc w:val="both"/>
        <w:rPr>
          <w:rFonts w:ascii="Arial" w:hAnsi="Arial" w:cs="Arial"/>
        </w:rPr>
      </w:pPr>
      <w:r w:rsidRPr="00C861AA">
        <w:rPr>
          <w:rFonts w:ascii="Arial" w:hAnsi="Arial" w:cs="Arial"/>
        </w:rPr>
        <w:t>3.3.4.5. Поступление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w:t>
      </w:r>
    </w:p>
    <w:p w:rsidR="00C861AA" w:rsidRPr="00C861AA" w:rsidRDefault="00C861AA" w:rsidP="00C861AA">
      <w:pPr>
        <w:pStyle w:val="ConsPlusNormal"/>
        <w:ind w:firstLine="567"/>
        <w:jc w:val="both"/>
        <w:rPr>
          <w:sz w:val="24"/>
          <w:szCs w:val="24"/>
        </w:rPr>
      </w:pPr>
      <w:r w:rsidRPr="00C861AA">
        <w:rPr>
          <w:sz w:val="24"/>
          <w:szCs w:val="24"/>
        </w:rPr>
        <w:t>3.2.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C861AA" w:rsidRPr="00C861AA" w:rsidRDefault="00C861AA" w:rsidP="00C861AA">
      <w:pPr>
        <w:pStyle w:val="ConsPlusNormal"/>
        <w:ind w:firstLine="567"/>
        <w:jc w:val="both"/>
        <w:rPr>
          <w:sz w:val="24"/>
          <w:szCs w:val="24"/>
        </w:rPr>
      </w:pPr>
      <w:r w:rsidRPr="00C861A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861AA" w:rsidRPr="00C861AA" w:rsidRDefault="00C861AA" w:rsidP="00C861AA">
      <w:pPr>
        <w:pStyle w:val="ConsPlusNormal"/>
        <w:ind w:firstLine="567"/>
        <w:jc w:val="both"/>
        <w:rPr>
          <w:sz w:val="24"/>
          <w:szCs w:val="24"/>
        </w:rPr>
      </w:pPr>
      <w:r w:rsidRPr="00C861A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61AA" w:rsidRPr="00C861AA" w:rsidRDefault="00C861AA" w:rsidP="00C861AA">
      <w:pPr>
        <w:pStyle w:val="ConsPlusNormal"/>
        <w:ind w:firstLine="567"/>
        <w:jc w:val="both"/>
        <w:rPr>
          <w:sz w:val="24"/>
          <w:szCs w:val="24"/>
        </w:rPr>
      </w:pPr>
      <w:r w:rsidRPr="00C861AA">
        <w:rPr>
          <w:sz w:val="24"/>
          <w:szCs w:val="24"/>
        </w:rPr>
        <w:lastRenderedPageBreak/>
        <w:t>3) документарная проверка (посредством получения письменных объяснений, истребования документов, экспертизы);</w:t>
      </w:r>
    </w:p>
    <w:p w:rsidR="00C861AA" w:rsidRPr="00C861AA" w:rsidRDefault="00C861AA" w:rsidP="00C861AA">
      <w:pPr>
        <w:pStyle w:val="ConsPlusNormal"/>
        <w:ind w:firstLine="567"/>
        <w:jc w:val="both"/>
        <w:rPr>
          <w:sz w:val="24"/>
          <w:szCs w:val="24"/>
        </w:rPr>
      </w:pPr>
      <w:r w:rsidRPr="00C861A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61AA" w:rsidRPr="00C861AA" w:rsidRDefault="00C861AA" w:rsidP="00C861AA">
      <w:pPr>
        <w:ind w:firstLine="567"/>
        <w:jc w:val="both"/>
        <w:rPr>
          <w:rFonts w:ascii="Arial" w:hAnsi="Arial" w:cs="Arial"/>
        </w:rPr>
      </w:pPr>
      <w:r w:rsidRPr="00C861AA">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861AA">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861AA">
        <w:rPr>
          <w:rFonts w:ascii="Arial" w:hAnsi="Arial" w:cs="Arial"/>
        </w:rPr>
        <w:t>);</w:t>
      </w:r>
    </w:p>
    <w:p w:rsidR="00C861AA" w:rsidRPr="00C861AA" w:rsidRDefault="00C861AA" w:rsidP="00C861AA">
      <w:pPr>
        <w:pStyle w:val="ConsPlusNormal"/>
        <w:ind w:firstLine="567"/>
        <w:jc w:val="both"/>
        <w:rPr>
          <w:sz w:val="24"/>
          <w:szCs w:val="24"/>
        </w:rPr>
      </w:pPr>
      <w:r w:rsidRPr="00C861AA">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861AA" w:rsidRPr="00C861AA" w:rsidRDefault="00C861AA" w:rsidP="00C861AA">
      <w:pPr>
        <w:pStyle w:val="ConsPlusNormal"/>
        <w:ind w:firstLine="567"/>
        <w:jc w:val="both"/>
        <w:rPr>
          <w:sz w:val="24"/>
          <w:szCs w:val="24"/>
        </w:rPr>
      </w:pPr>
      <w:r w:rsidRPr="00C861AA">
        <w:rPr>
          <w:sz w:val="24"/>
          <w:szCs w:val="24"/>
        </w:rPr>
        <w:t>3.3.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C861AA" w:rsidRPr="00C861AA" w:rsidRDefault="00C861AA" w:rsidP="00C861AA">
      <w:pPr>
        <w:pStyle w:val="ConsPlusNormal"/>
        <w:ind w:firstLine="567"/>
        <w:jc w:val="both"/>
        <w:rPr>
          <w:sz w:val="24"/>
          <w:szCs w:val="24"/>
        </w:rPr>
      </w:pPr>
      <w:r w:rsidRPr="00C861AA">
        <w:rPr>
          <w:sz w:val="24"/>
          <w:szCs w:val="24"/>
        </w:rPr>
        <w:t>3.4. Контрольные мероприятия, указанные в подпунктах 1 – 4 пункта 3.1 настоящего Положения, проводятся в форме внеплановых мероприятий.</w:t>
      </w:r>
    </w:p>
    <w:p w:rsidR="00C861AA" w:rsidRPr="00C861AA" w:rsidRDefault="00C861AA" w:rsidP="00C861AA">
      <w:pPr>
        <w:pStyle w:val="ConsPlusNormal"/>
        <w:ind w:firstLine="567"/>
        <w:jc w:val="both"/>
        <w:rPr>
          <w:sz w:val="24"/>
          <w:szCs w:val="24"/>
        </w:rPr>
      </w:pPr>
      <w:r w:rsidRPr="00C861AA">
        <w:rPr>
          <w:sz w:val="24"/>
          <w:szCs w:val="24"/>
        </w:rPr>
        <w:t>Внеплановые контрольные мероприятия могут проводиться только после согласования с органами прокуратуры.</w:t>
      </w:r>
    </w:p>
    <w:p w:rsidR="00C861AA" w:rsidRPr="00C861AA" w:rsidRDefault="00C861AA" w:rsidP="00C861AA">
      <w:pPr>
        <w:pStyle w:val="ConsPlusNormal"/>
        <w:ind w:firstLine="567"/>
        <w:jc w:val="both"/>
        <w:rPr>
          <w:sz w:val="24"/>
          <w:szCs w:val="24"/>
        </w:rPr>
      </w:pPr>
      <w:r w:rsidRPr="00C861AA">
        <w:rPr>
          <w:sz w:val="24"/>
          <w:szCs w:val="24"/>
        </w:rPr>
        <w:t>3.5. Основанием для проведения контрольных мероприятий, проводимых с взаимодействием с контролируемыми лицами, является:</w:t>
      </w:r>
    </w:p>
    <w:p w:rsidR="00C861AA" w:rsidRPr="00C861AA" w:rsidRDefault="00C861AA" w:rsidP="00C861AA">
      <w:pPr>
        <w:pStyle w:val="ConsPlusNormal"/>
        <w:ind w:firstLine="567"/>
        <w:jc w:val="both"/>
        <w:rPr>
          <w:sz w:val="24"/>
          <w:szCs w:val="24"/>
        </w:rPr>
      </w:pPr>
      <w:r w:rsidRPr="00C861AA">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861AA" w:rsidRPr="00C861AA" w:rsidRDefault="00C861AA" w:rsidP="00C861AA">
      <w:pPr>
        <w:pStyle w:val="ConsPlusNormal"/>
        <w:ind w:firstLine="567"/>
        <w:jc w:val="both"/>
        <w:rPr>
          <w:sz w:val="24"/>
          <w:szCs w:val="24"/>
        </w:rPr>
      </w:pPr>
      <w:r w:rsidRPr="00C861AA">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861AA" w:rsidRPr="00C861AA" w:rsidRDefault="00C861AA" w:rsidP="00C861AA">
      <w:pPr>
        <w:pStyle w:val="ConsPlusNormal"/>
        <w:ind w:firstLine="567"/>
        <w:jc w:val="both"/>
        <w:rPr>
          <w:sz w:val="24"/>
          <w:szCs w:val="24"/>
        </w:rPr>
      </w:pPr>
      <w:r w:rsidRPr="00C861AA">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61AA" w:rsidRPr="00C861AA" w:rsidRDefault="00C861AA" w:rsidP="00C861AA">
      <w:pPr>
        <w:pStyle w:val="ConsPlusNormal"/>
        <w:ind w:firstLine="567"/>
        <w:jc w:val="both"/>
        <w:rPr>
          <w:sz w:val="24"/>
          <w:szCs w:val="24"/>
        </w:rPr>
      </w:pPr>
      <w:r w:rsidRPr="00C861AA">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861AA" w:rsidRPr="00C861AA" w:rsidRDefault="00C861AA" w:rsidP="00C861AA">
      <w:pPr>
        <w:pStyle w:val="ConsPlusNormal"/>
        <w:ind w:firstLine="567"/>
        <w:jc w:val="both"/>
        <w:rPr>
          <w:sz w:val="24"/>
          <w:szCs w:val="24"/>
        </w:rPr>
      </w:pPr>
      <w:r w:rsidRPr="00C861AA">
        <w:rPr>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с учетом требований, предусмотренных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proofErr w:type="gramStart"/>
      <w:r w:rsidRPr="00C861AA">
        <w:rPr>
          <w:sz w:val="24"/>
          <w:szCs w:val="24"/>
        </w:rPr>
        <w:t>) .</w:t>
      </w:r>
      <w:proofErr w:type="gramEnd"/>
    </w:p>
    <w:p w:rsidR="00C861AA" w:rsidRPr="00C861AA" w:rsidRDefault="00C861AA" w:rsidP="00C861AA">
      <w:pPr>
        <w:pStyle w:val="ConsPlusNormal"/>
        <w:ind w:firstLine="567"/>
        <w:jc w:val="both"/>
        <w:rPr>
          <w:sz w:val="24"/>
          <w:szCs w:val="24"/>
        </w:rPr>
      </w:pPr>
      <w:r w:rsidRPr="00C861AA">
        <w:rPr>
          <w:sz w:val="24"/>
          <w:szCs w:val="24"/>
        </w:rPr>
        <w:t xml:space="preserve">3.7. 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w:t>
      </w:r>
      <w:r w:rsidRPr="00C861AA">
        <w:rPr>
          <w:sz w:val="24"/>
          <w:szCs w:val="24"/>
        </w:rPr>
        <w:lastRenderedPageBreak/>
        <w:t>осуществлять контроль в сфере благоустройства, о проведении контрольного мероприятия.</w:t>
      </w:r>
    </w:p>
    <w:p w:rsidR="00C861AA" w:rsidRPr="00C861AA" w:rsidRDefault="00C861AA" w:rsidP="00C861AA">
      <w:pPr>
        <w:pStyle w:val="ConsPlusNormal"/>
        <w:ind w:firstLine="567"/>
        <w:jc w:val="both"/>
        <w:rPr>
          <w:i/>
          <w:iCs/>
          <w:sz w:val="24"/>
          <w:szCs w:val="24"/>
        </w:rPr>
      </w:pPr>
      <w:r w:rsidRPr="00C861AA">
        <w:rPr>
          <w:sz w:val="24"/>
          <w:szCs w:val="24"/>
        </w:rPr>
        <w:t>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заместителя главы администрации по жизнеобеспечению администрации муниципального образования город Ефремов</w:t>
      </w:r>
      <w:r w:rsidRPr="00C861AA">
        <w:rPr>
          <w:i/>
          <w:iCs/>
          <w:sz w:val="24"/>
          <w:szCs w:val="24"/>
        </w:rPr>
        <w:t xml:space="preserve">, </w:t>
      </w:r>
      <w:r w:rsidRPr="00C861AA">
        <w:rPr>
          <w:sz w:val="24"/>
          <w:szCs w:val="24"/>
          <w:shd w:val="clear" w:color="auto" w:fill="FFFFFF"/>
        </w:rPr>
        <w:t>в том числе в случаях, установленных</w:t>
      </w:r>
      <w:r w:rsidRPr="00C861AA">
        <w:rPr>
          <w:sz w:val="24"/>
          <w:szCs w:val="24"/>
        </w:rPr>
        <w:t xml:space="preserve"> Федеральным </w:t>
      </w:r>
      <w:hyperlink r:id="rId23" w:history="1">
        <w:r w:rsidRPr="00C861AA">
          <w:rPr>
            <w:rStyle w:val="a5"/>
            <w:color w:val="auto"/>
            <w:sz w:val="24"/>
            <w:szCs w:val="24"/>
            <w:u w:val="none"/>
          </w:rPr>
          <w:t>законом</w:t>
        </w:r>
      </w:hyperlink>
      <w:r w:rsidRPr="00C861AA">
        <w:rPr>
          <w:sz w:val="24"/>
          <w:szCs w:val="24"/>
        </w:rPr>
        <w:t xml:space="preserve"> от 31.07.2020 № 248-ФЗ «О государственном контроле (надзоре) и муниципальном контроле 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24" w:history="1">
        <w:r w:rsidRPr="00C861AA">
          <w:rPr>
            <w:rStyle w:val="a5"/>
            <w:color w:val="auto"/>
            <w:sz w:val="24"/>
            <w:szCs w:val="24"/>
            <w:u w:val="none"/>
          </w:rPr>
          <w:t>законом</w:t>
        </w:r>
      </w:hyperlink>
      <w:r w:rsidRPr="00C861AA">
        <w:rPr>
          <w:sz w:val="24"/>
          <w:szCs w:val="24"/>
        </w:rPr>
        <w:t xml:space="preserve"> от 31.07.2020 № 248-ФЗ «О государственном контроле (надзоре) и муниципальном контроле в Российской Федерации».</w:t>
      </w:r>
    </w:p>
    <w:p w:rsidR="00C861AA" w:rsidRPr="00C861AA" w:rsidRDefault="00C861AA" w:rsidP="00C861AA">
      <w:pPr>
        <w:ind w:firstLine="567"/>
        <w:jc w:val="both"/>
        <w:rPr>
          <w:rFonts w:ascii="Arial" w:hAnsi="Arial" w:cs="Arial"/>
        </w:rPr>
      </w:pPr>
      <w:r w:rsidRPr="00C861AA">
        <w:rPr>
          <w:rFonts w:ascii="Arial" w:hAnsi="Arial" w:cs="Arial"/>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861AA">
        <w:rPr>
          <w:rFonts w:ascii="Arial" w:hAnsi="Arial" w:cs="Arial"/>
          <w:shd w:val="clear" w:color="auto" w:fill="FFFFFF"/>
        </w:rPr>
        <w:t>распоряжением Правительства Российской Федерации от 19.04.2016 № 724-р перечнем</w:t>
      </w:r>
      <w:r w:rsidRPr="00C861AA">
        <w:rPr>
          <w:rFonts w:ascii="Arial" w:hAnsi="Arial" w:cs="Arial"/>
        </w:rPr>
        <w:t xml:space="preserve"> </w:t>
      </w:r>
      <w:r w:rsidRPr="00C861AA">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861AA">
        <w:rPr>
          <w:rFonts w:ascii="Arial" w:hAnsi="Arial" w:cs="Arial"/>
        </w:rPr>
        <w:t xml:space="preserve"> </w:t>
      </w:r>
      <w:hyperlink r:id="rId25" w:history="1">
        <w:r w:rsidRPr="00C861AA">
          <w:rPr>
            <w:rStyle w:val="a5"/>
            <w:rFonts w:ascii="Arial" w:hAnsi="Arial" w:cs="Arial"/>
            <w:color w:val="auto"/>
            <w:u w:val="none"/>
          </w:rPr>
          <w:t>Правилами</w:t>
        </w:r>
      </w:hyperlink>
      <w:r w:rsidRPr="00C861AA">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861AA" w:rsidRPr="00C861AA" w:rsidRDefault="00C861AA" w:rsidP="00C861AA">
      <w:pPr>
        <w:pStyle w:val="s1"/>
        <w:ind w:firstLine="567"/>
        <w:rPr>
          <w:sz w:val="24"/>
          <w:szCs w:val="24"/>
        </w:rPr>
      </w:pPr>
      <w:r w:rsidRPr="00C861AA">
        <w:rPr>
          <w:sz w:val="24"/>
          <w:szCs w:val="24"/>
        </w:rPr>
        <w:t xml:space="preserve">3.11. Срок проведения выездной проверки не может превышать 10 рабочих дней. </w:t>
      </w:r>
    </w:p>
    <w:p w:rsidR="00C861AA" w:rsidRPr="00C861AA" w:rsidRDefault="00C861AA" w:rsidP="00C861AA">
      <w:pPr>
        <w:pStyle w:val="s1"/>
        <w:ind w:firstLine="567"/>
        <w:rPr>
          <w:sz w:val="24"/>
          <w:szCs w:val="24"/>
        </w:rPr>
      </w:pPr>
      <w:r w:rsidRPr="00C861AA">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861AA">
        <w:rPr>
          <w:sz w:val="24"/>
          <w:szCs w:val="24"/>
        </w:rPr>
        <w:t>микропредприятия</w:t>
      </w:r>
      <w:proofErr w:type="spellEnd"/>
      <w:r w:rsidRPr="00C861AA">
        <w:rPr>
          <w:sz w:val="24"/>
          <w:szCs w:val="24"/>
        </w:rPr>
        <w:t>.</w:t>
      </w:r>
    </w:p>
    <w:p w:rsidR="00C861AA" w:rsidRPr="00C861AA" w:rsidRDefault="00C861AA" w:rsidP="00C861AA">
      <w:pPr>
        <w:pStyle w:val="s1"/>
        <w:ind w:firstLine="567"/>
        <w:rPr>
          <w:sz w:val="24"/>
          <w:szCs w:val="24"/>
        </w:rPr>
      </w:pPr>
      <w:r w:rsidRPr="00C861AA">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861AA" w:rsidRPr="00C861AA" w:rsidRDefault="00C861AA" w:rsidP="00C861AA">
      <w:pPr>
        <w:pStyle w:val="ConsPlusNormal"/>
        <w:ind w:firstLine="567"/>
        <w:jc w:val="both"/>
        <w:rPr>
          <w:sz w:val="24"/>
          <w:szCs w:val="24"/>
        </w:rPr>
      </w:pPr>
      <w:r w:rsidRPr="00C861AA">
        <w:rPr>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C861AA">
        <w:rPr>
          <w:sz w:val="24"/>
          <w:szCs w:val="24"/>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с учетом требований,  предусмотренных Приказом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t>
      </w:r>
    </w:p>
    <w:p w:rsidR="00C861AA" w:rsidRPr="00C861AA" w:rsidRDefault="00C861AA" w:rsidP="00C861AA">
      <w:pPr>
        <w:pStyle w:val="ConsPlusNormal"/>
        <w:ind w:firstLine="567"/>
        <w:jc w:val="both"/>
        <w:rPr>
          <w:sz w:val="24"/>
          <w:szCs w:val="24"/>
        </w:rPr>
      </w:pPr>
      <w:r w:rsidRPr="00C861AA">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C861AA">
          <w:rPr>
            <w:rStyle w:val="a5"/>
            <w:color w:val="auto"/>
            <w:sz w:val="24"/>
            <w:szCs w:val="24"/>
            <w:u w:val="none"/>
          </w:rPr>
          <w:t>частью 2 статьи 90</w:t>
        </w:r>
      </w:hyperlink>
      <w:r w:rsidRPr="00C861AA">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861AA" w:rsidRPr="00C861AA" w:rsidRDefault="00C861AA" w:rsidP="00C861AA">
      <w:pPr>
        <w:pStyle w:val="ConsPlusNormal"/>
        <w:ind w:firstLine="567"/>
        <w:jc w:val="both"/>
        <w:rPr>
          <w:sz w:val="24"/>
          <w:szCs w:val="24"/>
        </w:rPr>
      </w:pPr>
      <w:r w:rsidRPr="00C861AA">
        <w:rPr>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861AA" w:rsidRPr="00C861AA" w:rsidRDefault="00C861AA" w:rsidP="00C861AA">
      <w:pPr>
        <w:pStyle w:val="ConsPlusNormal"/>
        <w:ind w:firstLine="567"/>
        <w:jc w:val="both"/>
        <w:rPr>
          <w:sz w:val="24"/>
          <w:szCs w:val="24"/>
        </w:rPr>
      </w:pPr>
      <w:r w:rsidRPr="00C861A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861AA" w:rsidRPr="00C861AA" w:rsidRDefault="00C861AA" w:rsidP="00C861AA">
      <w:pPr>
        <w:pStyle w:val="ConsPlusNormal"/>
        <w:ind w:firstLine="567"/>
        <w:jc w:val="both"/>
        <w:rPr>
          <w:sz w:val="24"/>
          <w:szCs w:val="24"/>
        </w:rPr>
      </w:pPr>
      <w:r w:rsidRPr="00C861AA">
        <w:rPr>
          <w:sz w:val="24"/>
          <w:szCs w:val="24"/>
        </w:rPr>
        <w:t>3.15. Информация о контрольных мероприятиях размещается в Едином реестре контрольных (надзорных) мероприятий.</w:t>
      </w:r>
    </w:p>
    <w:p w:rsidR="00C861AA" w:rsidRPr="00C861AA" w:rsidRDefault="00C861AA" w:rsidP="00C861AA">
      <w:pPr>
        <w:pStyle w:val="ConsPlusNormal"/>
        <w:ind w:firstLine="567"/>
        <w:jc w:val="both"/>
        <w:rPr>
          <w:sz w:val="24"/>
          <w:szCs w:val="24"/>
        </w:rPr>
      </w:pPr>
      <w:r w:rsidRPr="00C861AA">
        <w:rPr>
          <w:sz w:val="24"/>
          <w:szCs w:val="24"/>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861AA">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861AA">
        <w:rPr>
          <w:sz w:val="24"/>
          <w:szCs w:val="24"/>
        </w:rPr>
        <w:t>Единый портал</w:t>
      </w:r>
      <w:r w:rsidRPr="00C861AA">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61AA" w:rsidRPr="00C861AA" w:rsidRDefault="00C861AA" w:rsidP="00C861AA">
      <w:pPr>
        <w:pStyle w:val="ConsPlusNormal"/>
        <w:ind w:firstLine="567"/>
        <w:jc w:val="both"/>
        <w:rPr>
          <w:sz w:val="24"/>
          <w:szCs w:val="24"/>
        </w:rPr>
      </w:pPr>
      <w:r w:rsidRPr="00C861AA">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861AA" w:rsidRPr="00C861AA" w:rsidRDefault="00C861AA" w:rsidP="00C861AA">
      <w:pPr>
        <w:pStyle w:val="ConsPlusNormal"/>
        <w:ind w:firstLine="567"/>
        <w:jc w:val="both"/>
        <w:rPr>
          <w:sz w:val="24"/>
          <w:szCs w:val="24"/>
        </w:rPr>
      </w:pPr>
      <w:r w:rsidRPr="00C861AA">
        <w:rPr>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861AA">
        <w:rPr>
          <w:sz w:val="24"/>
          <w:szCs w:val="24"/>
          <w:shd w:val="clear" w:color="auto" w:fill="FFFFFF"/>
        </w:rPr>
        <w:t xml:space="preserve">Федерального закона </w:t>
      </w:r>
      <w:r w:rsidRPr="00C861AA">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C861AA" w:rsidRPr="00C861AA" w:rsidRDefault="00C861AA" w:rsidP="00C861AA">
      <w:pPr>
        <w:pStyle w:val="ConsPlusNormal"/>
        <w:ind w:firstLine="567"/>
        <w:jc w:val="both"/>
        <w:rPr>
          <w:sz w:val="24"/>
          <w:szCs w:val="24"/>
        </w:rPr>
      </w:pPr>
      <w:r w:rsidRPr="00C861AA">
        <w:rPr>
          <w:sz w:val="24"/>
          <w:szCs w:val="24"/>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861AA" w:rsidRPr="00C861AA" w:rsidRDefault="00C861AA" w:rsidP="00C861AA">
      <w:pPr>
        <w:pStyle w:val="ConsPlusNormal"/>
        <w:ind w:firstLine="567"/>
        <w:jc w:val="both"/>
        <w:rPr>
          <w:sz w:val="24"/>
          <w:szCs w:val="24"/>
        </w:rPr>
      </w:pPr>
      <w:r w:rsidRPr="00C861AA">
        <w:rPr>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C861AA" w:rsidRPr="00C861AA" w:rsidRDefault="00C861AA" w:rsidP="00C861AA">
      <w:pPr>
        <w:pStyle w:val="ConsPlusNormal"/>
        <w:ind w:firstLine="567"/>
        <w:jc w:val="both"/>
        <w:rPr>
          <w:sz w:val="24"/>
          <w:szCs w:val="24"/>
        </w:rPr>
      </w:pPr>
      <w:bookmarkStart w:id="9" w:name="Par318"/>
      <w:bookmarkEnd w:id="9"/>
      <w:r w:rsidRPr="00C861A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861AA" w:rsidRPr="00C861AA" w:rsidRDefault="00C861AA" w:rsidP="00C861AA">
      <w:pPr>
        <w:pStyle w:val="ConsPlusNormal"/>
        <w:ind w:firstLine="567"/>
        <w:jc w:val="both"/>
        <w:rPr>
          <w:sz w:val="24"/>
          <w:szCs w:val="24"/>
        </w:rPr>
      </w:pPr>
      <w:r w:rsidRPr="00C861AA">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861AA" w:rsidRPr="00C861AA" w:rsidRDefault="00C861AA" w:rsidP="00C861AA">
      <w:pPr>
        <w:pStyle w:val="ConsPlusNormal"/>
        <w:ind w:firstLine="567"/>
        <w:jc w:val="both"/>
        <w:rPr>
          <w:sz w:val="24"/>
          <w:szCs w:val="24"/>
        </w:rPr>
      </w:pPr>
      <w:r w:rsidRPr="00C861A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61AA" w:rsidRPr="00C861AA" w:rsidRDefault="00C861AA" w:rsidP="00C861AA">
      <w:pPr>
        <w:ind w:firstLine="567"/>
        <w:jc w:val="both"/>
        <w:rPr>
          <w:rFonts w:ascii="Arial" w:hAnsi="Arial" w:cs="Arial"/>
        </w:rPr>
      </w:pPr>
      <w:r w:rsidRPr="00C861AA">
        <w:rPr>
          <w:rFonts w:ascii="Arial" w:hAnsi="Arial" w:cs="Arial"/>
        </w:rPr>
        <w:t xml:space="preserve">4) </w:t>
      </w:r>
      <w:r w:rsidRPr="00C861AA">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861AA">
        <w:rPr>
          <w:rFonts w:ascii="Arial" w:hAnsi="Arial" w:cs="Arial"/>
        </w:rPr>
        <w:t>;</w:t>
      </w:r>
    </w:p>
    <w:p w:rsidR="00C861AA" w:rsidRPr="00C861AA" w:rsidRDefault="00C861AA" w:rsidP="00C861AA">
      <w:pPr>
        <w:pStyle w:val="ConsPlusNormal"/>
        <w:ind w:firstLine="567"/>
        <w:jc w:val="both"/>
        <w:rPr>
          <w:sz w:val="24"/>
          <w:szCs w:val="24"/>
        </w:rPr>
      </w:pPr>
      <w:r w:rsidRPr="00C861A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61AA" w:rsidRPr="00C861AA" w:rsidRDefault="00C861AA" w:rsidP="00C861AA">
      <w:pPr>
        <w:pStyle w:val="ConsPlusNormal"/>
        <w:ind w:firstLine="567"/>
        <w:jc w:val="both"/>
        <w:rPr>
          <w:sz w:val="24"/>
          <w:szCs w:val="24"/>
        </w:rPr>
      </w:pPr>
      <w:r w:rsidRPr="00C861AA">
        <w:rPr>
          <w:sz w:val="24"/>
          <w:szCs w:val="24"/>
        </w:rPr>
        <w:t>3.20. 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Тульской области, органами местного самоуправления, правоохранительными органами, организациями и гражданами.</w:t>
      </w:r>
    </w:p>
    <w:p w:rsidR="00C861AA" w:rsidRPr="00C861AA" w:rsidRDefault="00C861AA" w:rsidP="00C861AA">
      <w:pPr>
        <w:pStyle w:val="ConsPlusNormal"/>
        <w:ind w:firstLine="567"/>
        <w:jc w:val="both"/>
        <w:rPr>
          <w:sz w:val="24"/>
          <w:szCs w:val="24"/>
        </w:rPr>
      </w:pPr>
      <w:r w:rsidRPr="00C861AA">
        <w:rPr>
          <w:sz w:val="24"/>
          <w:szCs w:val="24"/>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w:t>
      </w:r>
      <w:r w:rsidRPr="00C861AA">
        <w:rPr>
          <w:sz w:val="24"/>
          <w:szCs w:val="24"/>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861AA" w:rsidRPr="00C861AA" w:rsidRDefault="00C861AA" w:rsidP="00C861AA">
      <w:pPr>
        <w:pStyle w:val="ConsPlusNormal"/>
        <w:ind w:firstLine="567"/>
        <w:jc w:val="both"/>
        <w:rPr>
          <w:sz w:val="24"/>
          <w:szCs w:val="24"/>
        </w:rPr>
      </w:pPr>
    </w:p>
    <w:p w:rsidR="00C861AA" w:rsidRPr="00C861AA" w:rsidRDefault="00C861AA" w:rsidP="00C861AA">
      <w:pPr>
        <w:pStyle w:val="ConsPlusNormal"/>
        <w:ind w:firstLine="567"/>
        <w:jc w:val="center"/>
        <w:rPr>
          <w:b/>
          <w:bCs/>
          <w:sz w:val="24"/>
          <w:szCs w:val="24"/>
        </w:rPr>
      </w:pPr>
      <w:r w:rsidRPr="00C861AA">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C861AA" w:rsidRPr="00C861AA" w:rsidRDefault="00C861AA" w:rsidP="00C861AA">
      <w:pPr>
        <w:pStyle w:val="aff3"/>
        <w:widowControl w:val="0"/>
        <w:numPr>
          <w:ilvl w:val="0"/>
          <w:numId w:val="4"/>
        </w:numPr>
        <w:autoSpaceDE w:val="0"/>
        <w:autoSpaceDN w:val="0"/>
        <w:adjustRightInd w:val="0"/>
        <w:ind w:firstLine="567"/>
        <w:jc w:val="both"/>
        <w:outlineLvl w:val="1"/>
        <w:rPr>
          <w:rFonts w:ascii="Arial" w:hAnsi="Arial" w:cs="Arial"/>
        </w:rPr>
      </w:pPr>
      <w:r w:rsidRPr="00C861AA">
        <w:rPr>
          <w:rFonts w:ascii="Arial" w:hAnsi="Arial" w:cs="Arial"/>
        </w:rPr>
        <w:t xml:space="preserve">4.1. Досудебный порядок подачи жалоб при осуществлении муниципального контроля </w:t>
      </w:r>
      <w:r w:rsidRPr="00C861AA">
        <w:rPr>
          <w:rFonts w:ascii="Arial" w:hAnsi="Arial" w:cs="Arial"/>
          <w:bCs/>
        </w:rPr>
        <w:t>за исполнением единой теплоснабжающей организацией обязательств</w:t>
      </w:r>
      <w:r w:rsidRPr="00C861AA">
        <w:rPr>
          <w:rFonts w:ascii="Arial" w:hAnsi="Arial" w:cs="Arial"/>
        </w:rPr>
        <w:t xml:space="preserve"> не применяется.</w:t>
      </w:r>
    </w:p>
    <w:p w:rsidR="00C861AA" w:rsidRPr="00C861AA" w:rsidRDefault="00C861AA" w:rsidP="00C861AA">
      <w:pPr>
        <w:pStyle w:val="14"/>
        <w:ind w:firstLine="567"/>
        <w:jc w:val="both"/>
        <w:rPr>
          <w:rFonts w:ascii="Arial" w:hAnsi="Arial" w:cs="Arial"/>
          <w:sz w:val="24"/>
          <w:szCs w:val="24"/>
        </w:rPr>
      </w:pPr>
    </w:p>
    <w:p w:rsidR="00C861AA" w:rsidRPr="00C861AA" w:rsidRDefault="00C861AA" w:rsidP="00C861AA">
      <w:pPr>
        <w:pStyle w:val="14"/>
        <w:ind w:firstLine="567"/>
        <w:jc w:val="center"/>
        <w:rPr>
          <w:rFonts w:ascii="Arial" w:hAnsi="Arial" w:cs="Arial"/>
          <w:b/>
          <w:bCs/>
          <w:sz w:val="24"/>
          <w:szCs w:val="24"/>
        </w:rPr>
      </w:pPr>
      <w:r w:rsidRPr="00C861AA">
        <w:rPr>
          <w:rFonts w:ascii="Arial" w:hAnsi="Arial" w:cs="Arial"/>
          <w:b/>
          <w:bCs/>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C861AA" w:rsidRPr="00C861AA" w:rsidRDefault="00C861AA" w:rsidP="00C861AA">
      <w:pPr>
        <w:pStyle w:val="14"/>
        <w:ind w:firstLine="567"/>
        <w:jc w:val="center"/>
        <w:rPr>
          <w:rFonts w:ascii="Arial" w:hAnsi="Arial" w:cs="Arial"/>
          <w:b/>
          <w:bCs/>
          <w:sz w:val="24"/>
          <w:szCs w:val="24"/>
        </w:rPr>
      </w:pPr>
    </w:p>
    <w:p w:rsidR="00C861AA" w:rsidRPr="00C861AA" w:rsidRDefault="00C861AA" w:rsidP="00C861AA">
      <w:pPr>
        <w:pStyle w:val="14"/>
        <w:ind w:firstLine="567"/>
        <w:jc w:val="both"/>
        <w:rPr>
          <w:rFonts w:ascii="Arial" w:hAnsi="Arial" w:cs="Arial"/>
          <w:sz w:val="24"/>
          <w:szCs w:val="24"/>
        </w:rPr>
      </w:pPr>
      <w:r w:rsidRPr="00C861AA">
        <w:rPr>
          <w:rFonts w:ascii="Arial" w:hAnsi="Arial" w:cs="Arial"/>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861AA" w:rsidRPr="00C861AA" w:rsidRDefault="00C861AA" w:rsidP="00C861AA">
      <w:pPr>
        <w:pStyle w:val="af2"/>
        <w:tabs>
          <w:tab w:val="left" w:pos="486"/>
          <w:tab w:val="right" w:pos="9355"/>
        </w:tabs>
        <w:ind w:firstLine="567"/>
        <w:rPr>
          <w:rFonts w:ascii="Arial" w:hAnsi="Arial" w:cs="Arial"/>
          <w:sz w:val="24"/>
          <w:szCs w:val="24"/>
        </w:rPr>
      </w:pPr>
      <w:r w:rsidRPr="00C861AA">
        <w:rPr>
          <w:rFonts w:ascii="Arial" w:hAnsi="Arial" w:cs="Arial"/>
          <w:sz w:val="24"/>
          <w:szCs w:val="24"/>
        </w:rPr>
        <w:t xml:space="preserve">5.2. </w:t>
      </w:r>
      <w:r w:rsidRPr="00C861AA">
        <w:rPr>
          <w:rFonts w:ascii="Arial" w:hAnsi="Arial" w:cs="Arial"/>
          <w:sz w:val="24"/>
          <w:szCs w:val="24"/>
        </w:rPr>
        <w:tab/>
      </w:r>
    </w:p>
    <w:tbl>
      <w:tblPr>
        <w:tblStyle w:val="aff5"/>
        <w:tblW w:w="0" w:type="auto"/>
        <w:tblLook w:val="04A0" w:firstRow="1" w:lastRow="0" w:firstColumn="1" w:lastColumn="0" w:noHBand="0" w:noVBand="1"/>
      </w:tblPr>
      <w:tblGrid>
        <w:gridCol w:w="4785"/>
        <w:gridCol w:w="4786"/>
      </w:tblGrid>
      <w:tr w:rsidR="00C861AA" w:rsidRPr="00C861AA" w:rsidTr="00413211">
        <w:tc>
          <w:tcPr>
            <w:tcW w:w="4785" w:type="dxa"/>
          </w:tcPr>
          <w:p w:rsidR="00C861AA" w:rsidRPr="00C861AA" w:rsidRDefault="00C861AA" w:rsidP="00413211">
            <w:pPr>
              <w:pStyle w:val="af2"/>
              <w:jc w:val="center"/>
              <w:rPr>
                <w:rFonts w:ascii="Arial" w:eastAsia="Times New Roman" w:hAnsi="Arial" w:cs="Arial"/>
                <w:b/>
                <w:bCs/>
                <w:sz w:val="24"/>
                <w:szCs w:val="24"/>
                <w:lang w:eastAsia="ru-RU"/>
              </w:rPr>
            </w:pPr>
            <w:r w:rsidRPr="00C861AA">
              <w:rPr>
                <w:rFonts w:ascii="Arial" w:hAnsi="Arial" w:cs="Arial"/>
                <w:b/>
                <w:sz w:val="24"/>
                <w:szCs w:val="24"/>
              </w:rPr>
              <w:t>Ключевые показатели</w:t>
            </w:r>
          </w:p>
        </w:tc>
        <w:tc>
          <w:tcPr>
            <w:tcW w:w="4786" w:type="dxa"/>
          </w:tcPr>
          <w:p w:rsidR="00C861AA" w:rsidRPr="00C861AA" w:rsidRDefault="00C861AA" w:rsidP="00413211">
            <w:pPr>
              <w:pStyle w:val="af2"/>
              <w:jc w:val="center"/>
              <w:rPr>
                <w:rFonts w:ascii="Arial" w:eastAsia="Times New Roman" w:hAnsi="Arial" w:cs="Arial"/>
                <w:b/>
                <w:bCs/>
                <w:sz w:val="24"/>
                <w:szCs w:val="24"/>
                <w:lang w:eastAsia="ru-RU"/>
              </w:rPr>
            </w:pPr>
            <w:r w:rsidRPr="00C861AA">
              <w:rPr>
                <w:rFonts w:ascii="Arial" w:hAnsi="Arial" w:cs="Arial"/>
                <w:b/>
                <w:sz w:val="24"/>
                <w:szCs w:val="24"/>
              </w:rPr>
              <w:t>целевые значения</w:t>
            </w:r>
          </w:p>
        </w:tc>
      </w:tr>
      <w:tr w:rsidR="00C861AA" w:rsidRPr="00C861AA" w:rsidTr="00413211">
        <w:tc>
          <w:tcPr>
            <w:tcW w:w="4785" w:type="dxa"/>
          </w:tcPr>
          <w:p w:rsidR="00C861AA" w:rsidRPr="00C861AA" w:rsidRDefault="00C861AA" w:rsidP="00413211">
            <w:pPr>
              <w:pStyle w:val="af2"/>
              <w:jc w:val="center"/>
              <w:rPr>
                <w:rFonts w:ascii="Arial" w:eastAsia="Times New Roman" w:hAnsi="Arial" w:cs="Arial"/>
                <w:bCs/>
                <w:sz w:val="24"/>
                <w:szCs w:val="24"/>
                <w:lang w:eastAsia="ru-RU"/>
              </w:rPr>
            </w:pPr>
            <w:r w:rsidRPr="00C861AA">
              <w:rPr>
                <w:rFonts w:ascii="Arial" w:eastAsia="Times New Roman" w:hAnsi="Arial" w:cs="Arial"/>
                <w:bCs/>
                <w:sz w:val="24"/>
                <w:szCs w:val="24"/>
                <w:lang w:eastAsia="ru-RU"/>
              </w:rPr>
              <w:t>Процент устраненных нарушений из числа выявленных нарушений в сфере контроля за исполнением единой теплоснабжающей организацией обязательств</w:t>
            </w:r>
          </w:p>
        </w:tc>
        <w:tc>
          <w:tcPr>
            <w:tcW w:w="4786" w:type="dxa"/>
          </w:tcPr>
          <w:p w:rsidR="00C861AA" w:rsidRPr="00C861AA" w:rsidRDefault="00C861AA" w:rsidP="00413211">
            <w:pPr>
              <w:pStyle w:val="af2"/>
              <w:jc w:val="center"/>
              <w:rPr>
                <w:rFonts w:ascii="Arial" w:eastAsia="Times New Roman" w:hAnsi="Arial" w:cs="Arial"/>
                <w:bCs/>
                <w:sz w:val="24"/>
                <w:szCs w:val="24"/>
                <w:lang w:eastAsia="ru-RU"/>
              </w:rPr>
            </w:pPr>
            <w:r w:rsidRPr="00C861AA">
              <w:rPr>
                <w:rFonts w:ascii="Arial" w:eastAsia="Times New Roman" w:hAnsi="Arial" w:cs="Arial"/>
                <w:bCs/>
                <w:sz w:val="24"/>
                <w:szCs w:val="24"/>
                <w:lang w:eastAsia="ru-RU"/>
              </w:rPr>
              <w:t>%</w:t>
            </w:r>
          </w:p>
        </w:tc>
      </w:tr>
      <w:tr w:rsidR="00C861AA" w:rsidRPr="00C861AA" w:rsidTr="00413211">
        <w:tc>
          <w:tcPr>
            <w:tcW w:w="4785" w:type="dxa"/>
          </w:tcPr>
          <w:p w:rsidR="00C861AA" w:rsidRPr="00C861AA" w:rsidRDefault="00C861AA" w:rsidP="00413211">
            <w:pPr>
              <w:pStyle w:val="af2"/>
              <w:jc w:val="center"/>
              <w:rPr>
                <w:rFonts w:ascii="Arial" w:eastAsia="Times New Roman" w:hAnsi="Arial" w:cs="Arial"/>
                <w:bCs/>
                <w:sz w:val="24"/>
                <w:szCs w:val="24"/>
                <w:lang w:eastAsia="ru-RU"/>
              </w:rPr>
            </w:pPr>
            <w:r w:rsidRPr="00C861AA">
              <w:rPr>
                <w:rFonts w:ascii="Arial" w:eastAsia="Times New Roman" w:hAnsi="Arial" w:cs="Arial"/>
                <w:bCs/>
                <w:sz w:val="24"/>
                <w:szCs w:val="24"/>
                <w:lang w:eastAsia="ru-RU"/>
              </w:rPr>
              <w:t>Процент отмененных результатов контрольных мероприятий</w:t>
            </w:r>
          </w:p>
        </w:tc>
        <w:tc>
          <w:tcPr>
            <w:tcW w:w="4786" w:type="dxa"/>
          </w:tcPr>
          <w:p w:rsidR="00C861AA" w:rsidRPr="00C861AA" w:rsidRDefault="00C861AA" w:rsidP="00413211">
            <w:pPr>
              <w:pStyle w:val="af2"/>
              <w:jc w:val="center"/>
              <w:rPr>
                <w:rFonts w:ascii="Arial" w:eastAsia="Times New Roman" w:hAnsi="Arial" w:cs="Arial"/>
                <w:b/>
                <w:bCs/>
                <w:sz w:val="24"/>
                <w:szCs w:val="24"/>
                <w:lang w:eastAsia="ru-RU"/>
              </w:rPr>
            </w:pPr>
            <w:r w:rsidRPr="00C861AA">
              <w:rPr>
                <w:rFonts w:ascii="Arial" w:eastAsia="Times New Roman" w:hAnsi="Arial" w:cs="Arial"/>
                <w:bCs/>
                <w:sz w:val="24"/>
                <w:szCs w:val="24"/>
                <w:lang w:eastAsia="ru-RU"/>
              </w:rPr>
              <w:t>%</w:t>
            </w:r>
          </w:p>
        </w:tc>
      </w:tr>
    </w:tbl>
    <w:p w:rsidR="00C861AA" w:rsidRPr="00C861AA" w:rsidRDefault="00C861AA" w:rsidP="00C861AA">
      <w:pPr>
        <w:pStyle w:val="af2"/>
        <w:jc w:val="center"/>
        <w:rPr>
          <w:rFonts w:ascii="Arial" w:eastAsia="Times New Roman" w:hAnsi="Arial" w:cs="Arial"/>
          <w:b/>
          <w:bCs/>
          <w:sz w:val="24"/>
          <w:szCs w:val="24"/>
          <w:lang w:eastAsia="ru-RU"/>
        </w:rPr>
      </w:pPr>
    </w:p>
    <w:p w:rsidR="00C861AA" w:rsidRPr="00C861AA" w:rsidRDefault="00C861AA" w:rsidP="00C861AA">
      <w:pPr>
        <w:pStyle w:val="af2"/>
        <w:jc w:val="center"/>
        <w:rPr>
          <w:rFonts w:ascii="Arial" w:hAnsi="Arial" w:cs="Arial"/>
          <w:b/>
          <w:sz w:val="24"/>
          <w:szCs w:val="24"/>
        </w:rPr>
      </w:pPr>
      <w:r w:rsidRPr="00C861AA">
        <w:rPr>
          <w:rFonts w:ascii="Arial" w:eastAsia="Times New Roman" w:hAnsi="Arial" w:cs="Arial"/>
          <w:b/>
          <w:bCs/>
          <w:sz w:val="24"/>
          <w:szCs w:val="24"/>
          <w:lang w:eastAsia="ru-RU"/>
        </w:rPr>
        <w:t>Индикативные показатели</w:t>
      </w:r>
      <w:r w:rsidRPr="00C861AA">
        <w:rPr>
          <w:rFonts w:ascii="Arial" w:hAnsi="Arial" w:cs="Arial"/>
          <w:b/>
          <w:sz w:val="24"/>
          <w:szCs w:val="24"/>
        </w:rPr>
        <w:t xml:space="preserve"> муниципального контроля в сфере </w:t>
      </w:r>
      <w:r w:rsidRPr="00C861AA">
        <w:rPr>
          <w:rFonts w:ascii="Arial" w:eastAsia="Times New Roman" w:hAnsi="Arial" w:cs="Arial"/>
          <w:b/>
          <w:bCs/>
          <w:sz w:val="24"/>
          <w:szCs w:val="24"/>
          <w:lang w:eastAsia="ru-RU"/>
        </w:rPr>
        <w:t>контроля за исполнением единой теплоснабжающей организацией обязательств</w:t>
      </w:r>
      <w:r w:rsidRPr="00C861AA">
        <w:rPr>
          <w:rFonts w:ascii="Arial" w:hAnsi="Arial" w:cs="Arial"/>
          <w:b/>
          <w:sz w:val="24"/>
          <w:szCs w:val="24"/>
        </w:rPr>
        <w:t xml:space="preserve"> </w:t>
      </w:r>
    </w:p>
    <w:p w:rsidR="00C861AA" w:rsidRPr="00C861AA" w:rsidRDefault="00C861AA" w:rsidP="00C861AA">
      <w:pPr>
        <w:jc w:val="center"/>
        <w:rPr>
          <w:rFonts w:ascii="Arial" w:eastAsia="Calibri" w:hAnsi="Arial" w:cs="Arial"/>
          <w:b/>
        </w:rPr>
      </w:pPr>
      <w:r w:rsidRPr="00C861AA">
        <w:rPr>
          <w:rFonts w:ascii="Arial" w:eastAsia="Calibri" w:hAnsi="Arial" w:cs="Arial"/>
          <w:b/>
        </w:rPr>
        <w:t>за отчетный период</w:t>
      </w:r>
    </w:p>
    <w:p w:rsidR="00C861AA" w:rsidRPr="00C861AA" w:rsidRDefault="00C861AA" w:rsidP="00C861AA">
      <w:pPr>
        <w:pStyle w:val="af2"/>
        <w:jc w:val="center"/>
        <w:rPr>
          <w:rFonts w:ascii="Arial" w:hAnsi="Arial" w:cs="Arial"/>
          <w:b/>
          <w:sz w:val="24"/>
          <w:szCs w:val="24"/>
        </w:rPr>
      </w:pPr>
    </w:p>
    <w:p w:rsidR="00C861AA" w:rsidRPr="00C861AA" w:rsidRDefault="00C861AA" w:rsidP="00C861AA">
      <w:pPr>
        <w:jc w:val="both"/>
        <w:rPr>
          <w:rFonts w:ascii="Arial" w:eastAsia="Calibri" w:hAnsi="Arial" w:cs="Arial"/>
        </w:rPr>
      </w:pPr>
      <w:r w:rsidRPr="00C861AA">
        <w:rPr>
          <w:rFonts w:ascii="Arial" w:eastAsia="Calibri" w:hAnsi="Arial" w:cs="Arial"/>
        </w:rPr>
        <w:t>1)</w:t>
      </w:r>
      <w:r w:rsidRPr="00C861AA">
        <w:rPr>
          <w:rFonts w:ascii="Arial" w:eastAsia="Calibri" w:hAnsi="Arial" w:cs="Arial"/>
        </w:rPr>
        <w:tab/>
        <w:t>количество проведенных плановых контрольных мероприятий;</w:t>
      </w:r>
    </w:p>
    <w:p w:rsidR="00C861AA" w:rsidRPr="00C861AA" w:rsidRDefault="00C861AA" w:rsidP="00C861AA">
      <w:pPr>
        <w:jc w:val="both"/>
        <w:rPr>
          <w:rFonts w:ascii="Arial" w:eastAsia="Calibri" w:hAnsi="Arial" w:cs="Arial"/>
        </w:rPr>
      </w:pPr>
      <w:r w:rsidRPr="00C861AA">
        <w:rPr>
          <w:rFonts w:ascii="Arial" w:eastAsia="Calibri" w:hAnsi="Arial" w:cs="Arial"/>
        </w:rPr>
        <w:t>2)</w:t>
      </w:r>
      <w:r w:rsidRPr="00C861AA">
        <w:rPr>
          <w:rFonts w:ascii="Arial" w:eastAsia="Calibri" w:hAnsi="Arial" w:cs="Arial"/>
        </w:rPr>
        <w:tab/>
        <w:t>количество проведенных внеплановых контрольных мероприятий;</w:t>
      </w:r>
    </w:p>
    <w:p w:rsidR="00C861AA" w:rsidRPr="00C861AA" w:rsidRDefault="00C861AA" w:rsidP="00C861AA">
      <w:pPr>
        <w:jc w:val="both"/>
        <w:rPr>
          <w:rFonts w:ascii="Arial" w:eastAsia="Calibri" w:hAnsi="Arial" w:cs="Arial"/>
        </w:rPr>
      </w:pPr>
      <w:r w:rsidRPr="00C861AA">
        <w:rPr>
          <w:rFonts w:ascii="Arial" w:eastAsia="Calibri" w:hAnsi="Arial" w:cs="Arial"/>
        </w:rPr>
        <w:t>3)</w:t>
      </w:r>
      <w:r w:rsidRPr="00C861AA">
        <w:rPr>
          <w:rFonts w:ascii="Arial" w:eastAsia="Calibri" w:hAnsi="Arial" w:cs="Arial"/>
        </w:rPr>
        <w:tab/>
        <w:t>количество проведенных обязательных профилактических визитов;</w:t>
      </w:r>
    </w:p>
    <w:p w:rsidR="00C861AA" w:rsidRPr="00C861AA" w:rsidRDefault="00C861AA" w:rsidP="00C861AA">
      <w:pPr>
        <w:jc w:val="both"/>
        <w:rPr>
          <w:rFonts w:ascii="Arial" w:eastAsia="Calibri" w:hAnsi="Arial" w:cs="Arial"/>
        </w:rPr>
      </w:pPr>
      <w:r w:rsidRPr="00C861AA">
        <w:rPr>
          <w:rFonts w:ascii="Arial" w:eastAsia="Calibri" w:hAnsi="Arial" w:cs="Arial"/>
        </w:rPr>
        <w:t>4)</w:t>
      </w:r>
      <w:r w:rsidRPr="00C861AA">
        <w:rPr>
          <w:rFonts w:ascii="Arial" w:eastAsia="Calibri" w:hAnsi="Arial" w:cs="Arial"/>
        </w:rPr>
        <w:tab/>
        <w:t>количество объявленных предостережений о недопустимости нарушения обязательных требований;</w:t>
      </w:r>
    </w:p>
    <w:p w:rsidR="00C861AA" w:rsidRPr="00C861AA" w:rsidRDefault="00C861AA" w:rsidP="00C861AA">
      <w:pPr>
        <w:jc w:val="both"/>
        <w:rPr>
          <w:rFonts w:ascii="Arial" w:eastAsia="Calibri" w:hAnsi="Arial" w:cs="Arial"/>
        </w:rPr>
      </w:pPr>
      <w:r w:rsidRPr="00C861AA">
        <w:rPr>
          <w:rFonts w:ascii="Arial" w:eastAsia="Calibri" w:hAnsi="Arial" w:cs="Arial"/>
        </w:rPr>
        <w:t>5)</w:t>
      </w:r>
      <w:r w:rsidRPr="00C861AA">
        <w:rPr>
          <w:rFonts w:ascii="Arial" w:eastAsia="Calibri" w:hAnsi="Arial" w:cs="Arial"/>
        </w:rPr>
        <w:tab/>
        <w:t>количество контрольных мероприятий, по результатам которых выявлены нарушения обязательных требований;</w:t>
      </w:r>
    </w:p>
    <w:p w:rsidR="00C861AA" w:rsidRPr="00C861AA" w:rsidRDefault="00C861AA" w:rsidP="00C861AA">
      <w:pPr>
        <w:jc w:val="both"/>
        <w:rPr>
          <w:rFonts w:ascii="Arial" w:eastAsia="Calibri" w:hAnsi="Arial" w:cs="Arial"/>
        </w:rPr>
      </w:pPr>
      <w:r w:rsidRPr="00C861AA">
        <w:rPr>
          <w:rFonts w:ascii="Arial" w:eastAsia="Calibri" w:hAnsi="Arial" w:cs="Arial"/>
        </w:rPr>
        <w:t>6)</w:t>
      </w:r>
      <w:r w:rsidRPr="00C861AA">
        <w:rPr>
          <w:rFonts w:ascii="Arial" w:eastAsia="Calibri" w:hAnsi="Arial" w:cs="Arial"/>
        </w:rPr>
        <w:tab/>
        <w:t>количество контрольных мероприятий, по итогам которых возбуждены дела об административных правонарушениях;</w:t>
      </w:r>
    </w:p>
    <w:p w:rsidR="00C861AA" w:rsidRPr="00C861AA" w:rsidRDefault="00C861AA" w:rsidP="00C861AA">
      <w:pPr>
        <w:jc w:val="both"/>
        <w:rPr>
          <w:rFonts w:ascii="Arial" w:eastAsia="Calibri" w:hAnsi="Arial" w:cs="Arial"/>
        </w:rPr>
      </w:pPr>
      <w:r w:rsidRPr="00C861AA">
        <w:rPr>
          <w:rFonts w:ascii="Arial" w:eastAsia="Calibri" w:hAnsi="Arial" w:cs="Arial"/>
        </w:rPr>
        <w:t>7)</w:t>
      </w:r>
      <w:r w:rsidRPr="00C861AA">
        <w:rPr>
          <w:rFonts w:ascii="Arial" w:eastAsia="Calibri" w:hAnsi="Arial" w:cs="Arial"/>
        </w:rPr>
        <w:tab/>
        <w:t>сумма административных штрафов, наложенных по результатам контрольных мероприятий;</w:t>
      </w:r>
    </w:p>
    <w:p w:rsidR="00C861AA" w:rsidRPr="00C861AA" w:rsidRDefault="00C861AA" w:rsidP="00C861AA">
      <w:pPr>
        <w:jc w:val="both"/>
        <w:rPr>
          <w:rFonts w:ascii="Arial" w:eastAsia="Calibri" w:hAnsi="Arial" w:cs="Arial"/>
        </w:rPr>
      </w:pPr>
      <w:r w:rsidRPr="00C861AA">
        <w:rPr>
          <w:rFonts w:ascii="Arial" w:eastAsia="Calibri" w:hAnsi="Arial" w:cs="Arial"/>
        </w:rPr>
        <w:t>8)</w:t>
      </w:r>
      <w:r w:rsidRPr="00C861AA">
        <w:rPr>
          <w:rFonts w:ascii="Arial" w:eastAsia="Calibri" w:hAnsi="Arial" w:cs="Arial"/>
        </w:rPr>
        <w:tab/>
        <w:t>количество направленных в органы прокуратуры заявлений о согласовании проведения контрольных мероприятий;</w:t>
      </w:r>
    </w:p>
    <w:p w:rsidR="00C861AA" w:rsidRPr="00C861AA" w:rsidRDefault="00C861AA" w:rsidP="00C861AA">
      <w:pPr>
        <w:jc w:val="both"/>
        <w:rPr>
          <w:rFonts w:ascii="Arial" w:eastAsia="Calibri" w:hAnsi="Arial" w:cs="Arial"/>
        </w:rPr>
      </w:pPr>
      <w:r w:rsidRPr="00C861AA">
        <w:rPr>
          <w:rFonts w:ascii="Arial" w:eastAsia="Calibri" w:hAnsi="Arial" w:cs="Arial"/>
        </w:rPr>
        <w:t>9)</w:t>
      </w:r>
      <w:r w:rsidRPr="00C861AA">
        <w:rPr>
          <w:rFonts w:ascii="Arial" w:eastAsia="Calibri" w:hAnsi="Arial" w:cs="Arial"/>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C861AA" w:rsidRPr="00C861AA" w:rsidRDefault="00C861AA" w:rsidP="00C861AA">
      <w:pPr>
        <w:jc w:val="both"/>
        <w:rPr>
          <w:rFonts w:ascii="Arial" w:eastAsia="Calibri" w:hAnsi="Arial" w:cs="Arial"/>
        </w:rPr>
      </w:pPr>
      <w:r w:rsidRPr="00C861AA">
        <w:rPr>
          <w:rFonts w:ascii="Arial" w:eastAsia="Calibri" w:hAnsi="Arial" w:cs="Arial"/>
        </w:rPr>
        <w:t>10)</w:t>
      </w:r>
      <w:r w:rsidRPr="00C861AA">
        <w:rPr>
          <w:rFonts w:ascii="Arial" w:eastAsia="Calibri" w:hAnsi="Arial" w:cs="Arial"/>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C861AA" w:rsidRPr="00C861AA" w:rsidRDefault="00C861AA" w:rsidP="00C861AA">
      <w:pPr>
        <w:jc w:val="both"/>
        <w:rPr>
          <w:rFonts w:ascii="Arial" w:hAnsi="Arial" w:cs="Arial"/>
        </w:rPr>
      </w:pPr>
      <w:r w:rsidRPr="00C861AA">
        <w:rPr>
          <w:rFonts w:ascii="Arial" w:eastAsia="Calibri" w:hAnsi="Arial" w:cs="Arial"/>
        </w:rPr>
        <w:lastRenderedPageBreak/>
        <w:t>11)</w:t>
      </w:r>
      <w:r w:rsidRPr="00C861AA">
        <w:rPr>
          <w:rFonts w:ascii="Arial" w:eastAsia="Calibri" w:hAnsi="Arial" w:cs="Arial"/>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r w:rsidRPr="00C861AA">
        <w:rPr>
          <w:rFonts w:ascii="Arial" w:hAnsi="Arial" w:cs="Arial"/>
        </w:rPr>
        <w:t xml:space="preserve"> </w:t>
      </w:r>
    </w:p>
    <w:p w:rsidR="00C861AA" w:rsidRPr="00C861AA" w:rsidRDefault="00C861AA" w:rsidP="00C861AA">
      <w:pPr>
        <w:jc w:val="both"/>
        <w:rPr>
          <w:rFonts w:ascii="Arial" w:hAnsi="Arial" w:cs="Arial"/>
        </w:rPr>
      </w:pPr>
    </w:p>
    <w:p w:rsidR="00C861AA" w:rsidRPr="00C861AA" w:rsidRDefault="00C861AA" w:rsidP="00C861AA">
      <w:pPr>
        <w:jc w:val="center"/>
        <w:rPr>
          <w:rFonts w:ascii="Arial" w:hAnsi="Arial" w:cs="Arial"/>
          <w:b/>
        </w:rPr>
      </w:pPr>
      <w:r w:rsidRPr="00C861AA">
        <w:rPr>
          <w:rFonts w:ascii="Arial" w:hAnsi="Arial" w:cs="Arial"/>
          <w:b/>
        </w:rPr>
        <w:t>6. Заключительные положения</w:t>
      </w:r>
    </w:p>
    <w:p w:rsidR="00C861AA" w:rsidRPr="00C861AA" w:rsidRDefault="00C861AA" w:rsidP="00C861AA">
      <w:pPr>
        <w:jc w:val="both"/>
        <w:rPr>
          <w:rFonts w:ascii="Arial" w:hAnsi="Arial" w:cs="Arial"/>
        </w:rPr>
      </w:pPr>
    </w:p>
    <w:p w:rsidR="00C861AA" w:rsidRPr="00C861AA" w:rsidRDefault="00C861AA" w:rsidP="00C861AA">
      <w:pPr>
        <w:ind w:firstLine="567"/>
        <w:jc w:val="both"/>
        <w:rPr>
          <w:rFonts w:ascii="Arial" w:hAnsi="Arial" w:cs="Arial"/>
        </w:rPr>
      </w:pPr>
      <w:r w:rsidRPr="00C861AA">
        <w:rPr>
          <w:rFonts w:ascii="Arial" w:hAnsi="Arial" w:cs="Arial"/>
        </w:rPr>
        <w:t xml:space="preserve">6.1.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C861AA" w:rsidRPr="00C861AA" w:rsidRDefault="00C861AA" w:rsidP="00C861AA">
      <w:pPr>
        <w:ind w:firstLine="567"/>
        <w:jc w:val="both"/>
        <w:rPr>
          <w:rFonts w:ascii="Arial" w:hAnsi="Arial" w:cs="Arial"/>
        </w:rPr>
      </w:pPr>
    </w:p>
    <w:bookmarkEnd w:id="1"/>
    <w:p w:rsidR="00AC3E42" w:rsidRPr="00C861AA" w:rsidRDefault="00AC3E42" w:rsidP="00A677B1">
      <w:pPr>
        <w:pStyle w:val="a9"/>
        <w:ind w:firstLine="709"/>
        <w:jc w:val="left"/>
        <w:rPr>
          <w:rFonts w:ascii="Arial" w:hAnsi="Arial" w:cs="Arial"/>
          <w:bCs w:val="0"/>
          <w:spacing w:val="30"/>
          <w:sz w:val="24"/>
        </w:rPr>
      </w:pPr>
    </w:p>
    <w:sectPr w:rsidR="00AC3E42" w:rsidRPr="00C861AA" w:rsidSect="008E5FF1">
      <w:headerReference w:type="even" r:id="rId27"/>
      <w:headerReference w:type="default" r:id="rId28"/>
      <w:pgSz w:w="11906" w:h="16838"/>
      <w:pgMar w:top="709" w:right="709"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F1" w:rsidRDefault="00041FF1" w:rsidP="00A0468F">
      <w:r>
        <w:separator/>
      </w:r>
    </w:p>
  </w:endnote>
  <w:endnote w:type="continuationSeparator" w:id="0">
    <w:p w:rsidR="00041FF1" w:rsidRDefault="00041FF1"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F1" w:rsidRDefault="00041FF1" w:rsidP="00A0468F">
      <w:r>
        <w:separator/>
      </w:r>
    </w:p>
  </w:footnote>
  <w:footnote w:type="continuationSeparator" w:id="0">
    <w:p w:rsidR="00041FF1" w:rsidRDefault="00041FF1" w:rsidP="00A04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1B" w:rsidRDefault="008C78B7" w:rsidP="00250731">
    <w:pPr>
      <w:pStyle w:val="af8"/>
      <w:framePr w:wrap="none" w:vAnchor="text" w:hAnchor="margin" w:xAlign="center" w:y="1"/>
      <w:rPr>
        <w:rStyle w:val="afc"/>
      </w:rPr>
    </w:pPr>
    <w:r>
      <w:rPr>
        <w:rStyle w:val="afc"/>
      </w:rPr>
      <w:fldChar w:fldCharType="begin"/>
    </w:r>
    <w:r w:rsidR="009B361B">
      <w:rPr>
        <w:rStyle w:val="afc"/>
      </w:rPr>
      <w:instrText xml:space="preserve"> PAGE </w:instrText>
    </w:r>
    <w:r>
      <w:rPr>
        <w:rStyle w:val="afc"/>
      </w:rPr>
      <w:fldChar w:fldCharType="end"/>
    </w:r>
  </w:p>
  <w:p w:rsidR="009B361B" w:rsidRDefault="009B361B">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1B" w:rsidRDefault="008C78B7" w:rsidP="00250731">
    <w:pPr>
      <w:pStyle w:val="af8"/>
      <w:framePr w:wrap="none" w:vAnchor="text" w:hAnchor="margin" w:xAlign="center" w:y="1"/>
      <w:rPr>
        <w:rStyle w:val="afc"/>
      </w:rPr>
    </w:pPr>
    <w:r>
      <w:rPr>
        <w:rStyle w:val="afc"/>
      </w:rPr>
      <w:fldChar w:fldCharType="begin"/>
    </w:r>
    <w:r w:rsidR="009B361B">
      <w:rPr>
        <w:rStyle w:val="afc"/>
      </w:rPr>
      <w:instrText xml:space="preserve"> PAGE </w:instrText>
    </w:r>
    <w:r>
      <w:rPr>
        <w:rStyle w:val="afc"/>
      </w:rPr>
      <w:fldChar w:fldCharType="separate"/>
    </w:r>
    <w:r w:rsidR="00C861AA">
      <w:rPr>
        <w:rStyle w:val="afc"/>
        <w:noProof/>
      </w:rPr>
      <w:t>16</w:t>
    </w:r>
    <w:r>
      <w:rPr>
        <w:rStyle w:val="afc"/>
      </w:rPr>
      <w:fldChar w:fldCharType="end"/>
    </w:r>
  </w:p>
  <w:p w:rsidR="009B361B" w:rsidRDefault="009B361B" w:rsidP="00A640B1">
    <w:pPr>
      <w:pStyle w:val="af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A54C7B"/>
    <w:multiLevelType w:val="hybridMultilevel"/>
    <w:tmpl w:val="1E78324A"/>
    <w:lvl w:ilvl="0" w:tplc="369EBF5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64FA1189"/>
    <w:multiLevelType w:val="multilevel"/>
    <w:tmpl w:val="8F927BFC"/>
    <w:lvl w:ilvl="0">
      <w:start w:val="1"/>
      <w:numFmt w:val="decimal"/>
      <w:lvlText w:val="%1."/>
      <w:lvlJc w:val="left"/>
      <w:pPr>
        <w:ind w:left="825" w:hanging="46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44A0F32"/>
    <w:multiLevelType w:val="hybridMultilevel"/>
    <w:tmpl w:val="2294F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31110"/>
    <w:rsid w:val="00041FF1"/>
    <w:rsid w:val="00093155"/>
    <w:rsid w:val="00093517"/>
    <w:rsid w:val="000C28BB"/>
    <w:rsid w:val="000F78A0"/>
    <w:rsid w:val="0011660C"/>
    <w:rsid w:val="00117CA4"/>
    <w:rsid w:val="001311BC"/>
    <w:rsid w:val="00177347"/>
    <w:rsid w:val="0018222E"/>
    <w:rsid w:val="001930C7"/>
    <w:rsid w:val="001F3487"/>
    <w:rsid w:val="001F5871"/>
    <w:rsid w:val="001F71AD"/>
    <w:rsid w:val="00237BAB"/>
    <w:rsid w:val="00250731"/>
    <w:rsid w:val="003422C8"/>
    <w:rsid w:val="00372592"/>
    <w:rsid w:val="003B71E0"/>
    <w:rsid w:val="003F2643"/>
    <w:rsid w:val="00401E1B"/>
    <w:rsid w:val="0040249E"/>
    <w:rsid w:val="00426D07"/>
    <w:rsid w:val="00445922"/>
    <w:rsid w:val="004502F4"/>
    <w:rsid w:val="004515E7"/>
    <w:rsid w:val="00452962"/>
    <w:rsid w:val="00460B13"/>
    <w:rsid w:val="00485FEF"/>
    <w:rsid w:val="004B243A"/>
    <w:rsid w:val="005460FE"/>
    <w:rsid w:val="006142AD"/>
    <w:rsid w:val="006150ED"/>
    <w:rsid w:val="00682A51"/>
    <w:rsid w:val="006A7DB5"/>
    <w:rsid w:val="006C57AF"/>
    <w:rsid w:val="007D65BF"/>
    <w:rsid w:val="007F49F1"/>
    <w:rsid w:val="00817CDD"/>
    <w:rsid w:val="008773CE"/>
    <w:rsid w:val="00880611"/>
    <w:rsid w:val="008A4322"/>
    <w:rsid w:val="008A5022"/>
    <w:rsid w:val="008B4852"/>
    <w:rsid w:val="008C78B7"/>
    <w:rsid w:val="008E5FF1"/>
    <w:rsid w:val="00935631"/>
    <w:rsid w:val="0097132C"/>
    <w:rsid w:val="009B361B"/>
    <w:rsid w:val="009C22F3"/>
    <w:rsid w:val="009C7B02"/>
    <w:rsid w:val="009D07EB"/>
    <w:rsid w:val="00A0468F"/>
    <w:rsid w:val="00A37851"/>
    <w:rsid w:val="00A409E6"/>
    <w:rsid w:val="00A45546"/>
    <w:rsid w:val="00A640B1"/>
    <w:rsid w:val="00A64E0F"/>
    <w:rsid w:val="00A677B1"/>
    <w:rsid w:val="00A819EE"/>
    <w:rsid w:val="00AC3E42"/>
    <w:rsid w:val="00B1230B"/>
    <w:rsid w:val="00B3110E"/>
    <w:rsid w:val="00B37BFE"/>
    <w:rsid w:val="00B40789"/>
    <w:rsid w:val="00B61178"/>
    <w:rsid w:val="00B621F2"/>
    <w:rsid w:val="00BB2D10"/>
    <w:rsid w:val="00C20FDF"/>
    <w:rsid w:val="00C50C84"/>
    <w:rsid w:val="00C66ADA"/>
    <w:rsid w:val="00C7354C"/>
    <w:rsid w:val="00C739B3"/>
    <w:rsid w:val="00C861AA"/>
    <w:rsid w:val="00C93654"/>
    <w:rsid w:val="00CC7FC6"/>
    <w:rsid w:val="00CE0280"/>
    <w:rsid w:val="00CF0B8F"/>
    <w:rsid w:val="00D23A70"/>
    <w:rsid w:val="00D42DCF"/>
    <w:rsid w:val="00DA2CDB"/>
    <w:rsid w:val="00DD6CF9"/>
    <w:rsid w:val="00DE3ADA"/>
    <w:rsid w:val="00E54A56"/>
    <w:rsid w:val="00EE431D"/>
    <w:rsid w:val="00EE6460"/>
    <w:rsid w:val="00F04C9E"/>
    <w:rsid w:val="00F76734"/>
    <w:rsid w:val="00F8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4371"/>
  <w15:docId w15:val="{B51666C7-A9F6-4113-820A-1B1EA2CE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D65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Заголовок Знак"/>
    <w:link w:val="a9"/>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e"/>
    <w:rsid w:val="00A0468F"/>
    <w:pPr>
      <w:ind w:right="-483"/>
      <w:jc w:val="both"/>
    </w:pPr>
    <w:rPr>
      <w:b/>
      <w:bCs/>
    </w:rPr>
  </w:style>
  <w:style w:type="character" w:customStyle="1" w:styleId="ae">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f">
    <w:name w:val="List"/>
    <w:basedOn w:val="a0"/>
    <w:rsid w:val="00A0468F"/>
    <w:rPr>
      <w:rFonts w:cs="Droid Sans Devanagari"/>
    </w:rPr>
  </w:style>
  <w:style w:type="paragraph" w:styleId="af0">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A0468F"/>
    <w:rPr>
      <w:rFonts w:ascii="Verdana" w:hAnsi="Verdana" w:cs="Verdana"/>
      <w:sz w:val="20"/>
      <w:szCs w:val="20"/>
      <w:lang w:val="en-US"/>
    </w:rPr>
  </w:style>
  <w:style w:type="paragraph" w:styleId="af2">
    <w:name w:val="No Spacing"/>
    <w:uiPriority w:val="1"/>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A0468F"/>
    <w:rPr>
      <w:rFonts w:ascii="Tahoma" w:hAnsi="Tahoma" w:cs="Tahoma"/>
      <w:sz w:val="16"/>
      <w:szCs w:val="16"/>
    </w:rPr>
  </w:style>
  <w:style w:type="character" w:customStyle="1" w:styleId="12">
    <w:name w:val="Текст выноски Знак1"/>
    <w:basedOn w:val="a1"/>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5">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A0468F"/>
    <w:pPr>
      <w:jc w:val="center"/>
    </w:pPr>
    <w:rPr>
      <w:b/>
      <w:szCs w:val="20"/>
    </w:rPr>
  </w:style>
  <w:style w:type="character" w:customStyle="1" w:styleId="15">
    <w:name w:val="Подзаголовок Знак1"/>
    <w:basedOn w:val="a1"/>
    <w:link w:val="af6"/>
    <w:rsid w:val="00A0468F"/>
    <w:rPr>
      <w:rFonts w:ascii="Times New Roman" w:eastAsia="Times New Roman" w:hAnsi="Times New Roman" w:cs="Times New Roman"/>
      <w:b/>
      <w:sz w:val="24"/>
      <w:szCs w:val="20"/>
      <w:lang w:eastAsia="ru-RU"/>
    </w:rPr>
  </w:style>
  <w:style w:type="paragraph" w:styleId="af7">
    <w:name w:val="footnote text"/>
    <w:basedOn w:val="a"/>
    <w:link w:val="16"/>
    <w:rsid w:val="00A0468F"/>
    <w:rPr>
      <w:sz w:val="20"/>
      <w:szCs w:val="20"/>
    </w:rPr>
  </w:style>
  <w:style w:type="character" w:customStyle="1" w:styleId="16">
    <w:name w:val="Текст сноски Знак1"/>
    <w:basedOn w:val="a1"/>
    <w:link w:val="af7"/>
    <w:rsid w:val="00A0468F"/>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A0468F"/>
    <w:pPr>
      <w:tabs>
        <w:tab w:val="center" w:pos="4677"/>
        <w:tab w:val="right" w:pos="9355"/>
      </w:tabs>
    </w:pPr>
  </w:style>
  <w:style w:type="character" w:customStyle="1" w:styleId="af9">
    <w:name w:val="Верхний колонтитул Знак"/>
    <w:basedOn w:val="a1"/>
    <w:link w:val="af8"/>
    <w:uiPriority w:val="99"/>
    <w:rsid w:val="00A0468F"/>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A0468F"/>
    <w:pPr>
      <w:tabs>
        <w:tab w:val="center" w:pos="4677"/>
        <w:tab w:val="right" w:pos="9355"/>
      </w:tabs>
    </w:pPr>
  </w:style>
  <w:style w:type="character" w:customStyle="1" w:styleId="afb">
    <w:name w:val="Нижний колонтитул Знак"/>
    <w:basedOn w:val="a1"/>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
    <w:link w:val="aff"/>
    <w:uiPriority w:val="99"/>
    <w:unhideWhenUsed/>
    <w:rsid w:val="00A0468F"/>
    <w:rPr>
      <w:sz w:val="20"/>
      <w:szCs w:val="20"/>
    </w:rPr>
  </w:style>
  <w:style w:type="character" w:customStyle="1" w:styleId="aff">
    <w:name w:val="Текст примечания Знак"/>
    <w:basedOn w:val="a1"/>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2">
    <w:name w:val="footnote reference"/>
    <w:uiPriority w:val="99"/>
    <w:semiHidden/>
    <w:unhideWhenUsed/>
    <w:rsid w:val="00A0468F"/>
    <w:rPr>
      <w:vertAlign w:val="superscript"/>
    </w:rPr>
  </w:style>
  <w:style w:type="paragraph" w:styleId="21">
    <w:name w:val="Body Text 2"/>
    <w:basedOn w:val="a"/>
    <w:link w:val="22"/>
    <w:uiPriority w:val="99"/>
    <w:unhideWhenUsed/>
    <w:rsid w:val="00A0468F"/>
    <w:pPr>
      <w:spacing w:after="120" w:line="480" w:lineRule="auto"/>
    </w:pPr>
  </w:style>
  <w:style w:type="character" w:customStyle="1" w:styleId="22">
    <w:name w:val="Основной текст 2 Знак"/>
    <w:basedOn w:val="a1"/>
    <w:link w:val="21"/>
    <w:uiPriority w:val="99"/>
    <w:rsid w:val="00A0468F"/>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7D65BF"/>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link w:val="aff4"/>
    <w:uiPriority w:val="34"/>
    <w:qFormat/>
    <w:rsid w:val="009C22F3"/>
    <w:pPr>
      <w:ind w:left="720"/>
      <w:contextualSpacing/>
    </w:pPr>
  </w:style>
  <w:style w:type="character" w:customStyle="1" w:styleId="aff4">
    <w:name w:val="Абзац списка Знак"/>
    <w:link w:val="aff3"/>
    <w:rsid w:val="009C22F3"/>
    <w:rPr>
      <w:rFonts w:ascii="Times New Roman" w:eastAsia="Times New Roman" w:hAnsi="Times New Roman" w:cs="Times New Roman"/>
      <w:sz w:val="24"/>
      <w:szCs w:val="24"/>
      <w:lang w:eastAsia="ru-RU"/>
    </w:rPr>
  </w:style>
  <w:style w:type="paragraph" w:styleId="a9">
    <w:name w:val="Title"/>
    <w:basedOn w:val="a"/>
    <w:link w:val="a8"/>
    <w:qFormat/>
    <w:rsid w:val="00E54A56"/>
    <w:pPr>
      <w:jc w:val="center"/>
    </w:pPr>
    <w:rPr>
      <w:rFonts w:asciiTheme="minorHAnsi" w:eastAsiaTheme="minorHAnsi" w:hAnsiTheme="minorHAnsi" w:cstheme="minorBidi"/>
      <w:b/>
      <w:bCs/>
      <w:sz w:val="28"/>
      <w:lang w:eastAsia="en-US"/>
    </w:rPr>
  </w:style>
  <w:style w:type="character" w:customStyle="1" w:styleId="17">
    <w:name w:val="Название Знак1"/>
    <w:basedOn w:val="a1"/>
    <w:rsid w:val="00E54A56"/>
    <w:rPr>
      <w:rFonts w:asciiTheme="majorHAnsi" w:eastAsiaTheme="majorEastAsia" w:hAnsiTheme="majorHAnsi" w:cstheme="majorBidi"/>
      <w:color w:val="323E4F" w:themeColor="text2" w:themeShade="BF"/>
      <w:spacing w:val="5"/>
      <w:kern w:val="28"/>
      <w:sz w:val="52"/>
      <w:szCs w:val="52"/>
      <w:lang w:eastAsia="ru-RU"/>
    </w:rPr>
  </w:style>
  <w:style w:type="table" w:styleId="aff5">
    <w:name w:val="Table Grid"/>
    <w:basedOn w:val="a2"/>
    <w:uiPriority w:val="59"/>
    <w:rsid w:val="00B4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451">
      <w:bodyDiv w:val="1"/>
      <w:marLeft w:val="0"/>
      <w:marRight w:val="0"/>
      <w:marTop w:val="0"/>
      <w:marBottom w:val="0"/>
      <w:divBdr>
        <w:top w:val="none" w:sz="0" w:space="0" w:color="auto"/>
        <w:left w:val="none" w:sz="0" w:space="0" w:color="auto"/>
        <w:bottom w:val="none" w:sz="0" w:space="0" w:color="auto"/>
        <w:right w:val="none" w:sz="0" w:space="0" w:color="auto"/>
      </w:divBdr>
    </w:div>
    <w:div w:id="636035766">
      <w:bodyDiv w:val="1"/>
      <w:marLeft w:val="0"/>
      <w:marRight w:val="0"/>
      <w:marTop w:val="0"/>
      <w:marBottom w:val="0"/>
      <w:divBdr>
        <w:top w:val="none" w:sz="0" w:space="0" w:color="auto"/>
        <w:left w:val="none" w:sz="0" w:space="0" w:color="auto"/>
        <w:bottom w:val="none" w:sz="0" w:space="0" w:color="auto"/>
        <w:right w:val="none" w:sz="0" w:space="0" w:color="auto"/>
      </w:divBdr>
    </w:div>
    <w:div w:id="954753528">
      <w:bodyDiv w:val="1"/>
      <w:marLeft w:val="0"/>
      <w:marRight w:val="0"/>
      <w:marTop w:val="0"/>
      <w:marBottom w:val="0"/>
      <w:divBdr>
        <w:top w:val="none" w:sz="0" w:space="0" w:color="auto"/>
        <w:left w:val="none" w:sz="0" w:space="0" w:color="auto"/>
        <w:bottom w:val="none" w:sz="0" w:space="0" w:color="auto"/>
        <w:right w:val="none" w:sz="0" w:space="0" w:color="auto"/>
      </w:divBdr>
    </w:div>
    <w:div w:id="17146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47242E5EB7C77A1D6B3FDF5A93ED05A574EC2D34984ACB891F9E3BEA291ED4B46B062BAA518C00FEC35450A43E4EA7ED94836C8PDGBH" TargetMode="External"/><Relationship Id="rId13" Type="http://schemas.openxmlformats.org/officeDocument/2006/relationships/hyperlink" Target="consultantplus://offline/ref=8CBB2B3FB5D44816D143C44FDA611FD4F39607BEAFC62717DDC2A6C57C2117CF94EE81B30BA63E3D620DFD0B0C7AB089DB45E7E18B08C75F4C4E32D2R6NCH" TargetMode="External"/><Relationship Id="rId18" Type="http://schemas.openxmlformats.org/officeDocument/2006/relationships/hyperlink" Target="consultantplus://offline/ref=8CBB2B3FB5D44816D143C44FDA611FD4F39607BEAFC62717DDC2A6C57C2117CF94EE81B30BA63E3D620DFE010F7AB089DB45E7E18B08C75F4C4E32D2R6NCH"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consultantplus://offline/ref=8CBB2B3FB5D44816D143C44FDA611FD4F39607BEAFC62717DDC2A6C57C2117CF94EE81B30BA63E3D620DFD0E0A7AB089DB45E7E18B08C75F4C4E32D2R6NCH" TargetMode="External"/><Relationship Id="rId7" Type="http://schemas.openxmlformats.org/officeDocument/2006/relationships/endnotes" Target="endnotes.xml"/><Relationship Id="rId12" Type="http://schemas.openxmlformats.org/officeDocument/2006/relationships/hyperlink" Target="consultantplus://offline/ref=8CBB2B3FB5D44816D143C44FDA611FD4F39607BEAFC62717DDC2A6C57C2117CF94EE81B30BA63E3D620DFD08087AB089DB45E7E18B08C75F4C4E32D2R6NCH" TargetMode="External"/><Relationship Id="rId17" Type="http://schemas.openxmlformats.org/officeDocument/2006/relationships/hyperlink" Target="consultantplus://offline/ref=8CBB2B3FB5D44816D143C44FDA611FD4F39607BEAFC62717DDC2A6C57C2117CF94EE81B30BA63E3D620DFD0D047AB089DB45E7E18B08C75F4C4E32D2R6NCH" TargetMode="External"/><Relationship Id="rId25"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consultantplus://offline/ref=8CBB2B3FB5D44816D143C44FDA611FD4F39607BEAFC62717DDC2A6C57C2117CF94EE81B30BA63E3D620DFF090A7AB089DB45E7E18B08C75F4C4E32D2R6NCH" TargetMode="External"/><Relationship Id="rId20" Type="http://schemas.openxmlformats.org/officeDocument/2006/relationships/hyperlink" Target="consultantplus://offline/ref=8CBB2B3FB5D44816D143C44FDA611FD4F39607BEAFC62717DDC2A6C57C2117CF94EE81B30BA63E3D620DF90F047AB089DB45E7E18B08C75F4C4E32D2R6N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B2B3FB5D44816D143C44FDA611FD4F39607BEAFC62717DDC2A6C57C2117CF94EE81B30BA63E3D620DFF01087AB089DB45E7E18B08C75F4C4E32D2R6NCH" TargetMode="External"/><Relationship Id="rId24"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8CBB2B3FB5D44816D143C44FDA611FD4F39607BEAFC62717DDC2A6C57C2117CF94EE81B30BA63E3D620DFD0A0F7AB089DB45E7E18B08C75F4C4E32D2R6NCH"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eader" Target="header2.xml"/><Relationship Id="rId10" Type="http://schemas.openxmlformats.org/officeDocument/2006/relationships/hyperlink" Target="consultantplus://offline/ref=8CBB2B3FB5D44816D143C44FDA611FD4F39607BEAFC62717DDC2A6C57C2117CF94EE81B30BA63E3D620DFF010D7AB089DB45E7E18B08C75F4C4E32D2R6NCH" TargetMode="External"/><Relationship Id="rId19" Type="http://schemas.openxmlformats.org/officeDocument/2006/relationships/hyperlink" Target="consultantplus://offline/ref=8CBB2B3FB5D44816D143C44FDA611FD4F39607BEAFC62717DDC2A6C57C2117CF94EE81B30BA63E3D620DFD0C057AB089DB45E7E18B08C75F4C4E32D2R6NCH" TargetMode="External"/><Relationship Id="rId4" Type="http://schemas.openxmlformats.org/officeDocument/2006/relationships/settings" Target="settings.xml"/><Relationship Id="rId9" Type="http://schemas.openxmlformats.org/officeDocument/2006/relationships/hyperlink" Target="consultantplus://offline/ref=8CBB2B3FB5D44816D143C44FDA611FD4F39607BEAFC62717DDC2A6C57C2117CF94EE81B30BA63E3D620DF80C047AB089DB45E7E18B08C75F4C4E32D2R6NCH" TargetMode="External"/><Relationship Id="rId14" Type="http://schemas.openxmlformats.org/officeDocument/2006/relationships/hyperlink" Target="consultantplus://offline/ref=8CBB2B3FB5D44816D143C44FDA611FD4F39607BEAFC62717DDC2A6C57C2117CF94EE81B30BA63E3D620DF80D0E7AB089DB45E7E18B08C75F4C4E32D2R6NCH"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9C62-EDAF-4853-AEEC-954FC1A4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Pages>
  <Words>7782</Words>
  <Characters>44364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2025-04-22T05:38:00Z</cp:lastPrinted>
  <dcterms:created xsi:type="dcterms:W3CDTF">2025-01-20T09:30:00Z</dcterms:created>
  <dcterms:modified xsi:type="dcterms:W3CDTF">2025-04-22T05:38:00Z</dcterms:modified>
</cp:coreProperties>
</file>