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495"/>
        <w:tblW w:w="0" w:type="auto"/>
        <w:tblLook w:val="01E0"/>
      </w:tblPr>
      <w:tblGrid>
        <w:gridCol w:w="4778"/>
        <w:gridCol w:w="4779"/>
      </w:tblGrid>
      <w:tr w:rsidR="00B7720D" w:rsidTr="00B7720D">
        <w:tc>
          <w:tcPr>
            <w:tcW w:w="9557" w:type="dxa"/>
            <w:gridSpan w:val="2"/>
            <w:hideMark/>
          </w:tcPr>
          <w:p w:rsidR="00B7720D" w:rsidRPr="00B7720D" w:rsidRDefault="00B7720D" w:rsidP="00B772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7720D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7720D" w:rsidTr="00B7720D">
        <w:tc>
          <w:tcPr>
            <w:tcW w:w="9557" w:type="dxa"/>
            <w:gridSpan w:val="2"/>
            <w:hideMark/>
          </w:tcPr>
          <w:p w:rsidR="00B7720D" w:rsidRPr="00B7720D" w:rsidRDefault="00B7720D" w:rsidP="00B772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7720D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Ефремов</w:t>
            </w:r>
          </w:p>
        </w:tc>
      </w:tr>
      <w:tr w:rsidR="00B7720D" w:rsidTr="00B7720D">
        <w:tc>
          <w:tcPr>
            <w:tcW w:w="9557" w:type="dxa"/>
            <w:gridSpan w:val="2"/>
          </w:tcPr>
          <w:p w:rsidR="00B7720D" w:rsidRPr="00B7720D" w:rsidRDefault="00B7720D" w:rsidP="00B7720D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7720D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B7720D" w:rsidRPr="00B7720D" w:rsidRDefault="00B7720D" w:rsidP="00B7720D">
            <w:pPr>
              <w:spacing w:after="0" w:line="240" w:lineRule="atLeast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B7720D" w:rsidRPr="00B7720D" w:rsidRDefault="00B7720D" w:rsidP="00B772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B7720D" w:rsidTr="00B7720D">
        <w:tc>
          <w:tcPr>
            <w:tcW w:w="9557" w:type="dxa"/>
            <w:gridSpan w:val="2"/>
            <w:hideMark/>
          </w:tcPr>
          <w:p w:rsidR="00B7720D" w:rsidRPr="00B7720D" w:rsidRDefault="00B7720D" w:rsidP="00B772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7720D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B7720D" w:rsidTr="00B7720D">
        <w:tc>
          <w:tcPr>
            <w:tcW w:w="9557" w:type="dxa"/>
            <w:gridSpan w:val="2"/>
          </w:tcPr>
          <w:p w:rsidR="00B7720D" w:rsidRPr="00B7720D" w:rsidRDefault="00B7720D" w:rsidP="00B772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B7720D" w:rsidTr="00B7720D">
        <w:tc>
          <w:tcPr>
            <w:tcW w:w="4778" w:type="dxa"/>
            <w:hideMark/>
          </w:tcPr>
          <w:p w:rsidR="00B7720D" w:rsidRPr="00B7720D" w:rsidRDefault="00B7720D" w:rsidP="00B772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7720D">
              <w:rPr>
                <w:rFonts w:ascii="Arial" w:hAnsi="Arial" w:cs="Arial"/>
                <w:b/>
                <w:sz w:val="24"/>
                <w:szCs w:val="24"/>
              </w:rPr>
              <w:t>от «  17  »  12     2024 г.</w:t>
            </w:r>
          </w:p>
        </w:tc>
        <w:tc>
          <w:tcPr>
            <w:tcW w:w="4779" w:type="dxa"/>
            <w:hideMark/>
          </w:tcPr>
          <w:p w:rsidR="00B7720D" w:rsidRPr="00B7720D" w:rsidRDefault="00B7720D" w:rsidP="00B772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B7720D">
              <w:rPr>
                <w:rFonts w:ascii="Arial" w:hAnsi="Arial" w:cs="Arial"/>
                <w:b/>
                <w:sz w:val="24"/>
                <w:szCs w:val="24"/>
              </w:rPr>
              <w:t>№ 8-</w:t>
            </w:r>
            <w:r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</w:tr>
    </w:tbl>
    <w:p w:rsidR="006A42AA" w:rsidRPr="00B7720D" w:rsidRDefault="006A42AA" w:rsidP="006A42A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42AA" w:rsidRPr="00B7720D" w:rsidRDefault="006A42AA" w:rsidP="006A42A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42AA" w:rsidRPr="00B7720D" w:rsidRDefault="006A42AA" w:rsidP="006A42A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42AA" w:rsidRPr="00B7720D" w:rsidRDefault="006A42AA" w:rsidP="006A42A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B7720D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B7720D">
        <w:rPr>
          <w:rFonts w:ascii="Arial" w:hAnsi="Arial" w:cs="Arial"/>
          <w:b/>
          <w:bCs/>
          <w:sz w:val="32"/>
          <w:szCs w:val="32"/>
        </w:rPr>
        <w:t>Положения о Контрольно-счетном органе муниципального образования Ефремовский муниципальный округ Тульской области</w:t>
      </w:r>
    </w:p>
    <w:p w:rsidR="006A42AA" w:rsidRPr="00B7720D" w:rsidRDefault="006A42AA" w:rsidP="006A42A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A42AA" w:rsidRPr="00B7720D" w:rsidRDefault="006A42AA" w:rsidP="006A42A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A42AA" w:rsidRPr="00B7720D" w:rsidRDefault="006A42AA" w:rsidP="006A42A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>В соответствии с </w:t>
      </w:r>
      <w:r w:rsidRPr="00B7720D">
        <w:rPr>
          <w:rFonts w:ascii="Arial" w:hAnsi="Arial" w:cs="Arial"/>
          <w:bCs/>
        </w:rPr>
        <w:t>Федеральным законом</w:t>
      </w:r>
      <w:r w:rsidRPr="00B7720D">
        <w:rPr>
          <w:rFonts w:ascii="Arial" w:hAnsi="Arial" w:cs="Arial"/>
        </w:rPr>
        <w:t> 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="003C11B8" w:rsidRPr="00B7720D">
        <w:rPr>
          <w:rFonts w:ascii="Arial" w:hAnsi="Arial" w:cs="Arial"/>
        </w:rPr>
        <w:t xml:space="preserve">  </w:t>
      </w:r>
      <w:r w:rsidR="00186117" w:rsidRPr="00B7720D">
        <w:rPr>
          <w:rFonts w:ascii="Arial" w:hAnsi="Arial" w:cs="Arial"/>
        </w:rPr>
        <w:t>на основании Устава муниципального образования Ефремовский муниципальный округ Тульской области</w:t>
      </w:r>
      <w:r w:rsidR="003C11B8" w:rsidRPr="00B7720D">
        <w:rPr>
          <w:rFonts w:ascii="Arial" w:hAnsi="Arial" w:cs="Arial"/>
        </w:rPr>
        <w:t xml:space="preserve">, </w:t>
      </w:r>
      <w:r w:rsidRPr="00B7720D">
        <w:rPr>
          <w:rFonts w:ascii="Arial" w:hAnsi="Arial" w:cs="Arial"/>
        </w:rPr>
        <w:t>Собрание депутатов муниципального образования город Ефремов  РЕШИЛО:</w:t>
      </w:r>
    </w:p>
    <w:p w:rsidR="006A42AA" w:rsidRPr="00B7720D" w:rsidRDefault="006A42AA" w:rsidP="0060764C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>Утвердить </w:t>
      </w:r>
      <w:r w:rsidRPr="00B7720D">
        <w:rPr>
          <w:rFonts w:ascii="Arial" w:hAnsi="Arial" w:cs="Arial"/>
          <w:bCs/>
        </w:rPr>
        <w:t>Положение</w:t>
      </w:r>
      <w:r w:rsidRPr="00B7720D">
        <w:rPr>
          <w:rFonts w:ascii="Arial" w:hAnsi="Arial" w:cs="Arial"/>
        </w:rPr>
        <w:t> о</w:t>
      </w:r>
      <w:r w:rsidR="00C93832" w:rsidRPr="00B7720D">
        <w:rPr>
          <w:rFonts w:ascii="Arial" w:hAnsi="Arial" w:cs="Arial"/>
        </w:rPr>
        <w:t xml:space="preserve"> </w:t>
      </w:r>
      <w:r w:rsidRPr="00B7720D">
        <w:rPr>
          <w:rFonts w:ascii="Arial" w:hAnsi="Arial" w:cs="Arial"/>
        </w:rPr>
        <w:t>Контрольно-счетном органе муниципального образования Ефремовский муниципальный округ Тульской области.</w:t>
      </w:r>
    </w:p>
    <w:p w:rsidR="006A42AA" w:rsidRPr="00B7720D" w:rsidRDefault="006A42AA" w:rsidP="0060764C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>Признать утратившим силу решение Собрания депутатов муниципального образования город Ефремов от 01.10.2014 №3-14 «Об утверждении Положения о Контрольно-счетном органе муниципаль</w:t>
      </w:r>
      <w:r w:rsidR="006B733D">
        <w:rPr>
          <w:rFonts w:ascii="Arial" w:hAnsi="Arial" w:cs="Arial"/>
        </w:rPr>
        <w:t>ного образования город Ефремов»  (с внесенными в него изменениями от 21.08.2015 № 11-105, от 18.04.2019 № 2-16, от 16.11.2021 № 10-56).</w:t>
      </w:r>
    </w:p>
    <w:p w:rsidR="006A42AA" w:rsidRPr="00B7720D" w:rsidRDefault="006A42AA" w:rsidP="006076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20D">
        <w:rPr>
          <w:rFonts w:ascii="Arial" w:hAnsi="Arial" w:cs="Arial"/>
          <w:sz w:val="24"/>
          <w:szCs w:val="24"/>
        </w:rPr>
        <w:t xml:space="preserve">3.  Решение обнародовать путем </w:t>
      </w:r>
      <w:r w:rsidR="0060764C" w:rsidRPr="00B7720D">
        <w:rPr>
          <w:rFonts w:ascii="Arial" w:hAnsi="Arial" w:cs="Arial"/>
          <w:sz w:val="24"/>
          <w:szCs w:val="24"/>
        </w:rPr>
        <w:t xml:space="preserve">его </w:t>
      </w:r>
      <w:r w:rsidRPr="00B7720D">
        <w:rPr>
          <w:rFonts w:ascii="Arial" w:hAnsi="Arial" w:cs="Arial"/>
          <w:sz w:val="24"/>
          <w:szCs w:val="24"/>
        </w:rPr>
        <w:t xml:space="preserve">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60764C" w:rsidRPr="00B7720D">
        <w:rPr>
          <w:rFonts w:ascii="Arial" w:hAnsi="Arial" w:cs="Arial"/>
          <w:sz w:val="24"/>
          <w:szCs w:val="24"/>
        </w:rPr>
        <w:t>город Ефремов</w:t>
      </w:r>
      <w:r w:rsidRPr="00B7720D">
        <w:rPr>
          <w:rFonts w:ascii="Arial" w:hAnsi="Arial" w:cs="Arial"/>
          <w:sz w:val="24"/>
          <w:szCs w:val="24"/>
        </w:rPr>
        <w:t>.</w:t>
      </w:r>
    </w:p>
    <w:p w:rsidR="006A42AA" w:rsidRPr="00B7720D" w:rsidRDefault="0060764C" w:rsidP="0060764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7720D">
        <w:rPr>
          <w:rFonts w:ascii="Arial" w:hAnsi="Arial" w:cs="Arial"/>
          <w:sz w:val="24"/>
          <w:szCs w:val="24"/>
        </w:rPr>
        <w:t>4</w:t>
      </w:r>
      <w:r w:rsidR="006A42AA" w:rsidRPr="00B7720D">
        <w:rPr>
          <w:rFonts w:ascii="Arial" w:hAnsi="Arial" w:cs="Arial"/>
          <w:sz w:val="24"/>
          <w:szCs w:val="24"/>
        </w:rPr>
        <w:t>.</w:t>
      </w:r>
      <w:r w:rsidR="00C93832" w:rsidRPr="00B7720D">
        <w:rPr>
          <w:rFonts w:ascii="Arial" w:hAnsi="Arial" w:cs="Arial"/>
          <w:sz w:val="24"/>
          <w:szCs w:val="24"/>
        </w:rPr>
        <w:t xml:space="preserve">  </w:t>
      </w:r>
      <w:r w:rsidR="006A42AA" w:rsidRPr="00B7720D">
        <w:rPr>
          <w:rFonts w:ascii="Arial" w:hAnsi="Arial" w:cs="Arial"/>
          <w:sz w:val="24"/>
          <w:szCs w:val="24"/>
        </w:rPr>
        <w:t>Решение вступает в силу с</w:t>
      </w:r>
      <w:r w:rsidR="003C11B8" w:rsidRPr="00B7720D">
        <w:rPr>
          <w:rFonts w:ascii="Arial" w:hAnsi="Arial" w:cs="Arial"/>
          <w:sz w:val="24"/>
          <w:szCs w:val="24"/>
        </w:rPr>
        <w:t xml:space="preserve">о дня </w:t>
      </w:r>
      <w:r w:rsidR="00B33A05" w:rsidRPr="00B7720D">
        <w:rPr>
          <w:rFonts w:ascii="Arial" w:hAnsi="Arial" w:cs="Arial"/>
          <w:sz w:val="24"/>
          <w:szCs w:val="24"/>
        </w:rPr>
        <w:t>официального обнародования</w:t>
      </w:r>
      <w:r w:rsidR="006A42AA" w:rsidRPr="00B7720D">
        <w:rPr>
          <w:rFonts w:ascii="Arial" w:hAnsi="Arial" w:cs="Arial"/>
          <w:sz w:val="24"/>
          <w:szCs w:val="24"/>
        </w:rPr>
        <w:t>.</w:t>
      </w:r>
    </w:p>
    <w:p w:rsidR="0060764C" w:rsidRPr="00B7720D" w:rsidRDefault="0060764C" w:rsidP="006A42A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A42AA" w:rsidRPr="00B7720D" w:rsidRDefault="006A42AA" w:rsidP="006A42AA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7720D" w:rsidRPr="00B7720D" w:rsidRDefault="00B7720D" w:rsidP="00CB463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6A42AA" w:rsidRPr="00B7720D">
        <w:rPr>
          <w:rFonts w:ascii="Arial" w:hAnsi="Arial" w:cs="Arial"/>
          <w:bCs/>
          <w:sz w:val="24"/>
          <w:szCs w:val="24"/>
        </w:rPr>
        <w:t xml:space="preserve">Глава </w:t>
      </w:r>
    </w:p>
    <w:p w:rsidR="006A42AA" w:rsidRPr="00B7720D" w:rsidRDefault="006A42AA" w:rsidP="00CB463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7720D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6A42AA" w:rsidRPr="00B7720D" w:rsidRDefault="00B7720D" w:rsidP="00CB463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7720D">
        <w:rPr>
          <w:rFonts w:ascii="Arial" w:hAnsi="Arial" w:cs="Arial"/>
          <w:bCs/>
          <w:sz w:val="24"/>
          <w:szCs w:val="24"/>
        </w:rPr>
        <w:t xml:space="preserve">             </w:t>
      </w:r>
      <w:r w:rsidR="00B33A05" w:rsidRPr="00B7720D">
        <w:rPr>
          <w:rFonts w:ascii="Arial" w:hAnsi="Arial" w:cs="Arial"/>
          <w:bCs/>
          <w:sz w:val="24"/>
          <w:szCs w:val="24"/>
        </w:rPr>
        <w:t xml:space="preserve">город </w:t>
      </w:r>
      <w:r w:rsidR="006A42AA" w:rsidRPr="00B7720D">
        <w:rPr>
          <w:rFonts w:ascii="Arial" w:hAnsi="Arial" w:cs="Arial"/>
          <w:bCs/>
          <w:sz w:val="24"/>
          <w:szCs w:val="24"/>
        </w:rPr>
        <w:t>Ефремов</w:t>
      </w:r>
      <w:r w:rsidR="00B33A05" w:rsidRPr="00B7720D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6A42AA" w:rsidRPr="00B7720D">
        <w:rPr>
          <w:rFonts w:ascii="Arial" w:hAnsi="Arial" w:cs="Arial"/>
          <w:bCs/>
          <w:sz w:val="24"/>
          <w:szCs w:val="24"/>
        </w:rPr>
        <w:tab/>
      </w:r>
      <w:r w:rsidR="006A42AA" w:rsidRPr="00B7720D">
        <w:rPr>
          <w:rFonts w:ascii="Arial" w:hAnsi="Arial" w:cs="Arial"/>
          <w:bCs/>
          <w:sz w:val="24"/>
          <w:szCs w:val="24"/>
        </w:rPr>
        <w:tab/>
        <w:t xml:space="preserve">                 </w:t>
      </w:r>
      <w:r w:rsidR="00B33A05" w:rsidRPr="00B7720D">
        <w:rPr>
          <w:rFonts w:ascii="Arial" w:hAnsi="Arial" w:cs="Arial"/>
          <w:bCs/>
          <w:sz w:val="24"/>
          <w:szCs w:val="24"/>
        </w:rPr>
        <w:t xml:space="preserve">       </w:t>
      </w:r>
      <w:r w:rsidR="00CB4638" w:rsidRPr="00B7720D">
        <w:rPr>
          <w:rFonts w:ascii="Arial" w:hAnsi="Arial" w:cs="Arial"/>
          <w:bCs/>
          <w:sz w:val="24"/>
          <w:szCs w:val="24"/>
        </w:rPr>
        <w:t xml:space="preserve">           </w:t>
      </w:r>
      <w:r w:rsidR="00B33A05" w:rsidRPr="00B7720D">
        <w:rPr>
          <w:rFonts w:ascii="Arial" w:hAnsi="Arial" w:cs="Arial"/>
          <w:bCs/>
          <w:sz w:val="24"/>
          <w:szCs w:val="24"/>
        </w:rPr>
        <w:t xml:space="preserve">       </w:t>
      </w:r>
      <w:r w:rsidR="006A42AA" w:rsidRPr="00B7720D">
        <w:rPr>
          <w:rFonts w:ascii="Arial" w:hAnsi="Arial" w:cs="Arial"/>
          <w:bCs/>
          <w:sz w:val="24"/>
          <w:szCs w:val="24"/>
        </w:rPr>
        <w:t xml:space="preserve"> А.В. Апарин</w:t>
      </w:r>
    </w:p>
    <w:p w:rsidR="006A42AA" w:rsidRPr="00B7720D" w:rsidRDefault="006A42AA" w:rsidP="006A42AA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6A42AA" w:rsidRPr="00B7720D" w:rsidRDefault="006A42AA" w:rsidP="006A42AA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6A42AA" w:rsidRDefault="006A42AA" w:rsidP="006A42AA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B7720D" w:rsidRDefault="00B7720D" w:rsidP="006A42AA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B7720D" w:rsidRDefault="00B7720D" w:rsidP="006A42AA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B7720D" w:rsidRDefault="00B7720D" w:rsidP="006A42AA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B7720D" w:rsidRDefault="00B7720D" w:rsidP="006A42AA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B7720D" w:rsidRDefault="00B7720D" w:rsidP="006A42AA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B7720D" w:rsidRDefault="00B7720D" w:rsidP="006A42AA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B7720D" w:rsidRDefault="00B7720D" w:rsidP="006A42AA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B7720D" w:rsidRPr="00B7720D" w:rsidRDefault="00B7720D" w:rsidP="00B772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A12C8" w:rsidRPr="00B7720D" w:rsidRDefault="009A12C8" w:rsidP="00B7720D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B7720D">
        <w:rPr>
          <w:rFonts w:ascii="Arial" w:hAnsi="Arial" w:cs="Arial"/>
          <w:b/>
        </w:rPr>
        <w:t>УТВЕРЖДЕНО</w:t>
      </w:r>
    </w:p>
    <w:p w:rsidR="009A12C8" w:rsidRPr="00B7720D" w:rsidRDefault="00AF5E0A" w:rsidP="00AF5E0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</w:rPr>
      </w:pPr>
      <w:r w:rsidRPr="00B7720D">
        <w:rPr>
          <w:rFonts w:ascii="Arial" w:hAnsi="Arial" w:cs="Arial"/>
          <w:b/>
          <w:bCs/>
        </w:rPr>
        <w:t>решени</w:t>
      </w:r>
      <w:r w:rsidR="009A12C8" w:rsidRPr="00B7720D">
        <w:rPr>
          <w:rFonts w:ascii="Arial" w:hAnsi="Arial" w:cs="Arial"/>
          <w:b/>
          <w:bCs/>
        </w:rPr>
        <w:t>ем</w:t>
      </w:r>
      <w:r w:rsidRPr="00B7720D">
        <w:rPr>
          <w:rFonts w:ascii="Arial" w:hAnsi="Arial" w:cs="Arial"/>
          <w:b/>
          <w:bCs/>
        </w:rPr>
        <w:t xml:space="preserve"> Собрания депутатов</w:t>
      </w:r>
    </w:p>
    <w:p w:rsidR="009A12C8" w:rsidRPr="00B7720D" w:rsidRDefault="009A12C8" w:rsidP="00AF5E0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</w:rPr>
      </w:pPr>
      <w:r w:rsidRPr="00B7720D">
        <w:rPr>
          <w:rFonts w:ascii="Arial" w:hAnsi="Arial" w:cs="Arial"/>
          <w:b/>
          <w:bCs/>
        </w:rPr>
        <w:t xml:space="preserve"> муниципального образования</w:t>
      </w:r>
    </w:p>
    <w:p w:rsidR="00AF5E0A" w:rsidRPr="00B7720D" w:rsidRDefault="009A12C8" w:rsidP="00AF5E0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</w:rPr>
      </w:pPr>
      <w:r w:rsidRPr="00B7720D">
        <w:rPr>
          <w:rFonts w:ascii="Arial" w:hAnsi="Arial" w:cs="Arial"/>
          <w:b/>
          <w:bCs/>
        </w:rPr>
        <w:t xml:space="preserve"> город Ефремов</w:t>
      </w:r>
    </w:p>
    <w:p w:rsidR="00AF5E0A" w:rsidRPr="00B7720D" w:rsidRDefault="00AF5E0A" w:rsidP="00AF5E0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B7720D">
        <w:rPr>
          <w:rFonts w:ascii="Arial" w:hAnsi="Arial" w:cs="Arial"/>
          <w:b/>
          <w:bCs/>
        </w:rPr>
        <w:t>от</w:t>
      </w:r>
      <w:r w:rsidR="006A42AA" w:rsidRPr="00B7720D">
        <w:rPr>
          <w:rFonts w:ascii="Arial" w:hAnsi="Arial" w:cs="Arial"/>
          <w:b/>
          <w:bCs/>
        </w:rPr>
        <w:t xml:space="preserve"> </w:t>
      </w:r>
      <w:r w:rsidR="009A12C8" w:rsidRPr="00B7720D">
        <w:rPr>
          <w:rFonts w:ascii="Arial" w:hAnsi="Arial" w:cs="Arial"/>
          <w:b/>
          <w:bCs/>
        </w:rPr>
        <w:t xml:space="preserve"> </w:t>
      </w:r>
      <w:r w:rsidR="00B7720D">
        <w:rPr>
          <w:rFonts w:ascii="Arial" w:hAnsi="Arial" w:cs="Arial"/>
          <w:b/>
          <w:bCs/>
        </w:rPr>
        <w:t>17.12.</w:t>
      </w:r>
      <w:r w:rsidR="009A12C8" w:rsidRPr="00B7720D">
        <w:rPr>
          <w:rFonts w:ascii="Arial" w:hAnsi="Arial" w:cs="Arial"/>
          <w:b/>
          <w:bCs/>
        </w:rPr>
        <w:t>2024</w:t>
      </w:r>
      <w:r w:rsidR="001E77FD" w:rsidRPr="00B7720D">
        <w:rPr>
          <w:rFonts w:ascii="Arial" w:hAnsi="Arial" w:cs="Arial"/>
          <w:b/>
          <w:bCs/>
        </w:rPr>
        <w:t xml:space="preserve"> </w:t>
      </w:r>
      <w:r w:rsidRPr="00B7720D">
        <w:rPr>
          <w:rFonts w:ascii="Arial" w:hAnsi="Arial" w:cs="Arial"/>
          <w:b/>
          <w:bCs/>
        </w:rPr>
        <w:t>№</w:t>
      </w:r>
      <w:r w:rsidR="001E77FD" w:rsidRPr="00B7720D">
        <w:rPr>
          <w:rFonts w:ascii="Arial" w:hAnsi="Arial" w:cs="Arial"/>
          <w:b/>
          <w:bCs/>
        </w:rPr>
        <w:t xml:space="preserve"> </w:t>
      </w:r>
      <w:r w:rsidR="00B7720D">
        <w:rPr>
          <w:rFonts w:ascii="Arial" w:hAnsi="Arial" w:cs="Arial"/>
          <w:b/>
          <w:bCs/>
        </w:rPr>
        <w:t>8-42</w:t>
      </w:r>
    </w:p>
    <w:p w:rsidR="00AF5E0A" w:rsidRPr="00B7720D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AF5E0A" w:rsidRPr="00B7720D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A40151" w:rsidRPr="00B7720D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7720D">
        <w:rPr>
          <w:rFonts w:ascii="Arial" w:hAnsi="Arial" w:cs="Arial"/>
          <w:b/>
          <w:bCs/>
        </w:rPr>
        <w:t>П</w:t>
      </w:r>
      <w:r w:rsidR="00B7720D">
        <w:rPr>
          <w:rFonts w:ascii="Arial" w:hAnsi="Arial" w:cs="Arial"/>
          <w:b/>
          <w:bCs/>
        </w:rPr>
        <w:t>ОЛОЖЕНИЕ</w:t>
      </w:r>
    </w:p>
    <w:p w:rsidR="00A40151" w:rsidRPr="00B7720D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7720D">
        <w:rPr>
          <w:rFonts w:ascii="Arial" w:hAnsi="Arial" w:cs="Arial"/>
          <w:b/>
          <w:bCs/>
        </w:rPr>
        <w:t>о Контрольно-счетном органе</w:t>
      </w:r>
      <w:r w:rsidR="00A40151" w:rsidRPr="00B7720D">
        <w:rPr>
          <w:rFonts w:ascii="Arial" w:hAnsi="Arial" w:cs="Arial"/>
          <w:b/>
          <w:bCs/>
        </w:rPr>
        <w:t xml:space="preserve"> </w:t>
      </w:r>
      <w:r w:rsidRPr="00B7720D">
        <w:rPr>
          <w:rFonts w:ascii="Arial" w:hAnsi="Arial" w:cs="Arial"/>
          <w:b/>
          <w:bCs/>
        </w:rPr>
        <w:t xml:space="preserve">муниципального образования </w:t>
      </w:r>
    </w:p>
    <w:p w:rsidR="00AF5E0A" w:rsidRPr="00B7720D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7720D">
        <w:rPr>
          <w:rFonts w:ascii="Arial" w:hAnsi="Arial" w:cs="Arial"/>
          <w:b/>
          <w:bCs/>
        </w:rPr>
        <w:t>Ефремов</w:t>
      </w:r>
      <w:r w:rsidR="00A40151" w:rsidRPr="00B7720D">
        <w:rPr>
          <w:rFonts w:ascii="Arial" w:hAnsi="Arial" w:cs="Arial"/>
          <w:b/>
          <w:bCs/>
        </w:rPr>
        <w:t>ский муниципальный округ Тульской области</w:t>
      </w:r>
    </w:p>
    <w:p w:rsidR="004660A3" w:rsidRPr="00B7720D" w:rsidRDefault="004660A3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AF5E0A" w:rsidRPr="00B7720D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4660A3" w:rsidRPr="00B7720D" w:rsidRDefault="004660A3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4660A3" w:rsidRPr="00B7720D" w:rsidRDefault="004660A3" w:rsidP="00B7720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7720D">
        <w:rPr>
          <w:rFonts w:ascii="Arial" w:hAnsi="Arial" w:cs="Arial"/>
          <w:b/>
        </w:rPr>
        <w:t>Статья 1.  Цели настоящего положения.</w:t>
      </w:r>
    </w:p>
    <w:p w:rsidR="004660A3" w:rsidRPr="00B7720D" w:rsidRDefault="004660A3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</w:rPr>
      </w:pPr>
    </w:p>
    <w:p w:rsidR="004660A3" w:rsidRPr="00B7720D" w:rsidRDefault="004660A3" w:rsidP="004660A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>Целью настоящего Положения является установление общих принципов организации, деятельности и основных полномочий Контрольно-счетного органа муниципального образования</w:t>
      </w:r>
      <w:r w:rsidR="00FD54A2" w:rsidRPr="00B7720D">
        <w:rPr>
          <w:rFonts w:ascii="Arial" w:hAnsi="Arial" w:cs="Arial"/>
        </w:rPr>
        <w:t xml:space="preserve"> Ефремовский муниципальный округ Тульской области</w:t>
      </w:r>
      <w:r w:rsidRPr="00B7720D">
        <w:rPr>
          <w:rFonts w:ascii="Arial" w:hAnsi="Arial" w:cs="Arial"/>
        </w:rPr>
        <w:t xml:space="preserve"> (далее - Контрольно-счетный орган).</w:t>
      </w:r>
    </w:p>
    <w:p w:rsidR="004660A3" w:rsidRPr="00B7720D" w:rsidRDefault="004660A3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</w:rPr>
      </w:pPr>
    </w:p>
    <w:p w:rsidR="00AF5E0A" w:rsidRPr="00B7720D" w:rsidRDefault="00AF5E0A" w:rsidP="00B7720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7720D">
        <w:rPr>
          <w:rFonts w:ascii="Arial" w:hAnsi="Arial" w:cs="Arial"/>
          <w:b/>
        </w:rPr>
        <w:t xml:space="preserve">Статья </w:t>
      </w:r>
      <w:r w:rsidR="004278B4" w:rsidRPr="00B7720D">
        <w:rPr>
          <w:rFonts w:ascii="Arial" w:hAnsi="Arial" w:cs="Arial"/>
          <w:b/>
        </w:rPr>
        <w:t>2</w:t>
      </w:r>
      <w:r w:rsidRPr="00B7720D">
        <w:rPr>
          <w:rFonts w:ascii="Arial" w:hAnsi="Arial" w:cs="Arial"/>
          <w:b/>
        </w:rPr>
        <w:t>.</w:t>
      </w:r>
      <w:r w:rsidR="00956335" w:rsidRPr="00B7720D">
        <w:rPr>
          <w:rFonts w:ascii="Arial" w:hAnsi="Arial" w:cs="Arial"/>
          <w:b/>
        </w:rPr>
        <w:t xml:space="preserve"> </w:t>
      </w:r>
      <w:r w:rsidR="00313B59" w:rsidRPr="00B7720D">
        <w:rPr>
          <w:rFonts w:ascii="Arial" w:hAnsi="Arial" w:cs="Arial"/>
          <w:b/>
        </w:rPr>
        <w:t xml:space="preserve"> </w:t>
      </w:r>
      <w:r w:rsidR="00956335" w:rsidRPr="00B7720D">
        <w:rPr>
          <w:rFonts w:ascii="Arial" w:hAnsi="Arial" w:cs="Arial"/>
          <w:b/>
        </w:rPr>
        <w:t>Правовое регулирование организации и деятельности Контрольно-счетного органа</w:t>
      </w:r>
    </w:p>
    <w:p w:rsidR="004278B4" w:rsidRPr="00B7720D" w:rsidRDefault="004278B4" w:rsidP="00A82E8E">
      <w:pPr>
        <w:pStyle w:val="ConsPlusNormal"/>
        <w:spacing w:before="22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7720D">
        <w:rPr>
          <w:rFonts w:ascii="Arial" w:hAnsi="Arial" w:cs="Arial"/>
          <w:b w:val="0"/>
          <w:sz w:val="24"/>
          <w:szCs w:val="24"/>
        </w:rPr>
        <w:t xml:space="preserve">Правовое регулирование организации и деятельности Контрольно-счетного органа основывается на </w:t>
      </w:r>
      <w:hyperlink r:id="rId6" w:history="1">
        <w:r w:rsidRPr="00B7720D">
          <w:rPr>
            <w:rFonts w:ascii="Arial" w:hAnsi="Arial" w:cs="Arial"/>
            <w:b w:val="0"/>
            <w:sz w:val="24"/>
            <w:szCs w:val="24"/>
          </w:rPr>
          <w:t>Конституции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Российской Федерации и осуществляется Федеральным </w:t>
      </w:r>
      <w:hyperlink r:id="rId7" w:history="1">
        <w:r w:rsidRPr="00B7720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Бюджетным </w:t>
      </w:r>
      <w:hyperlink r:id="rId8" w:history="1">
        <w:r w:rsidRPr="00B7720D">
          <w:rPr>
            <w:rFonts w:ascii="Arial" w:hAnsi="Arial" w:cs="Arial"/>
            <w:b w:val="0"/>
            <w:sz w:val="24"/>
            <w:szCs w:val="24"/>
          </w:rPr>
          <w:t>кодексом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Российской Федерации, другими федеральными законами и иными нормативными правовыми актами Российской</w:t>
      </w:r>
      <w:proofErr w:type="gramEnd"/>
      <w:r w:rsidRPr="00B7720D">
        <w:rPr>
          <w:rFonts w:ascii="Arial" w:hAnsi="Arial" w:cs="Arial"/>
          <w:b w:val="0"/>
          <w:sz w:val="24"/>
          <w:szCs w:val="24"/>
        </w:rPr>
        <w:t xml:space="preserve">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</w:t>
      </w:r>
      <w:r w:rsidRPr="00B7720D">
        <w:rPr>
          <w:rFonts w:ascii="Arial" w:hAnsi="Arial" w:cs="Arial"/>
          <w:sz w:val="24"/>
          <w:szCs w:val="24"/>
        </w:rPr>
        <w:t xml:space="preserve"> </w:t>
      </w:r>
      <w:r w:rsidRPr="00B7720D">
        <w:rPr>
          <w:rFonts w:ascii="Arial" w:hAnsi="Arial" w:cs="Arial"/>
          <w:b w:val="0"/>
          <w:sz w:val="24"/>
          <w:szCs w:val="24"/>
        </w:rPr>
        <w:t>Контрольно-счетного органа  осуществляется также законами Тульской области.</w:t>
      </w:r>
    </w:p>
    <w:p w:rsidR="004278B4" w:rsidRPr="00B7720D" w:rsidRDefault="004278B4" w:rsidP="00A82E8E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Муниципальные нормативные правовые акты, регулирующие вопросы организации и деятельности</w:t>
      </w:r>
      <w:r w:rsidRPr="00B7720D">
        <w:rPr>
          <w:rFonts w:ascii="Arial" w:hAnsi="Arial" w:cs="Arial"/>
          <w:sz w:val="24"/>
          <w:szCs w:val="24"/>
        </w:rPr>
        <w:t xml:space="preserve"> </w:t>
      </w:r>
      <w:r w:rsidRPr="00B7720D">
        <w:rPr>
          <w:rFonts w:ascii="Arial" w:hAnsi="Arial" w:cs="Arial"/>
          <w:b w:val="0"/>
          <w:sz w:val="24"/>
          <w:szCs w:val="24"/>
        </w:rPr>
        <w:t xml:space="preserve">Контрольно-счетного органа, не должны противоречить Бюджетному </w:t>
      </w:r>
      <w:hyperlink r:id="rId9" w:history="1">
        <w:r w:rsidRPr="00B7720D">
          <w:rPr>
            <w:rFonts w:ascii="Arial" w:hAnsi="Arial" w:cs="Arial"/>
            <w:b w:val="0"/>
            <w:sz w:val="24"/>
            <w:szCs w:val="24"/>
          </w:rPr>
          <w:t>кодексу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Российской Федерации и Федеральному закону от 07.02.2011 № 6-ФЗ "Об общих принципах организации и деятельности контрольно-счетных органов субъектов Российской Федерации и муниципальных образований" (далее – Федеральный закон № 6-ФЗ).</w:t>
      </w:r>
    </w:p>
    <w:p w:rsidR="00AF5E0A" w:rsidRPr="00B7720D" w:rsidRDefault="00AF5E0A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F5E0A" w:rsidRPr="00B7720D" w:rsidRDefault="00AF5E0A" w:rsidP="00B7720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7720D">
        <w:rPr>
          <w:rFonts w:ascii="Arial" w:hAnsi="Arial" w:cs="Arial"/>
          <w:b/>
        </w:rPr>
        <w:t xml:space="preserve">Статья </w:t>
      </w:r>
      <w:r w:rsidR="004278B4" w:rsidRPr="00B7720D">
        <w:rPr>
          <w:rFonts w:ascii="Arial" w:hAnsi="Arial" w:cs="Arial"/>
          <w:b/>
        </w:rPr>
        <w:t>3</w:t>
      </w:r>
      <w:r w:rsidRPr="00B7720D">
        <w:rPr>
          <w:rFonts w:ascii="Arial" w:hAnsi="Arial" w:cs="Arial"/>
          <w:b/>
        </w:rPr>
        <w:t>.</w:t>
      </w:r>
      <w:r w:rsidR="00956335" w:rsidRPr="00B7720D">
        <w:rPr>
          <w:rFonts w:ascii="Arial" w:hAnsi="Arial" w:cs="Arial"/>
          <w:b/>
        </w:rPr>
        <w:t xml:space="preserve">  </w:t>
      </w:r>
      <w:r w:rsidR="004278B4" w:rsidRPr="00B7720D">
        <w:rPr>
          <w:rFonts w:ascii="Arial" w:hAnsi="Arial" w:cs="Arial"/>
          <w:b/>
        </w:rPr>
        <w:t>Основы с</w:t>
      </w:r>
      <w:r w:rsidR="00956335" w:rsidRPr="00B7720D">
        <w:rPr>
          <w:rFonts w:ascii="Arial" w:hAnsi="Arial" w:cs="Arial"/>
          <w:b/>
        </w:rPr>
        <w:t>татус</w:t>
      </w:r>
      <w:r w:rsidR="004278B4" w:rsidRPr="00B7720D">
        <w:rPr>
          <w:rFonts w:ascii="Arial" w:hAnsi="Arial" w:cs="Arial"/>
          <w:b/>
        </w:rPr>
        <w:t>а</w:t>
      </w:r>
      <w:r w:rsidR="00956335" w:rsidRPr="00B7720D">
        <w:rPr>
          <w:rFonts w:ascii="Arial" w:hAnsi="Arial" w:cs="Arial"/>
          <w:b/>
        </w:rPr>
        <w:t xml:space="preserve"> Контрольно-счетного органа</w:t>
      </w:r>
    </w:p>
    <w:p w:rsidR="00313B59" w:rsidRPr="00B7720D" w:rsidRDefault="00313B59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</w:rPr>
      </w:pPr>
    </w:p>
    <w:p w:rsidR="00AF5E0A" w:rsidRPr="00B7720D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>1.</w:t>
      </w:r>
      <w:r w:rsidR="00B76CC0" w:rsidRPr="00B7720D">
        <w:rPr>
          <w:rFonts w:ascii="Arial" w:hAnsi="Arial" w:cs="Arial"/>
        </w:rPr>
        <w:t xml:space="preserve">  </w:t>
      </w:r>
      <w:r w:rsidRPr="00B7720D">
        <w:rPr>
          <w:rFonts w:ascii="Arial" w:hAnsi="Arial" w:cs="Arial"/>
        </w:rPr>
        <w:t>Контрольно-счетный орган является постоянно действующим органом внешнего муниципального финансового контроля и образуется Собранием депутатов муниципального образования (далее – Собрание депутатов</w:t>
      </w:r>
      <w:r w:rsidR="00CF7B6A" w:rsidRPr="00B7720D">
        <w:rPr>
          <w:rFonts w:ascii="Arial" w:hAnsi="Arial" w:cs="Arial"/>
        </w:rPr>
        <w:t>, представительный орган</w:t>
      </w:r>
      <w:r w:rsidRPr="00B7720D">
        <w:rPr>
          <w:rFonts w:ascii="Arial" w:hAnsi="Arial" w:cs="Arial"/>
        </w:rPr>
        <w:t>).</w:t>
      </w:r>
    </w:p>
    <w:p w:rsidR="00B76CC0" w:rsidRPr="00B7720D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F5E0A" w:rsidRPr="00B7720D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 xml:space="preserve">2. </w:t>
      </w:r>
      <w:r w:rsidR="004278B4" w:rsidRPr="00B7720D">
        <w:rPr>
          <w:rFonts w:ascii="Arial" w:hAnsi="Arial" w:cs="Arial"/>
        </w:rPr>
        <w:t xml:space="preserve">  </w:t>
      </w:r>
      <w:r w:rsidRPr="00B7720D">
        <w:rPr>
          <w:rFonts w:ascii="Arial" w:hAnsi="Arial" w:cs="Arial"/>
        </w:rPr>
        <w:t>Контрольно-счетный орган подотчетен Собранию депутатов.</w:t>
      </w:r>
    </w:p>
    <w:p w:rsidR="00B76CC0" w:rsidRPr="00B7720D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F5E0A" w:rsidRPr="00B7720D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lastRenderedPageBreak/>
        <w:t>3. 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B76CC0" w:rsidRPr="00B7720D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F5E0A" w:rsidRPr="00B7720D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>4. Деятельность контрольно-счетного органа не может быть приостановлена, в том числе в связи с досрочным прекращением полномочий Собрания депутатов.</w:t>
      </w:r>
    </w:p>
    <w:p w:rsidR="00A82E8E" w:rsidRPr="00B7720D" w:rsidRDefault="00A82E8E" w:rsidP="00A82E8E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70EA" w:rsidRPr="00B7720D" w:rsidRDefault="00F170EA" w:rsidP="00A82E8E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5. Наименование, полномочия, состав и порядок деятельности Контрольно-счетного органа устанавливаются уставом муниципального образования и (или) нормативным правовым актом Собрания депутатов в соответствии с Федеральным законом № 6-ФЗ.</w:t>
      </w:r>
    </w:p>
    <w:p w:rsidR="00F170EA" w:rsidRPr="00B7720D" w:rsidRDefault="00F170E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F5E0A" w:rsidRPr="00B7720D" w:rsidRDefault="00F170E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 xml:space="preserve">6.  </w:t>
      </w:r>
      <w:r w:rsidR="00AF5E0A" w:rsidRPr="00B7720D">
        <w:rPr>
          <w:rFonts w:ascii="Arial" w:hAnsi="Arial" w:cs="Arial"/>
        </w:rPr>
        <w:t>Контрольно-счетный орган обладает правом юридического лица.</w:t>
      </w:r>
    </w:p>
    <w:p w:rsidR="00B76CC0" w:rsidRPr="00B7720D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F5E0A" w:rsidRPr="00B7720D" w:rsidRDefault="00F170E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>7.</w:t>
      </w:r>
      <w:r w:rsidR="00B76CC0" w:rsidRPr="00B7720D">
        <w:rPr>
          <w:rFonts w:ascii="Arial" w:hAnsi="Arial" w:cs="Arial"/>
        </w:rPr>
        <w:t xml:space="preserve">  </w:t>
      </w:r>
      <w:r w:rsidR="00AF5E0A" w:rsidRPr="00B7720D">
        <w:rPr>
          <w:rFonts w:ascii="Arial" w:hAnsi="Arial" w:cs="Arial"/>
        </w:rPr>
        <w:t>Контрольно-счетный орган имеет гербовую печать и бланки со своим наименованием</w:t>
      </w:r>
      <w:r w:rsidRPr="00B7720D">
        <w:rPr>
          <w:rFonts w:ascii="Arial" w:hAnsi="Arial" w:cs="Arial"/>
        </w:rPr>
        <w:t xml:space="preserve"> и с изображением герба муниципального образования</w:t>
      </w:r>
      <w:r w:rsidR="00AF5E0A" w:rsidRPr="00B7720D">
        <w:rPr>
          <w:rFonts w:ascii="Arial" w:hAnsi="Arial" w:cs="Arial"/>
        </w:rPr>
        <w:t>.</w:t>
      </w:r>
    </w:p>
    <w:p w:rsidR="00A82E8E" w:rsidRPr="00B7720D" w:rsidRDefault="00A82E8E" w:rsidP="00A82E8E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70EA" w:rsidRPr="00B7720D" w:rsidRDefault="00F170EA" w:rsidP="00A82E8E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8. В порядке, определяемом законами Тульской области, представительный орган муниципального образования вправе заключать соглашения со счетной палатой Тульской области о передаче ей полномочий по осуществлению внешнего муниципального финансового контроля.</w:t>
      </w:r>
    </w:p>
    <w:p w:rsidR="00A82E8E" w:rsidRPr="00B7720D" w:rsidRDefault="00A82E8E" w:rsidP="00A82E8E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70EA" w:rsidRPr="00B7720D" w:rsidRDefault="00F170EA" w:rsidP="00A82E8E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9. Контрольно-счетный орган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BF384D" w:rsidRPr="00B7720D" w:rsidRDefault="00BF384D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F384D" w:rsidRPr="00B7720D" w:rsidRDefault="00BF384D" w:rsidP="00B7720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7720D">
        <w:rPr>
          <w:rFonts w:ascii="Arial" w:hAnsi="Arial" w:cs="Arial"/>
          <w:b/>
        </w:rPr>
        <w:t>Статья</w:t>
      </w:r>
      <w:r w:rsidR="00956335" w:rsidRPr="00B7720D">
        <w:rPr>
          <w:rFonts w:ascii="Arial" w:hAnsi="Arial" w:cs="Arial"/>
          <w:b/>
        </w:rPr>
        <w:t xml:space="preserve"> </w:t>
      </w:r>
      <w:r w:rsidR="00F170EA" w:rsidRPr="00B7720D">
        <w:rPr>
          <w:rFonts w:ascii="Arial" w:hAnsi="Arial" w:cs="Arial"/>
          <w:b/>
        </w:rPr>
        <w:t>4</w:t>
      </w:r>
      <w:r w:rsidR="00956335" w:rsidRPr="00B7720D">
        <w:rPr>
          <w:rFonts w:ascii="Arial" w:hAnsi="Arial" w:cs="Arial"/>
          <w:b/>
        </w:rPr>
        <w:t>.  Принципы деятельности Контрольно-счетного органа</w:t>
      </w:r>
    </w:p>
    <w:p w:rsidR="00313B59" w:rsidRPr="00B7720D" w:rsidRDefault="00313B59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</w:rPr>
      </w:pPr>
    </w:p>
    <w:p w:rsidR="00BF384D" w:rsidRPr="00B7720D" w:rsidRDefault="00BF384D" w:rsidP="00BF3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720D">
        <w:rPr>
          <w:rFonts w:ascii="Arial" w:eastAsiaTheme="minorHAnsi" w:hAnsi="Arial" w:cs="Arial"/>
          <w:sz w:val="24"/>
          <w:szCs w:val="24"/>
        </w:rPr>
        <w:t>Деятельность Контрольно-счетного органа основывается на принципах законности, объективности, эффективности, независимости</w:t>
      </w:r>
      <w:r w:rsidR="00F170EA" w:rsidRPr="00B7720D">
        <w:rPr>
          <w:rFonts w:ascii="Arial" w:eastAsiaTheme="minorHAnsi" w:hAnsi="Arial" w:cs="Arial"/>
          <w:sz w:val="24"/>
          <w:szCs w:val="24"/>
        </w:rPr>
        <w:t>, открытости</w:t>
      </w:r>
      <w:r w:rsidRPr="00B7720D">
        <w:rPr>
          <w:rFonts w:ascii="Arial" w:eastAsiaTheme="minorHAnsi" w:hAnsi="Arial" w:cs="Arial"/>
          <w:sz w:val="24"/>
          <w:szCs w:val="24"/>
        </w:rPr>
        <w:t xml:space="preserve"> и гласности.</w:t>
      </w:r>
    </w:p>
    <w:p w:rsidR="00BF384D" w:rsidRPr="00B7720D" w:rsidRDefault="00BF384D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F5E0A" w:rsidRPr="00B7720D" w:rsidRDefault="00AF5E0A" w:rsidP="00B7720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7720D">
        <w:rPr>
          <w:rFonts w:ascii="Arial" w:hAnsi="Arial" w:cs="Arial"/>
          <w:b/>
        </w:rPr>
        <w:t>Статья</w:t>
      </w:r>
      <w:r w:rsidR="001D0164" w:rsidRPr="00B7720D">
        <w:rPr>
          <w:rFonts w:ascii="Arial" w:hAnsi="Arial" w:cs="Arial"/>
          <w:b/>
        </w:rPr>
        <w:t xml:space="preserve"> </w:t>
      </w:r>
      <w:r w:rsidR="00F170EA" w:rsidRPr="00B7720D">
        <w:rPr>
          <w:rFonts w:ascii="Arial" w:hAnsi="Arial" w:cs="Arial"/>
          <w:b/>
        </w:rPr>
        <w:t>5</w:t>
      </w:r>
      <w:r w:rsidRPr="00B7720D">
        <w:rPr>
          <w:rFonts w:ascii="Arial" w:hAnsi="Arial" w:cs="Arial"/>
          <w:b/>
        </w:rPr>
        <w:t>.</w:t>
      </w:r>
      <w:r w:rsidR="001D0164" w:rsidRPr="00B7720D">
        <w:rPr>
          <w:rFonts w:ascii="Arial" w:hAnsi="Arial" w:cs="Arial"/>
          <w:b/>
        </w:rPr>
        <w:t xml:space="preserve">  Состав и структура Контрольно-счетного органа</w:t>
      </w:r>
    </w:p>
    <w:p w:rsidR="00AF5E0A" w:rsidRPr="00B7720D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F5E0A" w:rsidRPr="00B7720D" w:rsidRDefault="00AF5E0A" w:rsidP="0043781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>1. Контрольно-счетный орган образуется в составе председателя и аппарата Контрольно-счетного органа.</w:t>
      </w:r>
    </w:p>
    <w:p w:rsidR="00B76CC0" w:rsidRPr="00B7720D" w:rsidRDefault="00B76CC0" w:rsidP="00437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2080" w:rsidRPr="00B7720D" w:rsidRDefault="00AF5E0A" w:rsidP="00437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20D">
        <w:rPr>
          <w:rFonts w:ascii="Arial" w:hAnsi="Arial" w:cs="Arial"/>
          <w:sz w:val="24"/>
          <w:szCs w:val="24"/>
        </w:rPr>
        <w:t xml:space="preserve">2. </w:t>
      </w:r>
      <w:r w:rsidR="00F170EA" w:rsidRPr="00B7720D">
        <w:rPr>
          <w:rFonts w:ascii="Arial" w:hAnsi="Arial" w:cs="Arial"/>
          <w:sz w:val="24"/>
          <w:szCs w:val="24"/>
        </w:rPr>
        <w:t>Должность председателя</w:t>
      </w:r>
      <w:r w:rsidR="001608A2" w:rsidRPr="00B7720D">
        <w:rPr>
          <w:rFonts w:ascii="Arial" w:hAnsi="Arial" w:cs="Arial"/>
          <w:sz w:val="24"/>
          <w:szCs w:val="24"/>
        </w:rPr>
        <w:t xml:space="preserve"> Контрольно-счетного органа </w:t>
      </w:r>
      <w:r w:rsidR="00F170EA" w:rsidRPr="00B7720D">
        <w:rPr>
          <w:rFonts w:ascii="Arial" w:hAnsi="Arial" w:cs="Arial"/>
          <w:sz w:val="24"/>
          <w:szCs w:val="24"/>
        </w:rPr>
        <w:t>относится к</w:t>
      </w:r>
      <w:r w:rsidR="001608A2" w:rsidRPr="00B7720D">
        <w:rPr>
          <w:rFonts w:ascii="Arial" w:hAnsi="Arial" w:cs="Arial"/>
          <w:sz w:val="24"/>
          <w:szCs w:val="24"/>
        </w:rPr>
        <w:t xml:space="preserve"> муниципальн</w:t>
      </w:r>
      <w:r w:rsidR="006A2080" w:rsidRPr="00B7720D">
        <w:rPr>
          <w:rFonts w:ascii="Arial" w:hAnsi="Arial" w:cs="Arial"/>
          <w:sz w:val="24"/>
          <w:szCs w:val="24"/>
        </w:rPr>
        <w:t>ым  должностям</w:t>
      </w:r>
      <w:r w:rsidR="001608A2" w:rsidRPr="00B7720D">
        <w:rPr>
          <w:rFonts w:ascii="Arial" w:hAnsi="Arial" w:cs="Arial"/>
          <w:sz w:val="24"/>
          <w:szCs w:val="24"/>
        </w:rPr>
        <w:t xml:space="preserve">. </w:t>
      </w:r>
      <w:r w:rsidRPr="00B7720D">
        <w:rPr>
          <w:rFonts w:ascii="Arial" w:hAnsi="Arial" w:cs="Arial"/>
          <w:sz w:val="24"/>
          <w:szCs w:val="24"/>
        </w:rPr>
        <w:t xml:space="preserve"> </w:t>
      </w:r>
    </w:p>
    <w:p w:rsidR="00B76CC0" w:rsidRPr="00B7720D" w:rsidRDefault="00B76CC0" w:rsidP="00437819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A2080" w:rsidRPr="00B7720D" w:rsidRDefault="006A2080" w:rsidP="00437819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3. Срок полномочий председателя Контрольно-счетного органа устанавливается муниципальным нормативным правовым актом и не должен быть менее чем срок полномочий представительного органа.</w:t>
      </w:r>
    </w:p>
    <w:p w:rsidR="00B76CC0" w:rsidRPr="00B7720D" w:rsidRDefault="00B76CC0" w:rsidP="00437819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BF384D" w:rsidRPr="00B7720D" w:rsidRDefault="006A2080" w:rsidP="00437819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4. Структура Контрольно-счетного органа определяется в порядке, установленном нормативным правовым актом представительного органа муниципального образования.</w:t>
      </w:r>
    </w:p>
    <w:p w:rsidR="00FF11E3" w:rsidRPr="00B7720D" w:rsidRDefault="00FF11E3" w:rsidP="00437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F5E0A" w:rsidRPr="00B7720D" w:rsidRDefault="006A2080" w:rsidP="004378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20D">
        <w:rPr>
          <w:rFonts w:ascii="Arial" w:hAnsi="Arial" w:cs="Arial"/>
          <w:sz w:val="24"/>
          <w:szCs w:val="24"/>
        </w:rPr>
        <w:t>5</w:t>
      </w:r>
      <w:r w:rsidR="00AF5E0A" w:rsidRPr="00B7720D">
        <w:rPr>
          <w:rFonts w:ascii="Arial" w:hAnsi="Arial" w:cs="Arial"/>
          <w:sz w:val="24"/>
          <w:szCs w:val="24"/>
        </w:rPr>
        <w:t xml:space="preserve">. В состав аппарата Контрольно-счетного </w:t>
      </w:r>
      <w:r w:rsidRPr="00B7720D">
        <w:rPr>
          <w:rFonts w:ascii="Arial" w:hAnsi="Arial" w:cs="Arial"/>
          <w:sz w:val="24"/>
          <w:szCs w:val="24"/>
        </w:rPr>
        <w:t>органа входят старший инспектор</w:t>
      </w:r>
      <w:r w:rsidR="00AF5E0A" w:rsidRPr="00B7720D">
        <w:rPr>
          <w:rFonts w:ascii="Arial" w:hAnsi="Arial" w:cs="Arial"/>
          <w:sz w:val="24"/>
          <w:szCs w:val="24"/>
        </w:rPr>
        <w:t xml:space="preserve">. На старшего инспектора Контрольно-счетного органа возлагаются обязанности по организации и непосредственному проведению внешнего муниципального финансового контроля. </w:t>
      </w:r>
    </w:p>
    <w:p w:rsidR="006A2080" w:rsidRPr="00B7720D" w:rsidRDefault="006A2080" w:rsidP="00437819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lastRenderedPageBreak/>
        <w:t>5.1.  Муниципальным нормативным правовым актом, регулирующим вопросы организации и деятельности Контрольно-счетного органа, могут быть установлены должности муниципальной службы, содержащиеся соответственно в реестре должностей муниципальной службы в Тульской области, которые относятся к инспекторам контрольно-счетных органов.</w:t>
      </w:r>
    </w:p>
    <w:p w:rsidR="00B76CC0" w:rsidRPr="00B7720D" w:rsidRDefault="00B76CC0" w:rsidP="00437819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437819" w:rsidRPr="00B7720D" w:rsidRDefault="00437819" w:rsidP="00437819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6. Штатная численность Контрольно-счетного органа определяется правовым актом Собрания депутатов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B76CC0" w:rsidRPr="00B7720D" w:rsidRDefault="00B76CC0" w:rsidP="00437819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437819" w:rsidRPr="00B7720D" w:rsidRDefault="00437819" w:rsidP="00437819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7. Права, обязанности и ответственность работников Контрольно-счетного органа определяются Федеральным законом № 6-ФЗ, законодательством о муниципальной службе, трудовым законодательством и иными нормативными правовыми актами, содержащими нормы трудового права и настоящим Положением.</w:t>
      </w:r>
    </w:p>
    <w:p w:rsidR="00B76CC0" w:rsidRPr="00B7720D" w:rsidRDefault="00B76CC0" w:rsidP="00437819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437819" w:rsidRPr="00B7720D" w:rsidRDefault="00437819" w:rsidP="00437819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8. В Контрольно-счетном органе может быть образован коллегиальный орган (коллегия). Коллегиальный орган (коллегия) рассматривает наиболее важные вопросы деятельности контрольно-счетного органа, включая вопросы планирования и организации его деятельности, методологии контрольной деятельности. Компетенция и порядок работы коллегиального органа (коллегии) определяются нормативным правовым актом Собрания депутатов и (или) регламентом Контрольно-счетного органа.</w:t>
      </w:r>
    </w:p>
    <w:p w:rsidR="00BF384D" w:rsidRPr="00B7720D" w:rsidRDefault="00BF384D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F5E0A" w:rsidRPr="00B7720D" w:rsidRDefault="00CD3A2F" w:rsidP="00B7720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7720D">
        <w:rPr>
          <w:rFonts w:ascii="Arial" w:hAnsi="Arial" w:cs="Arial"/>
          <w:b/>
        </w:rPr>
        <w:t xml:space="preserve">Статья </w:t>
      </w:r>
      <w:r w:rsidR="00437819" w:rsidRPr="00B7720D">
        <w:rPr>
          <w:rFonts w:ascii="Arial" w:hAnsi="Arial" w:cs="Arial"/>
          <w:b/>
        </w:rPr>
        <w:t>6</w:t>
      </w:r>
      <w:r w:rsidR="00AF5E0A" w:rsidRPr="00B7720D">
        <w:rPr>
          <w:rFonts w:ascii="Arial" w:hAnsi="Arial" w:cs="Arial"/>
          <w:b/>
        </w:rPr>
        <w:t>.</w:t>
      </w:r>
      <w:r w:rsidR="001D0164" w:rsidRPr="00B7720D">
        <w:rPr>
          <w:rFonts w:ascii="Arial" w:hAnsi="Arial" w:cs="Arial"/>
          <w:b/>
        </w:rPr>
        <w:t xml:space="preserve">  Порядок назначения на должность председателя Контрольно-счетного органа</w:t>
      </w:r>
    </w:p>
    <w:p w:rsidR="00313B59" w:rsidRPr="00B7720D" w:rsidRDefault="00313B59" w:rsidP="00313B5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AF5E0A" w:rsidRPr="00B7720D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>1. Председатель Контрольно-счетного органа назначается на должность Собранием депутатов.</w:t>
      </w:r>
    </w:p>
    <w:p w:rsidR="00B76CC0" w:rsidRPr="00B7720D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F5E0A" w:rsidRPr="00B7720D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>2. Предложения о кандидатурах на должность председателя Контрольно-счетного органа вносятся в Собрание депутатов:</w:t>
      </w:r>
    </w:p>
    <w:p w:rsidR="00AF5E0A" w:rsidRPr="00B7720D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 xml:space="preserve">1) </w:t>
      </w:r>
      <w:r w:rsidR="00437819" w:rsidRPr="00B7720D">
        <w:rPr>
          <w:rFonts w:ascii="Arial" w:hAnsi="Arial" w:cs="Arial"/>
        </w:rPr>
        <w:t>председателем представительного органа муниципального образования;</w:t>
      </w:r>
      <w:r w:rsidRPr="00B7720D">
        <w:rPr>
          <w:rFonts w:ascii="Arial" w:hAnsi="Arial" w:cs="Arial"/>
        </w:rPr>
        <w:t>.</w:t>
      </w:r>
    </w:p>
    <w:p w:rsidR="00AF5E0A" w:rsidRPr="00B7720D" w:rsidRDefault="00437819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 xml:space="preserve">2) </w:t>
      </w:r>
      <w:r w:rsidR="00AF5E0A" w:rsidRPr="00B7720D">
        <w:rPr>
          <w:rFonts w:ascii="Arial" w:hAnsi="Arial" w:cs="Arial"/>
        </w:rPr>
        <w:t>депутатами Собрания депутатов - не менее одной трети от</w:t>
      </w:r>
      <w:r w:rsidRPr="00B7720D">
        <w:rPr>
          <w:rFonts w:ascii="Arial" w:hAnsi="Arial" w:cs="Arial"/>
        </w:rPr>
        <w:t xml:space="preserve"> установленного числа депутатов;</w:t>
      </w:r>
    </w:p>
    <w:p w:rsidR="00437819" w:rsidRPr="00B7720D" w:rsidRDefault="00437819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>3)  главой муниципального образования.</w:t>
      </w:r>
    </w:p>
    <w:p w:rsidR="00B76CC0" w:rsidRPr="00B7720D" w:rsidRDefault="00B76CC0" w:rsidP="00A82E8E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437819" w:rsidRPr="00B7720D" w:rsidRDefault="00437819" w:rsidP="00A82E8E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3. Право внесения предложений о кандидатурах на должность председателя К</w:t>
      </w:r>
      <w:r w:rsidR="00CF7B6A" w:rsidRPr="00B7720D">
        <w:rPr>
          <w:rFonts w:ascii="Arial" w:hAnsi="Arial" w:cs="Arial"/>
          <w:b w:val="0"/>
          <w:sz w:val="24"/>
          <w:szCs w:val="24"/>
        </w:rPr>
        <w:t xml:space="preserve">онтрольно-счетного органа </w:t>
      </w:r>
      <w:r w:rsidRPr="00B7720D">
        <w:rPr>
          <w:rFonts w:ascii="Arial" w:hAnsi="Arial" w:cs="Arial"/>
          <w:b w:val="0"/>
          <w:sz w:val="24"/>
          <w:szCs w:val="24"/>
        </w:rPr>
        <w:t>в представительный орган в соответствии с уставом муниципального образования и (или)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образования.</w:t>
      </w:r>
    </w:p>
    <w:p w:rsidR="00B76CC0" w:rsidRPr="00B7720D" w:rsidRDefault="00B76CC0" w:rsidP="00CF7B6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437819" w:rsidRPr="00B7720D" w:rsidRDefault="00CF7B6A" w:rsidP="00CF7B6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4</w:t>
      </w:r>
      <w:r w:rsidR="00437819" w:rsidRPr="00B7720D">
        <w:rPr>
          <w:rFonts w:ascii="Arial" w:hAnsi="Arial" w:cs="Arial"/>
          <w:b w:val="0"/>
          <w:sz w:val="24"/>
          <w:szCs w:val="24"/>
        </w:rPr>
        <w:t>. Порядок рассмотрения кандидатур на должности председателя</w:t>
      </w:r>
      <w:r w:rsidRPr="00B7720D">
        <w:rPr>
          <w:rFonts w:ascii="Arial" w:hAnsi="Arial" w:cs="Arial"/>
          <w:b w:val="0"/>
          <w:sz w:val="24"/>
          <w:szCs w:val="24"/>
        </w:rPr>
        <w:t xml:space="preserve"> Контрольно-счетного органа</w:t>
      </w:r>
      <w:r w:rsidR="00437819" w:rsidRPr="00B7720D">
        <w:rPr>
          <w:rFonts w:ascii="Arial" w:hAnsi="Arial" w:cs="Arial"/>
          <w:b w:val="0"/>
          <w:sz w:val="24"/>
          <w:szCs w:val="24"/>
        </w:rPr>
        <w:t xml:space="preserve"> устанавливается нормативным правовым актом или регламентом представительного органа муниципального образования.</w:t>
      </w:r>
    </w:p>
    <w:p w:rsidR="00B76CC0" w:rsidRPr="00B7720D" w:rsidRDefault="00B76CC0" w:rsidP="00CF7B6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0" w:name="P102"/>
      <w:bookmarkEnd w:id="0"/>
    </w:p>
    <w:p w:rsidR="00437819" w:rsidRPr="00B7720D" w:rsidRDefault="00B76CC0" w:rsidP="00CF7B6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5</w:t>
      </w:r>
      <w:r w:rsidR="00437819" w:rsidRPr="00B7720D">
        <w:rPr>
          <w:rFonts w:ascii="Arial" w:hAnsi="Arial" w:cs="Arial"/>
          <w:b w:val="0"/>
          <w:sz w:val="24"/>
          <w:szCs w:val="24"/>
        </w:rPr>
        <w:t xml:space="preserve">. Представительный орган муниципального образования вправе обратиться в счетную палату Тульской области за заключением о соответствии </w:t>
      </w:r>
      <w:r w:rsidR="00437819" w:rsidRPr="00B7720D">
        <w:rPr>
          <w:rFonts w:ascii="Arial" w:hAnsi="Arial" w:cs="Arial"/>
          <w:b w:val="0"/>
          <w:sz w:val="24"/>
          <w:szCs w:val="24"/>
        </w:rPr>
        <w:lastRenderedPageBreak/>
        <w:t>кандидатур на должность председателя К</w:t>
      </w:r>
      <w:r w:rsidR="00CF7B6A" w:rsidRPr="00B7720D">
        <w:rPr>
          <w:rFonts w:ascii="Arial" w:hAnsi="Arial" w:cs="Arial"/>
          <w:b w:val="0"/>
          <w:sz w:val="24"/>
          <w:szCs w:val="24"/>
        </w:rPr>
        <w:t>онтрольно-счетного органа</w:t>
      </w:r>
      <w:r w:rsidR="00437819" w:rsidRPr="00B7720D">
        <w:rPr>
          <w:rFonts w:ascii="Arial" w:hAnsi="Arial" w:cs="Arial"/>
          <w:b w:val="0"/>
          <w:sz w:val="24"/>
          <w:szCs w:val="24"/>
        </w:rPr>
        <w:t xml:space="preserve"> квалификационным требованиям, установленным Федеральным законом № 6-ФЗ.</w:t>
      </w:r>
    </w:p>
    <w:p w:rsidR="00437819" w:rsidRPr="00B7720D" w:rsidRDefault="00437819" w:rsidP="00CF7B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F5E0A" w:rsidRPr="00B7720D" w:rsidRDefault="00AF5E0A" w:rsidP="00B7720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bookmarkStart w:id="1" w:name="sub_610"/>
      <w:bookmarkEnd w:id="1"/>
      <w:r w:rsidRPr="00B7720D">
        <w:rPr>
          <w:rFonts w:ascii="Arial" w:hAnsi="Arial" w:cs="Arial"/>
          <w:b/>
        </w:rPr>
        <w:t>Статья</w:t>
      </w:r>
      <w:r w:rsidR="00CD3A2F" w:rsidRPr="00B7720D">
        <w:rPr>
          <w:rFonts w:ascii="Arial" w:hAnsi="Arial" w:cs="Arial"/>
          <w:b/>
        </w:rPr>
        <w:t xml:space="preserve"> </w:t>
      </w:r>
      <w:r w:rsidR="00CF7B6A" w:rsidRPr="00B7720D">
        <w:rPr>
          <w:rFonts w:ascii="Arial" w:hAnsi="Arial" w:cs="Arial"/>
          <w:b/>
        </w:rPr>
        <w:t>7</w:t>
      </w:r>
      <w:r w:rsidRPr="00B7720D">
        <w:rPr>
          <w:rFonts w:ascii="Arial" w:hAnsi="Arial" w:cs="Arial"/>
          <w:b/>
        </w:rPr>
        <w:t>.</w:t>
      </w:r>
      <w:r w:rsidR="001D0164" w:rsidRPr="00B7720D">
        <w:rPr>
          <w:rFonts w:ascii="Arial" w:hAnsi="Arial" w:cs="Arial"/>
          <w:b/>
        </w:rPr>
        <w:t xml:space="preserve">  Требования к кандидатурам на должность председателя Контрольно-счетного органа</w:t>
      </w:r>
    </w:p>
    <w:p w:rsidR="00CF7B6A" w:rsidRPr="00B7720D" w:rsidRDefault="00CF7B6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</w:rPr>
      </w:pPr>
    </w:p>
    <w:p w:rsidR="00C37704" w:rsidRPr="00B7720D" w:rsidRDefault="00C37704" w:rsidP="00FF11E3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1. </w:t>
      </w:r>
      <w:r w:rsidR="00FF11E3" w:rsidRPr="00B7720D">
        <w:rPr>
          <w:rFonts w:ascii="Arial" w:hAnsi="Arial" w:cs="Arial"/>
          <w:b w:val="0"/>
          <w:sz w:val="24"/>
          <w:szCs w:val="24"/>
        </w:rPr>
        <w:t xml:space="preserve"> </w:t>
      </w:r>
      <w:r w:rsidRPr="00B7720D">
        <w:rPr>
          <w:rFonts w:ascii="Arial" w:hAnsi="Arial" w:cs="Arial"/>
          <w:b w:val="0"/>
          <w:sz w:val="24"/>
          <w:szCs w:val="24"/>
        </w:rPr>
        <w:t>На должность председателя Контрольно-счетного органа  назначаются граждане Российской Федерации, соответствующие следующим квалификационным требованиям:</w:t>
      </w:r>
    </w:p>
    <w:p w:rsidR="00C37704" w:rsidRPr="00B7720D" w:rsidRDefault="00C37704" w:rsidP="00FF11E3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1) наличие высшего образования;</w:t>
      </w:r>
    </w:p>
    <w:p w:rsidR="00C37704" w:rsidRPr="00B7720D" w:rsidRDefault="00C37704" w:rsidP="00FF11E3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C37704" w:rsidRPr="00B7720D" w:rsidRDefault="00C37704" w:rsidP="00FF11E3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7720D">
        <w:rPr>
          <w:rFonts w:ascii="Arial" w:hAnsi="Arial" w:cs="Arial"/>
          <w:b w:val="0"/>
          <w:sz w:val="24"/>
          <w:szCs w:val="24"/>
        </w:rPr>
        <w:t xml:space="preserve">3) знание </w:t>
      </w:r>
      <w:hyperlink r:id="rId10" w:history="1">
        <w:r w:rsidRPr="00B7720D">
          <w:rPr>
            <w:rFonts w:ascii="Arial" w:hAnsi="Arial" w:cs="Arial"/>
            <w:b w:val="0"/>
            <w:sz w:val="24"/>
            <w:szCs w:val="24"/>
          </w:rPr>
          <w:t>Конституции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Тульской области и иных нормативных правовых актов, устава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 w:rsidRPr="00B7720D">
        <w:rPr>
          <w:rFonts w:ascii="Arial" w:hAnsi="Arial" w:cs="Arial"/>
          <w:b w:val="0"/>
          <w:sz w:val="24"/>
          <w:szCs w:val="24"/>
        </w:rPr>
        <w:t xml:space="preserve">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C37704" w:rsidRPr="00B7720D" w:rsidRDefault="00C37704" w:rsidP="00FF11E3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1.1. Порядок проведения проверки соответствия кандидатур на должность председателя Контрольно-счетного органа квалификационным требованиям, указанным в </w:t>
      </w:r>
      <w:hyperlink w:anchor="P115" w:history="1">
        <w:r w:rsidRPr="00B7720D">
          <w:rPr>
            <w:rFonts w:ascii="Arial" w:hAnsi="Arial" w:cs="Arial"/>
            <w:b w:val="0"/>
            <w:sz w:val="24"/>
            <w:szCs w:val="24"/>
          </w:rPr>
          <w:t xml:space="preserve">части 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1 настоящей статьи, в случае, предусмотренном </w:t>
      </w:r>
      <w:hyperlink w:anchor="P102" w:history="1">
        <w:r w:rsidRPr="00B7720D">
          <w:rPr>
            <w:rFonts w:ascii="Arial" w:hAnsi="Arial" w:cs="Arial"/>
            <w:b w:val="0"/>
            <w:sz w:val="24"/>
            <w:szCs w:val="24"/>
          </w:rPr>
          <w:t>частью 6 статьи 6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настоящего положения, устанавливается счетной палатой Тульской области.</w:t>
      </w:r>
    </w:p>
    <w:p w:rsidR="00B76CC0" w:rsidRPr="00B7720D" w:rsidRDefault="00B76CC0" w:rsidP="00FF11E3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C37704" w:rsidRPr="00B7720D" w:rsidRDefault="00C37704" w:rsidP="00FF11E3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2. Нормативным правовым актом представительного органа муниципального образования для должностных лиц, указанных в </w:t>
      </w:r>
      <w:hyperlink w:anchor="P108" w:history="1">
        <w:r w:rsidRPr="00B7720D">
          <w:rPr>
            <w:rFonts w:ascii="Arial" w:hAnsi="Arial" w:cs="Arial"/>
            <w:b w:val="0"/>
            <w:sz w:val="24"/>
            <w:szCs w:val="24"/>
          </w:rPr>
          <w:t>части 1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настоящей статьи, могут быть установлены дополнительные требования к образованию и опыту работы.</w:t>
      </w:r>
    </w:p>
    <w:p w:rsidR="00B76CC0" w:rsidRPr="00B7720D" w:rsidRDefault="00B76CC0" w:rsidP="00FF11E3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2" w:name="P123"/>
      <w:bookmarkEnd w:id="2"/>
    </w:p>
    <w:p w:rsidR="00C37704" w:rsidRPr="00B7720D" w:rsidRDefault="00B76CC0" w:rsidP="00FF11E3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3</w:t>
      </w:r>
      <w:r w:rsidR="00C37704" w:rsidRPr="00B7720D">
        <w:rPr>
          <w:rFonts w:ascii="Arial" w:hAnsi="Arial" w:cs="Arial"/>
          <w:b w:val="0"/>
          <w:sz w:val="24"/>
          <w:szCs w:val="24"/>
        </w:rPr>
        <w:t>. Гражданин Российской Федерации не может быть назначен на должность председателя Контрольно-счетного органа в случае:</w:t>
      </w:r>
    </w:p>
    <w:p w:rsidR="00C37704" w:rsidRPr="00B7720D" w:rsidRDefault="00C37704" w:rsidP="00FF11E3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1) наличия у него неснятой или непогашенной судимости;</w:t>
      </w:r>
    </w:p>
    <w:p w:rsidR="00C37704" w:rsidRPr="00B7720D" w:rsidRDefault="00C37704" w:rsidP="00FF11E3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C37704" w:rsidRPr="00B7720D" w:rsidRDefault="00C37704" w:rsidP="00C37704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C37704" w:rsidRPr="00B7720D" w:rsidRDefault="00C37704" w:rsidP="00C37704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37704" w:rsidRPr="00B7720D" w:rsidRDefault="00C37704" w:rsidP="00C37704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5) наличия оснований, предусмотренных </w:t>
      </w:r>
      <w:hyperlink w:anchor="P131" w:history="1">
        <w:r w:rsidRPr="00B7720D">
          <w:rPr>
            <w:rFonts w:ascii="Arial" w:hAnsi="Arial" w:cs="Arial"/>
            <w:b w:val="0"/>
            <w:sz w:val="24"/>
            <w:szCs w:val="24"/>
          </w:rPr>
          <w:t xml:space="preserve">частью </w:t>
        </w:r>
      </w:hyperlink>
      <w:r w:rsidRPr="00B7720D">
        <w:rPr>
          <w:rFonts w:ascii="Arial" w:hAnsi="Arial" w:cs="Arial"/>
          <w:b w:val="0"/>
          <w:sz w:val="24"/>
          <w:szCs w:val="24"/>
        </w:rPr>
        <w:t>4 настоящей статьи.</w:t>
      </w:r>
    </w:p>
    <w:p w:rsidR="00B76CC0" w:rsidRPr="00B7720D" w:rsidRDefault="00B76CC0" w:rsidP="00C37704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3" w:name="P131"/>
      <w:bookmarkStart w:id="4" w:name="P133"/>
      <w:bookmarkEnd w:id="3"/>
      <w:bookmarkEnd w:id="4"/>
    </w:p>
    <w:p w:rsidR="00C37704" w:rsidRPr="00B7720D" w:rsidRDefault="00C37704" w:rsidP="00C37704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lastRenderedPageBreak/>
        <w:t xml:space="preserve">4. </w:t>
      </w:r>
      <w:proofErr w:type="gramStart"/>
      <w:r w:rsidRPr="00B7720D">
        <w:rPr>
          <w:rFonts w:ascii="Arial" w:hAnsi="Arial" w:cs="Arial"/>
          <w:b w:val="0"/>
          <w:sz w:val="24"/>
          <w:szCs w:val="24"/>
        </w:rPr>
        <w:t>Граждане, замещающие должности председателя  Контрольно-счетного органа,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муниципального образования.</w:t>
      </w:r>
      <w:proofErr w:type="gramEnd"/>
    </w:p>
    <w:p w:rsidR="00B76CC0" w:rsidRPr="00B7720D" w:rsidRDefault="00B76CC0" w:rsidP="00C37704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C37704" w:rsidRPr="00B7720D" w:rsidRDefault="00C37704" w:rsidP="00C37704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5. Председатель Контрольно-счетного органа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76CC0" w:rsidRPr="00B7720D" w:rsidRDefault="00B76CC0" w:rsidP="00C37704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C37704" w:rsidRPr="00B7720D" w:rsidRDefault="00C37704" w:rsidP="00C37704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6. </w:t>
      </w:r>
      <w:proofErr w:type="gramStart"/>
      <w:r w:rsidRPr="00B7720D">
        <w:rPr>
          <w:rFonts w:ascii="Arial" w:hAnsi="Arial" w:cs="Arial"/>
          <w:b w:val="0"/>
          <w:sz w:val="24"/>
          <w:szCs w:val="24"/>
        </w:rPr>
        <w:t>Председатель Контрольно-счетного органа,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Тульской области, муниципальными нормативными правовыми актами.</w:t>
      </w:r>
      <w:proofErr w:type="gramEnd"/>
    </w:p>
    <w:p w:rsidR="00CF7B6A" w:rsidRPr="00B7720D" w:rsidRDefault="00CF7B6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</w:rPr>
      </w:pPr>
    </w:p>
    <w:p w:rsidR="00AF5E0A" w:rsidRPr="00B7720D" w:rsidRDefault="00AF5E0A" w:rsidP="00B7720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7720D">
        <w:rPr>
          <w:rFonts w:ascii="Arial" w:hAnsi="Arial" w:cs="Arial"/>
          <w:b/>
        </w:rPr>
        <w:t xml:space="preserve">Статья </w:t>
      </w:r>
      <w:r w:rsidR="00080168" w:rsidRPr="00B7720D">
        <w:rPr>
          <w:rFonts w:ascii="Arial" w:hAnsi="Arial" w:cs="Arial"/>
          <w:b/>
        </w:rPr>
        <w:t>8</w:t>
      </w:r>
      <w:r w:rsidRPr="00B7720D">
        <w:rPr>
          <w:rFonts w:ascii="Arial" w:hAnsi="Arial" w:cs="Arial"/>
          <w:b/>
        </w:rPr>
        <w:t>.</w:t>
      </w:r>
      <w:r w:rsidR="00CD3A2F" w:rsidRPr="00B7720D">
        <w:rPr>
          <w:rFonts w:ascii="Arial" w:hAnsi="Arial" w:cs="Arial"/>
          <w:b/>
        </w:rPr>
        <w:t xml:space="preserve">  Гарантии статуса должностных лиц Контрольно-счетного органа</w:t>
      </w:r>
    </w:p>
    <w:p w:rsidR="00080168" w:rsidRPr="00B7720D" w:rsidRDefault="00080168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</w:rPr>
      </w:pPr>
    </w:p>
    <w:p w:rsidR="00080168" w:rsidRPr="00B7720D" w:rsidRDefault="00080168" w:rsidP="00080168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1. Председатель и старший инспектор Контрольно-счетного органа являются должностными лицами Контрольно-счетного органа.</w:t>
      </w:r>
    </w:p>
    <w:p w:rsidR="00B76CC0" w:rsidRPr="00B7720D" w:rsidRDefault="00B76CC0" w:rsidP="00080168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80168" w:rsidRPr="00B7720D" w:rsidRDefault="00080168" w:rsidP="00080168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Pr="00B7720D">
        <w:rPr>
          <w:rFonts w:ascii="Arial" w:hAnsi="Arial" w:cs="Arial"/>
          <w:b w:val="0"/>
          <w:sz w:val="24"/>
          <w:szCs w:val="24"/>
        </w:rPr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Тульской области.</w:t>
      </w:r>
      <w:proofErr w:type="gramEnd"/>
    </w:p>
    <w:p w:rsidR="00B76CC0" w:rsidRPr="00B7720D" w:rsidRDefault="00B76CC0" w:rsidP="00080168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80168" w:rsidRPr="00B7720D" w:rsidRDefault="00080168" w:rsidP="00080168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3. Должностные лица Контрольно-счетного органа подлежат государственной защите в соответствии с </w:t>
      </w:r>
      <w:hyperlink r:id="rId11" w:history="1">
        <w:r w:rsidRPr="00B7720D">
          <w:rPr>
            <w:rFonts w:ascii="Arial" w:hAnsi="Arial" w:cs="Arial"/>
            <w:b w:val="0"/>
            <w:sz w:val="24"/>
            <w:szCs w:val="24"/>
          </w:rPr>
          <w:t>законодательством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B76CC0" w:rsidRPr="00B7720D" w:rsidRDefault="00B76CC0" w:rsidP="00080168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80168" w:rsidRPr="00B7720D" w:rsidRDefault="00080168" w:rsidP="00080168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4. Должностные лица Контрольно-счетного органа обладают гарантиями профессиональной независимости.</w:t>
      </w:r>
    </w:p>
    <w:p w:rsidR="00B76CC0" w:rsidRPr="00B7720D" w:rsidRDefault="00B76CC0" w:rsidP="00080168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80168" w:rsidRPr="00B7720D" w:rsidRDefault="00080168" w:rsidP="00080168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5. Должностное лицо Контрольно-счетного органа, замещающее муниципальную должность, досрочно освобождается от должности на основании решения представительного органа в случае:</w:t>
      </w:r>
    </w:p>
    <w:p w:rsidR="00080168" w:rsidRPr="00B7720D" w:rsidRDefault="00080168" w:rsidP="00080168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lastRenderedPageBreak/>
        <w:t>1) вступления в законную силу обвинительного приговора суда в отношении его;</w:t>
      </w:r>
    </w:p>
    <w:p w:rsidR="00080168" w:rsidRPr="00B7720D" w:rsidRDefault="00080168" w:rsidP="00080168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080168" w:rsidRPr="00B7720D" w:rsidRDefault="00080168" w:rsidP="00080168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80168" w:rsidRPr="00B7720D" w:rsidRDefault="00080168" w:rsidP="00080168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4) подачи письменного заявления об отставке;</w:t>
      </w:r>
    </w:p>
    <w:p w:rsidR="00080168" w:rsidRPr="00B7720D" w:rsidRDefault="00080168" w:rsidP="00080168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5) нарушения требований законодательства Российской </w:t>
      </w:r>
      <w:proofErr w:type="gramStart"/>
      <w:r w:rsidRPr="00B7720D">
        <w:rPr>
          <w:rFonts w:ascii="Arial" w:hAnsi="Arial" w:cs="Arial"/>
          <w:b w:val="0"/>
          <w:sz w:val="24"/>
          <w:szCs w:val="24"/>
        </w:rPr>
        <w:t>Федерации</w:t>
      </w:r>
      <w:proofErr w:type="gramEnd"/>
      <w:r w:rsidRPr="00B7720D">
        <w:rPr>
          <w:rFonts w:ascii="Arial" w:hAnsi="Arial" w:cs="Arial"/>
          <w:b w:val="0"/>
          <w:sz w:val="24"/>
          <w:szCs w:val="24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080168" w:rsidRPr="00B7720D" w:rsidRDefault="00080168" w:rsidP="00080168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6) достижения установленного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080168" w:rsidRPr="00B7720D" w:rsidRDefault="00080168" w:rsidP="00080168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7) выявления обстоятельств, предусмотренных </w:t>
      </w:r>
      <w:hyperlink w:anchor="P123" w:history="1">
        <w:r w:rsidRPr="00B7720D">
          <w:rPr>
            <w:rFonts w:ascii="Arial" w:hAnsi="Arial" w:cs="Arial"/>
            <w:b w:val="0"/>
            <w:sz w:val="24"/>
            <w:szCs w:val="24"/>
          </w:rPr>
          <w:t xml:space="preserve">частями </w:t>
        </w:r>
        <w:r w:rsidR="00637D0B" w:rsidRPr="00B7720D">
          <w:rPr>
            <w:rFonts w:ascii="Arial" w:hAnsi="Arial" w:cs="Arial"/>
            <w:b w:val="0"/>
            <w:sz w:val="24"/>
            <w:szCs w:val="24"/>
          </w:rPr>
          <w:t>3-</w:t>
        </w:r>
        <w:r w:rsidRPr="00B7720D">
          <w:rPr>
            <w:rFonts w:ascii="Arial" w:hAnsi="Arial" w:cs="Arial"/>
            <w:b w:val="0"/>
            <w:sz w:val="24"/>
            <w:szCs w:val="24"/>
          </w:rPr>
          <w:t>4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</w:t>
      </w:r>
      <w:hyperlink w:anchor="P133" w:history="1">
        <w:r w:rsidRPr="00B7720D">
          <w:rPr>
            <w:rFonts w:ascii="Arial" w:hAnsi="Arial" w:cs="Arial"/>
            <w:b w:val="0"/>
            <w:sz w:val="24"/>
            <w:szCs w:val="24"/>
          </w:rPr>
          <w:t>статьи 7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настоящего положения;</w:t>
      </w:r>
    </w:p>
    <w:p w:rsidR="00080168" w:rsidRPr="00B7720D" w:rsidRDefault="00080168" w:rsidP="00080168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7720D">
        <w:rPr>
          <w:rFonts w:ascii="Arial" w:hAnsi="Arial" w:cs="Arial"/>
          <w:b w:val="0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2" w:history="1">
        <w:r w:rsidRPr="00B7720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от 25 декабря 2008 года № 273-ФЗ "О противодействии коррупции", Федеральным </w:t>
      </w:r>
      <w:hyperlink r:id="rId13" w:history="1">
        <w:r w:rsidRPr="00B7720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14" w:history="1">
        <w:r w:rsidRPr="00B7720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от 7 мая 2013 года № 79-ФЗ "О запрете отдельным категориям лиц открывать и иметь счета (вклады), хранить</w:t>
      </w:r>
      <w:proofErr w:type="gramEnd"/>
      <w:r w:rsidRPr="00B7720D">
        <w:rPr>
          <w:rFonts w:ascii="Arial" w:hAnsi="Arial" w:cs="Arial"/>
          <w:b w:val="0"/>
          <w:sz w:val="24"/>
          <w:szCs w:val="24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80168" w:rsidRPr="00B7720D" w:rsidRDefault="00080168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</w:rPr>
      </w:pPr>
    </w:p>
    <w:p w:rsidR="00AF5E0A" w:rsidRPr="00B7720D" w:rsidRDefault="00AF5E0A" w:rsidP="00B7720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7720D">
        <w:rPr>
          <w:rFonts w:ascii="Arial" w:hAnsi="Arial" w:cs="Arial"/>
          <w:b/>
        </w:rPr>
        <w:t>Статья</w:t>
      </w:r>
      <w:r w:rsidR="00080168" w:rsidRPr="00B7720D">
        <w:rPr>
          <w:rFonts w:ascii="Arial" w:hAnsi="Arial" w:cs="Arial"/>
          <w:b/>
        </w:rPr>
        <w:t xml:space="preserve"> 9</w:t>
      </w:r>
      <w:r w:rsidRPr="00B7720D">
        <w:rPr>
          <w:rFonts w:ascii="Arial" w:hAnsi="Arial" w:cs="Arial"/>
          <w:b/>
        </w:rPr>
        <w:t>.</w:t>
      </w:r>
      <w:r w:rsidR="00CD3A2F" w:rsidRPr="00B7720D">
        <w:rPr>
          <w:rFonts w:ascii="Arial" w:hAnsi="Arial" w:cs="Arial"/>
          <w:b/>
        </w:rPr>
        <w:t xml:space="preserve">  Основные полномочия Контрольно-счетного органа</w:t>
      </w:r>
    </w:p>
    <w:p w:rsidR="00313B59" w:rsidRPr="00B7720D" w:rsidRDefault="00313B59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</w:rPr>
      </w:pPr>
    </w:p>
    <w:p w:rsidR="00080168" w:rsidRPr="00B7720D" w:rsidRDefault="00080168" w:rsidP="00DC6A2C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1. Контрольно-счетный орган осуществляет следующие основные полномочия:</w:t>
      </w:r>
    </w:p>
    <w:p w:rsidR="00080168" w:rsidRPr="00B7720D" w:rsidRDefault="00080168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B7720D">
        <w:rPr>
          <w:rFonts w:ascii="Arial" w:hAnsi="Arial" w:cs="Arial"/>
          <w:b w:val="0"/>
          <w:sz w:val="24"/>
          <w:szCs w:val="24"/>
        </w:rPr>
        <w:t>дств в сл</w:t>
      </w:r>
      <w:proofErr w:type="gramEnd"/>
      <w:r w:rsidRPr="00B7720D">
        <w:rPr>
          <w:rFonts w:ascii="Arial" w:hAnsi="Arial" w:cs="Arial"/>
          <w:b w:val="0"/>
          <w:sz w:val="24"/>
          <w:szCs w:val="24"/>
        </w:rPr>
        <w:t>учаях, предусмотренных законодательством Российской Федерации;</w:t>
      </w:r>
    </w:p>
    <w:p w:rsidR="00080168" w:rsidRPr="00B7720D" w:rsidRDefault="00080168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080168" w:rsidRPr="00B7720D" w:rsidRDefault="00080168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3) внешняя проверка годового отчета об исполнении местного бюджета;</w:t>
      </w:r>
    </w:p>
    <w:p w:rsidR="00080168" w:rsidRPr="00B7720D" w:rsidRDefault="00080168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4) проведение аудита в сфере закупок товаров, работ и услуг в соответствии с Федеральным </w:t>
      </w:r>
      <w:hyperlink r:id="rId15" w:history="1">
        <w:r w:rsidRPr="00B7720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нужд";</w:t>
      </w:r>
    </w:p>
    <w:p w:rsidR="00080168" w:rsidRPr="00B7720D" w:rsidRDefault="00080168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B7720D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B7720D">
        <w:rPr>
          <w:rFonts w:ascii="Arial" w:hAnsi="Arial" w:cs="Arial"/>
          <w:b w:val="0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80168" w:rsidRPr="00B7720D" w:rsidRDefault="00080168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7720D">
        <w:rPr>
          <w:rFonts w:ascii="Arial" w:hAnsi="Arial" w:cs="Arial"/>
          <w:b w:val="0"/>
          <w:sz w:val="24"/>
          <w:szCs w:val="24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</w:t>
      </w:r>
      <w:r w:rsidRPr="00B7720D">
        <w:rPr>
          <w:rFonts w:ascii="Arial" w:hAnsi="Arial" w:cs="Arial"/>
          <w:b w:val="0"/>
          <w:sz w:val="24"/>
          <w:szCs w:val="24"/>
        </w:rPr>
        <w:lastRenderedPageBreak/>
        <w:t>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080168" w:rsidRPr="00B7720D" w:rsidRDefault="00080168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080168" w:rsidRPr="00B7720D" w:rsidRDefault="00080168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80168" w:rsidRPr="00B7720D" w:rsidRDefault="00080168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B7720D">
        <w:rPr>
          <w:rFonts w:ascii="Arial" w:hAnsi="Arial" w:cs="Arial"/>
          <w:b w:val="0"/>
          <w:sz w:val="24"/>
          <w:szCs w:val="24"/>
        </w:rPr>
        <w:t>контроля за</w:t>
      </w:r>
      <w:proofErr w:type="gramEnd"/>
      <w:r w:rsidRPr="00B7720D">
        <w:rPr>
          <w:rFonts w:ascii="Arial" w:hAnsi="Arial" w:cs="Arial"/>
          <w:b w:val="0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080168" w:rsidRPr="00B7720D" w:rsidRDefault="00080168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10) осуществление </w:t>
      </w:r>
      <w:proofErr w:type="gramStart"/>
      <w:r w:rsidRPr="00B7720D">
        <w:rPr>
          <w:rFonts w:ascii="Arial" w:hAnsi="Arial" w:cs="Arial"/>
          <w:b w:val="0"/>
          <w:sz w:val="24"/>
          <w:szCs w:val="24"/>
        </w:rPr>
        <w:t>контроля за</w:t>
      </w:r>
      <w:proofErr w:type="gramEnd"/>
      <w:r w:rsidRPr="00B7720D">
        <w:rPr>
          <w:rFonts w:ascii="Arial" w:hAnsi="Arial" w:cs="Arial"/>
          <w:b w:val="0"/>
          <w:sz w:val="24"/>
          <w:szCs w:val="24"/>
        </w:rPr>
        <w:t xml:space="preserve"> состоянием муниципального внутреннего и внешнего долга;</w:t>
      </w:r>
    </w:p>
    <w:p w:rsidR="00080168" w:rsidRPr="00B7720D" w:rsidRDefault="00080168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080168" w:rsidRPr="00B7720D" w:rsidRDefault="00080168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080168" w:rsidRPr="00B7720D" w:rsidRDefault="00080168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Тульской области, уставом и нормативными правовыми актами представительного органа муниципального образования.</w:t>
      </w:r>
    </w:p>
    <w:p w:rsidR="00DC6A2C" w:rsidRPr="00B7720D" w:rsidRDefault="00DC6A2C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80168" w:rsidRPr="00B7720D" w:rsidRDefault="00B76CC0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2</w:t>
      </w:r>
      <w:r w:rsidR="00080168" w:rsidRPr="00B7720D">
        <w:rPr>
          <w:rFonts w:ascii="Arial" w:hAnsi="Arial" w:cs="Arial"/>
          <w:b w:val="0"/>
          <w:sz w:val="24"/>
          <w:szCs w:val="24"/>
        </w:rPr>
        <w:t>. Внешний муниципальный финансовый контроль осуществляется Контрольно-счетным органом:</w:t>
      </w:r>
    </w:p>
    <w:p w:rsidR="00080168" w:rsidRPr="00B7720D" w:rsidRDefault="00080168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080168" w:rsidRPr="00B7720D" w:rsidRDefault="00080168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2) в отношении иных лиц в случаях, предусмотренных Бюджетным </w:t>
      </w:r>
      <w:hyperlink r:id="rId16" w:history="1">
        <w:r w:rsidRPr="00B7720D">
          <w:rPr>
            <w:rFonts w:ascii="Arial" w:hAnsi="Arial" w:cs="Arial"/>
            <w:b w:val="0"/>
            <w:sz w:val="24"/>
            <w:szCs w:val="24"/>
          </w:rPr>
          <w:t>кодексом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Российской Федерации и другими федеральными законами.</w:t>
      </w:r>
    </w:p>
    <w:p w:rsidR="00080168" w:rsidRPr="00B7720D" w:rsidRDefault="00080168" w:rsidP="0008016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F5E0A" w:rsidRPr="00B7720D" w:rsidRDefault="00AF5E0A" w:rsidP="00B7720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7720D">
        <w:rPr>
          <w:rFonts w:ascii="Arial" w:hAnsi="Arial" w:cs="Arial"/>
          <w:b/>
        </w:rPr>
        <w:t xml:space="preserve">Статья </w:t>
      </w:r>
      <w:r w:rsidR="00DC6A2C" w:rsidRPr="00B7720D">
        <w:rPr>
          <w:rFonts w:ascii="Arial" w:hAnsi="Arial" w:cs="Arial"/>
          <w:b/>
        </w:rPr>
        <w:t>10</w:t>
      </w:r>
      <w:r w:rsidRPr="00B7720D">
        <w:rPr>
          <w:rFonts w:ascii="Arial" w:hAnsi="Arial" w:cs="Arial"/>
          <w:b/>
        </w:rPr>
        <w:t>.</w:t>
      </w:r>
      <w:r w:rsidR="00CD3A2F" w:rsidRPr="00B7720D">
        <w:rPr>
          <w:rFonts w:ascii="Arial" w:hAnsi="Arial" w:cs="Arial"/>
          <w:b/>
        </w:rPr>
        <w:t xml:space="preserve">  Формы осуществления Контрольно-счетным органом внешнего муниципального финансового контроля</w:t>
      </w:r>
    </w:p>
    <w:p w:rsidR="00CD3A2F" w:rsidRPr="00B7720D" w:rsidRDefault="00CD3A2F" w:rsidP="00CD3A2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AF5E0A" w:rsidRPr="00B7720D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>1.</w:t>
      </w:r>
      <w:r w:rsidR="00A82E8E" w:rsidRPr="00B7720D">
        <w:rPr>
          <w:rFonts w:ascii="Arial" w:hAnsi="Arial" w:cs="Arial"/>
        </w:rPr>
        <w:t xml:space="preserve"> </w:t>
      </w:r>
      <w:r w:rsidRPr="00B7720D">
        <w:rPr>
          <w:rFonts w:ascii="Arial" w:hAnsi="Arial" w:cs="Arial"/>
        </w:rPr>
        <w:t>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B76CC0" w:rsidRPr="00B7720D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F5E0A" w:rsidRPr="00B7720D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>2. При проведении контрольного мероприятия Контрольно-счетным органом составляется соответствующий акт</w:t>
      </w:r>
      <w:r w:rsidR="00DC6A2C" w:rsidRPr="00B7720D">
        <w:rPr>
          <w:rFonts w:ascii="Arial" w:hAnsi="Arial" w:cs="Arial"/>
        </w:rPr>
        <w:t xml:space="preserve"> (акты)</w:t>
      </w:r>
      <w:r w:rsidRPr="00B7720D">
        <w:rPr>
          <w:rFonts w:ascii="Arial" w:hAnsi="Arial" w:cs="Arial"/>
        </w:rPr>
        <w:t>, который доводится до сведения руководителей проверяемых органов и организаций. На основании акта</w:t>
      </w:r>
      <w:r w:rsidR="00DC6A2C" w:rsidRPr="00B7720D">
        <w:rPr>
          <w:rFonts w:ascii="Arial" w:hAnsi="Arial" w:cs="Arial"/>
        </w:rPr>
        <w:t xml:space="preserve"> (актов)</w:t>
      </w:r>
      <w:r w:rsidRPr="00B7720D">
        <w:rPr>
          <w:rFonts w:ascii="Arial" w:hAnsi="Arial" w:cs="Arial"/>
        </w:rPr>
        <w:t xml:space="preserve"> Контрольно-счетным органом составляется отчет.</w:t>
      </w:r>
    </w:p>
    <w:p w:rsidR="00B76CC0" w:rsidRPr="00B7720D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F5E0A" w:rsidRPr="00B7720D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lastRenderedPageBreak/>
        <w:t>3. При проведении экспертно-аналитического мероприятия Контрольно-счетным органом составляются отчет или заключение.</w:t>
      </w:r>
    </w:p>
    <w:p w:rsidR="00AF5E0A" w:rsidRPr="00B7720D" w:rsidRDefault="00AF5E0A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F5E0A" w:rsidRPr="00B7720D" w:rsidRDefault="00AF5E0A" w:rsidP="00B7720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7720D">
        <w:rPr>
          <w:rFonts w:ascii="Arial" w:hAnsi="Arial" w:cs="Arial"/>
          <w:b/>
        </w:rPr>
        <w:t xml:space="preserve">Статья </w:t>
      </w:r>
      <w:r w:rsidR="00CD3A2F" w:rsidRPr="00B7720D">
        <w:rPr>
          <w:rFonts w:ascii="Arial" w:hAnsi="Arial" w:cs="Arial"/>
          <w:b/>
        </w:rPr>
        <w:t>1</w:t>
      </w:r>
      <w:r w:rsidR="00DC6A2C" w:rsidRPr="00B7720D">
        <w:rPr>
          <w:rFonts w:ascii="Arial" w:hAnsi="Arial" w:cs="Arial"/>
          <w:b/>
        </w:rPr>
        <w:t>1</w:t>
      </w:r>
      <w:r w:rsidRPr="00B7720D">
        <w:rPr>
          <w:rFonts w:ascii="Arial" w:hAnsi="Arial" w:cs="Arial"/>
          <w:b/>
        </w:rPr>
        <w:t>.</w:t>
      </w:r>
      <w:r w:rsidR="00CD3A2F" w:rsidRPr="00B7720D">
        <w:rPr>
          <w:rFonts w:ascii="Arial" w:hAnsi="Arial" w:cs="Arial"/>
          <w:b/>
        </w:rPr>
        <w:t xml:space="preserve">  Стандарты внешнего муниципального финансового контроля</w:t>
      </w:r>
    </w:p>
    <w:p w:rsidR="00CD3A2F" w:rsidRPr="00B7720D" w:rsidRDefault="00CD3A2F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AF5E0A" w:rsidRPr="00B7720D" w:rsidRDefault="00AF5E0A" w:rsidP="00CD3A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>1. Контрольно-счетный орган при осуществлении внешнего муниципального финансового контроля руководствуются </w:t>
      </w:r>
      <w:hyperlink r:id="rId17" w:history="1">
        <w:r w:rsidRPr="00B7720D">
          <w:rPr>
            <w:rStyle w:val="a7"/>
            <w:rFonts w:ascii="Arial" w:eastAsia="Calibri" w:hAnsi="Arial" w:cs="Arial"/>
            <w:color w:val="auto"/>
          </w:rPr>
          <w:t>Конституцией</w:t>
        </w:r>
      </w:hyperlink>
      <w:r w:rsidRPr="00B7720D">
        <w:rPr>
          <w:rFonts w:ascii="Arial" w:hAnsi="Arial" w:cs="Arial"/>
        </w:rPr>
        <w:t xml:space="preserve"> Российской Федерации, законодательством Российской Федерации, законами Тульской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B76CC0" w:rsidRPr="00B7720D" w:rsidRDefault="00B76CC0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C6A2C" w:rsidRPr="00B7720D" w:rsidRDefault="00DC6A2C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</w:t>
      </w:r>
      <w:hyperlink r:id="rId18" w:history="1">
        <w:r w:rsidRPr="00B7720D">
          <w:rPr>
            <w:rFonts w:ascii="Arial" w:hAnsi="Arial" w:cs="Arial"/>
            <w:b w:val="0"/>
            <w:sz w:val="24"/>
            <w:szCs w:val="24"/>
          </w:rPr>
          <w:t>общими требованиями</w:t>
        </w:r>
      </w:hyperlink>
      <w:r w:rsidRPr="00B7720D">
        <w:rPr>
          <w:rFonts w:ascii="Arial" w:hAnsi="Arial" w:cs="Arial"/>
          <w:b w:val="0"/>
          <w:sz w:val="24"/>
          <w:szCs w:val="24"/>
        </w:rPr>
        <w:t>, утвержденными Счетной палатой Российской Федерации.</w:t>
      </w:r>
    </w:p>
    <w:p w:rsidR="00B76CC0" w:rsidRPr="00B7720D" w:rsidRDefault="00B76CC0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C6A2C" w:rsidRPr="00B7720D" w:rsidRDefault="00DC6A2C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B76CC0" w:rsidRPr="00B7720D" w:rsidRDefault="00B76CC0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C6A2C" w:rsidRPr="00B7720D" w:rsidRDefault="00DC6A2C" w:rsidP="00DC6A2C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4. Стандарты внешнего муниципального финансового контроля Контрольно-счетного органа не могут противоречить законодательству Российской Федерации и (или) законодательству Тульской области.</w:t>
      </w:r>
    </w:p>
    <w:p w:rsidR="00DC6A2C" w:rsidRPr="00B7720D" w:rsidRDefault="00DC6A2C" w:rsidP="00CD3A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F5E0A" w:rsidRPr="00B7720D" w:rsidRDefault="00AF5E0A" w:rsidP="00B7720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7720D">
        <w:rPr>
          <w:rFonts w:ascii="Arial" w:hAnsi="Arial" w:cs="Arial"/>
          <w:b/>
        </w:rPr>
        <w:t>Статья 1</w:t>
      </w:r>
      <w:r w:rsidR="00DC6A2C" w:rsidRPr="00B7720D">
        <w:rPr>
          <w:rFonts w:ascii="Arial" w:hAnsi="Arial" w:cs="Arial"/>
          <w:b/>
        </w:rPr>
        <w:t>2</w:t>
      </w:r>
      <w:r w:rsidRPr="00B7720D">
        <w:rPr>
          <w:rFonts w:ascii="Arial" w:hAnsi="Arial" w:cs="Arial"/>
          <w:b/>
        </w:rPr>
        <w:t>.</w:t>
      </w:r>
      <w:r w:rsidR="00CD3A2F" w:rsidRPr="00B7720D">
        <w:rPr>
          <w:rFonts w:ascii="Arial" w:hAnsi="Arial" w:cs="Arial"/>
          <w:b/>
        </w:rPr>
        <w:t xml:space="preserve">  Планирование деятельности Контрольно-счетного органа</w:t>
      </w:r>
    </w:p>
    <w:p w:rsidR="00CD3A2F" w:rsidRPr="00B7720D" w:rsidRDefault="00CD3A2F" w:rsidP="00CD3A2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AF5E0A" w:rsidRPr="00B7720D" w:rsidRDefault="00AF5E0A" w:rsidP="00CD3A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>1. 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B76CC0" w:rsidRPr="00B7720D" w:rsidRDefault="00B76CC0" w:rsidP="00CD3A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F5E0A" w:rsidRPr="00B7720D" w:rsidRDefault="00AF5E0A" w:rsidP="00CD3A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>2. 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Собрания депутатов, предложений главы муниципального образования.</w:t>
      </w:r>
    </w:p>
    <w:p w:rsidR="00B76CC0" w:rsidRPr="00B7720D" w:rsidRDefault="00B76CC0" w:rsidP="00DC6A2C">
      <w:pPr>
        <w:pStyle w:val="ConsPlusNormal"/>
        <w:ind w:firstLine="712"/>
        <w:jc w:val="both"/>
        <w:rPr>
          <w:rFonts w:ascii="Arial" w:hAnsi="Arial" w:cs="Arial"/>
          <w:b w:val="0"/>
          <w:sz w:val="24"/>
          <w:szCs w:val="24"/>
        </w:rPr>
      </w:pPr>
    </w:p>
    <w:p w:rsidR="00DC6A2C" w:rsidRPr="00B7720D" w:rsidRDefault="00DC6A2C" w:rsidP="00DC6A2C">
      <w:pPr>
        <w:pStyle w:val="ConsPlusNormal"/>
        <w:ind w:firstLine="712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3. Порядок включения в планы деятельности Контрольно-счетного органа поручений представительного органа, предложений главы муниципального образования устанавливается нормативным правовым актом представительного органа муниципального образования.</w:t>
      </w:r>
    </w:p>
    <w:p w:rsidR="00215370" w:rsidRPr="00B7720D" w:rsidRDefault="00215370" w:rsidP="00DC6A2C">
      <w:pPr>
        <w:pStyle w:val="ConsPlusNormal"/>
        <w:ind w:firstLine="712"/>
        <w:jc w:val="both"/>
        <w:rPr>
          <w:rFonts w:ascii="Arial" w:hAnsi="Arial" w:cs="Arial"/>
          <w:b w:val="0"/>
          <w:sz w:val="24"/>
          <w:szCs w:val="24"/>
        </w:rPr>
      </w:pPr>
    </w:p>
    <w:p w:rsidR="00215370" w:rsidRPr="00B7720D" w:rsidRDefault="00215370" w:rsidP="00B7720D">
      <w:pPr>
        <w:pStyle w:val="ConsPlusTitle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7720D">
        <w:rPr>
          <w:rFonts w:ascii="Arial" w:hAnsi="Arial" w:cs="Arial"/>
          <w:sz w:val="24"/>
          <w:szCs w:val="24"/>
        </w:rPr>
        <w:t>Статья 13. Обязательность исполнения требований должностных лиц Контрольно-счетного органа</w:t>
      </w:r>
    </w:p>
    <w:p w:rsidR="00215370" w:rsidRPr="00B7720D" w:rsidRDefault="00215370" w:rsidP="00215370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215370" w:rsidRPr="00B7720D" w:rsidRDefault="00215370" w:rsidP="00B76CC0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B7720D">
        <w:rPr>
          <w:rFonts w:ascii="Arial" w:hAnsi="Arial" w:cs="Arial"/>
          <w:b w:val="0"/>
          <w:sz w:val="24"/>
          <w:szCs w:val="24"/>
        </w:rPr>
        <w:t>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законодательством Тульской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B76CC0" w:rsidRPr="00B7720D" w:rsidRDefault="00B76CC0" w:rsidP="00B76CC0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15370" w:rsidRPr="00B7720D" w:rsidRDefault="00215370" w:rsidP="00B76CC0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lastRenderedPageBreak/>
        <w:t>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Тульской области.</w:t>
      </w:r>
    </w:p>
    <w:p w:rsidR="004D6CC2" w:rsidRPr="00B7720D" w:rsidRDefault="004D6CC2" w:rsidP="004D6CC2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F5E0A" w:rsidRPr="00B7720D" w:rsidRDefault="00AF5E0A" w:rsidP="00B7720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bookmarkStart w:id="5" w:name="sub_14"/>
      <w:bookmarkEnd w:id="5"/>
      <w:r w:rsidRPr="00B7720D">
        <w:rPr>
          <w:rFonts w:ascii="Arial" w:hAnsi="Arial" w:cs="Arial"/>
          <w:b/>
        </w:rPr>
        <w:t>Статья 1</w:t>
      </w:r>
      <w:r w:rsidR="00215370" w:rsidRPr="00B7720D">
        <w:rPr>
          <w:rFonts w:ascii="Arial" w:hAnsi="Arial" w:cs="Arial"/>
          <w:b/>
        </w:rPr>
        <w:t>4</w:t>
      </w:r>
      <w:r w:rsidRPr="00B7720D">
        <w:rPr>
          <w:rFonts w:ascii="Arial" w:hAnsi="Arial" w:cs="Arial"/>
          <w:b/>
        </w:rPr>
        <w:t>.</w:t>
      </w:r>
      <w:r w:rsidR="00736134" w:rsidRPr="00B7720D">
        <w:rPr>
          <w:rFonts w:ascii="Arial" w:hAnsi="Arial" w:cs="Arial"/>
          <w:b/>
        </w:rPr>
        <w:t xml:space="preserve">  Права, обязанности и ответственность должностных лиц Контрольно-счетного органа</w:t>
      </w:r>
    </w:p>
    <w:p w:rsidR="00736134" w:rsidRPr="00B7720D" w:rsidRDefault="00736134" w:rsidP="0073613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DE12A7" w:rsidRPr="00B7720D" w:rsidRDefault="00DE12A7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1. Должностные лица Контрольно-счетного органа при осуществлении возложенных на них должностных полномочий имеют право:</w:t>
      </w:r>
    </w:p>
    <w:p w:rsidR="00DE12A7" w:rsidRPr="00B7720D" w:rsidRDefault="00DE12A7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DE12A7" w:rsidRPr="00B7720D" w:rsidRDefault="00DE12A7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6" w:name="P224"/>
      <w:bookmarkEnd w:id="6"/>
      <w:r w:rsidRPr="00B7720D">
        <w:rPr>
          <w:rFonts w:ascii="Arial" w:hAnsi="Arial" w:cs="Arial"/>
          <w:b w:val="0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DE12A7" w:rsidRPr="00B7720D" w:rsidRDefault="00DE12A7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DE12A7" w:rsidRPr="00B7720D" w:rsidRDefault="00DE12A7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DE12A7" w:rsidRPr="00B7720D" w:rsidRDefault="00DE12A7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DE12A7" w:rsidRPr="00B7720D" w:rsidRDefault="00DE12A7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DE12A7" w:rsidRPr="00B7720D" w:rsidRDefault="00DE12A7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DE12A7" w:rsidRPr="00B7720D" w:rsidRDefault="00DE12A7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8) знакомиться с технической документацией к электронным базам данных;</w:t>
      </w:r>
    </w:p>
    <w:p w:rsidR="00DE12A7" w:rsidRPr="00B7720D" w:rsidRDefault="00DE12A7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B76CC0" w:rsidRPr="00B7720D" w:rsidRDefault="00B76CC0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E12A7" w:rsidRPr="00B7720D" w:rsidRDefault="00DE12A7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24" w:history="1">
        <w:r w:rsidRPr="00B7720D">
          <w:rPr>
            <w:rFonts w:ascii="Arial" w:hAnsi="Arial" w:cs="Arial"/>
            <w:b w:val="0"/>
            <w:sz w:val="24"/>
            <w:szCs w:val="24"/>
          </w:rPr>
          <w:t>пунктом 2 части 1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настоящей статьи, должны незамедлительно (в течение 24 часов) уведомить об этом председателя </w:t>
      </w:r>
      <w:r w:rsidRPr="00B7720D">
        <w:rPr>
          <w:rFonts w:ascii="Arial" w:hAnsi="Arial" w:cs="Arial"/>
          <w:b w:val="0"/>
          <w:sz w:val="24"/>
          <w:szCs w:val="24"/>
        </w:rPr>
        <w:lastRenderedPageBreak/>
        <w:t>соответствующего Контрольно-счетного органа. Порядок и форма уведомления определяются законами Тульской области.</w:t>
      </w:r>
    </w:p>
    <w:p w:rsidR="00DE12A7" w:rsidRPr="00B7720D" w:rsidRDefault="00DE12A7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2.1. Руководители проверяемых органов и организаций обязаны обеспечивать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B76CC0" w:rsidRPr="00B7720D" w:rsidRDefault="00B76CC0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E12A7" w:rsidRPr="00B7720D" w:rsidRDefault="00DE12A7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3.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B76CC0" w:rsidRPr="00B7720D" w:rsidRDefault="00B76CC0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E12A7" w:rsidRPr="00B7720D" w:rsidRDefault="00DE12A7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4.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DE12A7" w:rsidRPr="00B7720D" w:rsidRDefault="00DE12A7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4.1. </w:t>
      </w:r>
      <w:proofErr w:type="gramStart"/>
      <w:r w:rsidRPr="00B7720D">
        <w:rPr>
          <w:rFonts w:ascii="Arial" w:hAnsi="Arial" w:cs="Arial"/>
          <w:b w:val="0"/>
          <w:sz w:val="24"/>
          <w:szCs w:val="24"/>
        </w:rPr>
        <w:t xml:space="preserve">Должностные лица Контрольно-счетного органа обязаны соблюдать ограничения, запреты, исполнять обязанности, которые установлены Федеральным </w:t>
      </w:r>
      <w:hyperlink r:id="rId19" w:history="1">
        <w:r w:rsidRPr="00B7720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от 25 декабря 2008 года № 273-ФЗ "О противодействии коррупции", Федеральным </w:t>
      </w:r>
      <w:hyperlink r:id="rId20" w:history="1">
        <w:r w:rsidRPr="00B7720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21" w:history="1">
        <w:r w:rsidRPr="00B7720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от 7 мая 2013 года № 79-ФЗ "О запрете отдельным категориям лиц открывать и</w:t>
      </w:r>
      <w:proofErr w:type="gramEnd"/>
      <w:r w:rsidRPr="00B7720D">
        <w:rPr>
          <w:rFonts w:ascii="Arial" w:hAnsi="Arial" w:cs="Arial"/>
          <w:b w:val="0"/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B76CC0" w:rsidRPr="00B7720D" w:rsidRDefault="00B76CC0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E12A7" w:rsidRPr="00B7720D" w:rsidRDefault="00DE12A7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5.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A82E8E" w:rsidRPr="00B7720D" w:rsidRDefault="00A82E8E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E12A7" w:rsidRPr="00B7720D" w:rsidRDefault="00B76CC0" w:rsidP="00DE12A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6</w:t>
      </w:r>
      <w:r w:rsidR="00DE12A7" w:rsidRPr="00B7720D">
        <w:rPr>
          <w:rFonts w:ascii="Arial" w:hAnsi="Arial" w:cs="Arial"/>
          <w:b w:val="0"/>
          <w:sz w:val="24"/>
          <w:szCs w:val="24"/>
        </w:rPr>
        <w:t>. Председатель Контрольно-счетного органа вправе участвовать в заседаниях представительного органа муниципального образования и в заседаниях иных органов местного самоуправления. Участвовать в заседаниях комитетов, комиссий и рабочих групп, создаваемых представительным органом муниципального образования.</w:t>
      </w:r>
    </w:p>
    <w:p w:rsidR="00790A35" w:rsidRPr="00B7720D" w:rsidRDefault="00790A35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90A35" w:rsidRPr="00B7720D" w:rsidRDefault="00790A35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B7720D">
        <w:rPr>
          <w:rFonts w:ascii="Arial" w:hAnsi="Arial" w:cs="Arial"/>
          <w:b/>
        </w:rPr>
        <w:t xml:space="preserve">Статья </w:t>
      </w:r>
      <w:r w:rsidR="00736134" w:rsidRPr="00B7720D">
        <w:rPr>
          <w:rFonts w:ascii="Arial" w:hAnsi="Arial" w:cs="Arial"/>
          <w:b/>
        </w:rPr>
        <w:t>1</w:t>
      </w:r>
      <w:r w:rsidR="005E7625" w:rsidRPr="00B7720D">
        <w:rPr>
          <w:rFonts w:ascii="Arial" w:hAnsi="Arial" w:cs="Arial"/>
          <w:b/>
        </w:rPr>
        <w:t>5</w:t>
      </w:r>
      <w:r w:rsidR="00736134" w:rsidRPr="00B7720D">
        <w:rPr>
          <w:rFonts w:ascii="Arial" w:hAnsi="Arial" w:cs="Arial"/>
          <w:b/>
        </w:rPr>
        <w:t xml:space="preserve">.  </w:t>
      </w:r>
      <w:r w:rsidRPr="00B7720D">
        <w:rPr>
          <w:rFonts w:ascii="Arial" w:hAnsi="Arial" w:cs="Arial"/>
          <w:b/>
        </w:rPr>
        <w:t>Предоставление информации по запросам Контрольно-счетного органа</w:t>
      </w:r>
    </w:p>
    <w:p w:rsidR="00736134" w:rsidRPr="00B7720D" w:rsidRDefault="00736134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E7625" w:rsidRPr="00B7720D" w:rsidRDefault="005E7625" w:rsidP="005E762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B7720D">
        <w:rPr>
          <w:rFonts w:ascii="Arial" w:hAnsi="Arial" w:cs="Arial"/>
          <w:b w:val="0"/>
          <w:sz w:val="24"/>
          <w:szCs w:val="24"/>
        </w:rPr>
        <w:t xml:space="preserve">Органы местного самоуправления и муниципальные органы, организации, в отношении которых Контрольно-счетный орган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в установленные </w:t>
      </w:r>
      <w:r w:rsidRPr="00B7720D">
        <w:rPr>
          <w:rFonts w:ascii="Arial" w:hAnsi="Arial" w:cs="Arial"/>
          <w:b w:val="0"/>
          <w:sz w:val="24"/>
          <w:szCs w:val="24"/>
        </w:rPr>
        <w:lastRenderedPageBreak/>
        <w:t>законами Тульской области сроки обязаны представлять в Контрольно-счетный орган по его запросам информацию, документы и материалы, необходимые для проведения контрольных и экспертно-аналитических мероприятий.</w:t>
      </w:r>
      <w:proofErr w:type="gramEnd"/>
    </w:p>
    <w:p w:rsidR="00A82E8E" w:rsidRPr="00B7720D" w:rsidRDefault="00A82E8E" w:rsidP="005E762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E7625" w:rsidRPr="00B7720D" w:rsidRDefault="005E7625" w:rsidP="00A82E8E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2. Порядок направления Контрольно-счетным органом запросов, указанных в </w:t>
      </w:r>
      <w:hyperlink w:anchor="P247" w:history="1">
        <w:r w:rsidRPr="00B7720D">
          <w:rPr>
            <w:rFonts w:ascii="Arial" w:hAnsi="Arial" w:cs="Arial"/>
            <w:b w:val="0"/>
            <w:sz w:val="24"/>
            <w:szCs w:val="24"/>
          </w:rPr>
          <w:t>части 1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настоящей статьи, определяется законами Тульской области или муниципальными нормативными правовыми актами и регламентом Контрольно-счетного органа.</w:t>
      </w:r>
    </w:p>
    <w:p w:rsidR="00A82E8E" w:rsidRPr="00B7720D" w:rsidRDefault="00A82E8E" w:rsidP="00A82E8E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E7625" w:rsidRPr="00B7720D" w:rsidRDefault="005E7625" w:rsidP="00A82E8E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3.  Контрольно-счетный орган не вправе запрашивать информацию, документы и материалы, если такие информация, документы и материалы ранее уже были ему представлены.</w:t>
      </w:r>
    </w:p>
    <w:p w:rsidR="00A82E8E" w:rsidRPr="00B7720D" w:rsidRDefault="00A82E8E" w:rsidP="00A82E8E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E7625" w:rsidRPr="00B7720D" w:rsidRDefault="005E7625" w:rsidP="00A82E8E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4. </w:t>
      </w:r>
      <w:proofErr w:type="gramStart"/>
      <w:r w:rsidRPr="00B7720D">
        <w:rPr>
          <w:rFonts w:ascii="Arial" w:hAnsi="Arial" w:cs="Arial"/>
          <w:b w:val="0"/>
          <w:sz w:val="24"/>
          <w:szCs w:val="24"/>
        </w:rPr>
        <w:t xml:space="preserve">Непредставление или несвоевременное представление органами и организациями, указанными в </w:t>
      </w:r>
      <w:hyperlink w:anchor="P247" w:history="1">
        <w:r w:rsidRPr="00B7720D">
          <w:rPr>
            <w:rFonts w:ascii="Arial" w:hAnsi="Arial" w:cs="Arial"/>
            <w:b w:val="0"/>
            <w:sz w:val="24"/>
            <w:szCs w:val="24"/>
          </w:rPr>
          <w:t>части 1</w:t>
        </w:r>
      </w:hyperlink>
      <w:r w:rsidRPr="00B7720D">
        <w:rPr>
          <w:rFonts w:ascii="Arial" w:hAnsi="Arial" w:cs="Arial"/>
          <w:b w:val="0"/>
          <w:sz w:val="24"/>
          <w:szCs w:val="24"/>
        </w:rPr>
        <w:t xml:space="preserve"> настоящей статьи, в Контрольно-счетный орган по его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Тульской</w:t>
      </w:r>
      <w:proofErr w:type="gramEnd"/>
      <w:r w:rsidRPr="00B7720D">
        <w:rPr>
          <w:rFonts w:ascii="Arial" w:hAnsi="Arial" w:cs="Arial"/>
          <w:b w:val="0"/>
          <w:sz w:val="24"/>
          <w:szCs w:val="24"/>
        </w:rPr>
        <w:t xml:space="preserve"> области.</w:t>
      </w:r>
    </w:p>
    <w:p w:rsidR="00A82E8E" w:rsidRPr="00B7720D" w:rsidRDefault="00A82E8E" w:rsidP="005E762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E7625" w:rsidRPr="00B7720D" w:rsidRDefault="005E7625" w:rsidP="005E7625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5. При осуществлении внешнего муниципального финансового контроля Контрольно-счетному органу предоставляется необходимый </w:t>
      </w:r>
      <w:proofErr w:type="gramStart"/>
      <w:r w:rsidRPr="00B7720D">
        <w:rPr>
          <w:rFonts w:ascii="Arial" w:hAnsi="Arial" w:cs="Arial"/>
          <w:b w:val="0"/>
          <w:sz w:val="24"/>
          <w:szCs w:val="24"/>
        </w:rPr>
        <w:t>для реализации его полномочий постоянный доступ к муниципальным информационным системам в соответствии с законодательством Российской Федерации об информации</w:t>
      </w:r>
      <w:proofErr w:type="gramEnd"/>
      <w:r w:rsidRPr="00B7720D">
        <w:rPr>
          <w:rFonts w:ascii="Arial" w:hAnsi="Arial" w:cs="Arial"/>
          <w:b w:val="0"/>
          <w:sz w:val="24"/>
          <w:szCs w:val="24"/>
        </w:rPr>
        <w:t>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620E31" w:rsidRPr="00B7720D" w:rsidRDefault="00620E31" w:rsidP="00620E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AF5E0A" w:rsidRPr="00B7720D" w:rsidRDefault="00AF5E0A" w:rsidP="004D6CC2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</w:rPr>
      </w:pPr>
      <w:r w:rsidRPr="00B7720D">
        <w:rPr>
          <w:rFonts w:ascii="Arial" w:hAnsi="Arial" w:cs="Arial"/>
          <w:b/>
        </w:rPr>
        <w:t>Статья 1</w:t>
      </w:r>
      <w:r w:rsidR="005E7625" w:rsidRPr="00B7720D">
        <w:rPr>
          <w:rFonts w:ascii="Arial" w:hAnsi="Arial" w:cs="Arial"/>
          <w:b/>
        </w:rPr>
        <w:t>6</w:t>
      </w:r>
      <w:r w:rsidR="00736134" w:rsidRPr="00B7720D">
        <w:rPr>
          <w:rFonts w:ascii="Arial" w:hAnsi="Arial" w:cs="Arial"/>
          <w:b/>
        </w:rPr>
        <w:t>.  Представления и предписания Контрольно-счетного органа</w:t>
      </w:r>
    </w:p>
    <w:p w:rsidR="00736134" w:rsidRPr="00B7720D" w:rsidRDefault="00736134" w:rsidP="0073613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0B667A" w:rsidRPr="00B7720D" w:rsidRDefault="000B667A" w:rsidP="000B667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B7720D">
        <w:rPr>
          <w:rFonts w:ascii="Arial" w:hAnsi="Arial" w:cs="Arial"/>
          <w:b w:val="0"/>
          <w:sz w:val="24"/>
          <w:szCs w:val="24"/>
        </w:rPr>
        <w:t>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B7720D">
        <w:rPr>
          <w:rFonts w:ascii="Arial" w:hAnsi="Arial" w:cs="Arial"/>
          <w:b w:val="0"/>
          <w:sz w:val="24"/>
          <w:szCs w:val="24"/>
        </w:rPr>
        <w:t xml:space="preserve"> по пресечению, устранению и предупреждению нарушений.</w:t>
      </w:r>
    </w:p>
    <w:p w:rsidR="00A82E8E" w:rsidRPr="00B7720D" w:rsidRDefault="00A82E8E" w:rsidP="000B667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B667A" w:rsidRPr="00B7720D" w:rsidRDefault="000B667A" w:rsidP="000B667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2. Представление Контрольно-счетного органа подписывается председателем Контрольно-счетного органа. </w:t>
      </w:r>
    </w:p>
    <w:p w:rsidR="00A82E8E" w:rsidRPr="00B7720D" w:rsidRDefault="00A82E8E" w:rsidP="000B667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B667A" w:rsidRPr="00B7720D" w:rsidRDefault="000B667A" w:rsidP="000B667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3. </w:t>
      </w:r>
      <w:proofErr w:type="gramStart"/>
      <w:r w:rsidRPr="00B7720D">
        <w:rPr>
          <w:rFonts w:ascii="Arial" w:hAnsi="Arial" w:cs="Arial"/>
          <w:b w:val="0"/>
          <w:sz w:val="24"/>
          <w:szCs w:val="24"/>
        </w:rPr>
        <w:t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  <w:proofErr w:type="gramEnd"/>
    </w:p>
    <w:p w:rsidR="000B667A" w:rsidRPr="00B7720D" w:rsidRDefault="000B667A" w:rsidP="000B667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3.1. Срок выполнения представления может быть продлен по решению Контрольно-счетного органа, но не более одного раза.</w:t>
      </w:r>
    </w:p>
    <w:p w:rsidR="00A82E8E" w:rsidRPr="00B7720D" w:rsidRDefault="00A82E8E" w:rsidP="000B667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B667A" w:rsidRPr="00B7720D" w:rsidRDefault="000B667A" w:rsidP="000B667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lastRenderedPageBreak/>
        <w:t>4. В случае выявления нарушений, требующих безотлагательных мер по их пресечению и предупреждению, невыполнения представления Контрольно-счетного органа,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A82E8E" w:rsidRPr="00B7720D" w:rsidRDefault="00A82E8E" w:rsidP="000B667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B667A" w:rsidRPr="00B7720D" w:rsidRDefault="000B667A" w:rsidP="000B667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5. Предписание Контрольно-счетного органа должно содержать указание на конкретные допущенные нарушения и конкретные основания вынесения предписания. Предписание Контрольно-счетного органа подписывается председателем Контрольно-счетного органа.</w:t>
      </w:r>
    </w:p>
    <w:p w:rsidR="00A82E8E" w:rsidRPr="00B7720D" w:rsidRDefault="00A82E8E" w:rsidP="000B667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B667A" w:rsidRPr="00B7720D" w:rsidRDefault="000B667A" w:rsidP="000B667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6. Предписание Контрольно-счетного органа должно быть исполнено в установленные в нем сроки. Срок выполнения предписания может быть продлен по решению Контрольно-счетного органа, но не более одного раза.</w:t>
      </w:r>
    </w:p>
    <w:p w:rsidR="00A82E8E" w:rsidRPr="00B7720D" w:rsidRDefault="00A82E8E" w:rsidP="000B667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B667A" w:rsidRPr="00B7720D" w:rsidRDefault="000B667A" w:rsidP="000B667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7.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A82E8E" w:rsidRPr="00B7720D" w:rsidRDefault="00A82E8E" w:rsidP="000B667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B667A" w:rsidRPr="00B7720D" w:rsidRDefault="000B667A" w:rsidP="000B667A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8. В случае</w:t>
      </w:r>
      <w:proofErr w:type="gramStart"/>
      <w:r w:rsidRPr="00B7720D">
        <w:rPr>
          <w:rFonts w:ascii="Arial" w:hAnsi="Arial" w:cs="Arial"/>
          <w:b w:val="0"/>
          <w:sz w:val="24"/>
          <w:szCs w:val="24"/>
        </w:rPr>
        <w:t>,</w:t>
      </w:r>
      <w:proofErr w:type="gramEnd"/>
      <w:r w:rsidRPr="00B7720D">
        <w:rPr>
          <w:rFonts w:ascii="Arial" w:hAnsi="Arial" w:cs="Arial"/>
          <w:b w:val="0"/>
          <w:sz w:val="24"/>
          <w:szCs w:val="24"/>
        </w:rPr>
        <w:t xml:space="preserve">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Контрольно-счетный орган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Контрольно-счетным органом материалам.</w:t>
      </w:r>
    </w:p>
    <w:p w:rsidR="000B667A" w:rsidRPr="00B7720D" w:rsidRDefault="000B667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F5E0A" w:rsidRPr="00B7720D" w:rsidRDefault="00AF5E0A" w:rsidP="00B7720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7720D">
        <w:rPr>
          <w:rFonts w:ascii="Arial" w:hAnsi="Arial" w:cs="Arial"/>
          <w:b/>
        </w:rPr>
        <w:t>Статья 1</w:t>
      </w:r>
      <w:r w:rsidR="000B667A" w:rsidRPr="00B7720D">
        <w:rPr>
          <w:rFonts w:ascii="Arial" w:hAnsi="Arial" w:cs="Arial"/>
          <w:b/>
        </w:rPr>
        <w:t>7</w:t>
      </w:r>
      <w:r w:rsidR="00736134" w:rsidRPr="00B7720D">
        <w:rPr>
          <w:rFonts w:ascii="Arial" w:hAnsi="Arial" w:cs="Arial"/>
          <w:b/>
        </w:rPr>
        <w:t xml:space="preserve">.  Гарантии прав проверяемых </w:t>
      </w:r>
      <w:r w:rsidR="000B667A" w:rsidRPr="00B7720D">
        <w:rPr>
          <w:rFonts w:ascii="Arial" w:hAnsi="Arial" w:cs="Arial"/>
          <w:b/>
        </w:rPr>
        <w:t xml:space="preserve">органов и </w:t>
      </w:r>
      <w:r w:rsidR="00736134" w:rsidRPr="00B7720D">
        <w:rPr>
          <w:rFonts w:ascii="Arial" w:hAnsi="Arial" w:cs="Arial"/>
          <w:b/>
        </w:rPr>
        <w:t>организаций</w:t>
      </w:r>
    </w:p>
    <w:p w:rsidR="00736134" w:rsidRPr="00B7720D" w:rsidRDefault="00736134" w:rsidP="0073613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AF5E0A" w:rsidRPr="00B7720D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 xml:space="preserve">1. Акты, составленные </w:t>
      </w:r>
      <w:r w:rsidR="000B667A" w:rsidRPr="00B7720D">
        <w:rPr>
          <w:rFonts w:ascii="Arial" w:hAnsi="Arial" w:cs="Arial"/>
        </w:rPr>
        <w:t>К</w:t>
      </w:r>
      <w:r w:rsidRPr="00B7720D">
        <w:rPr>
          <w:rFonts w:ascii="Arial" w:hAnsi="Arial" w:cs="Arial"/>
        </w:rPr>
        <w:t>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Тульской области, прилагаются к актам и в дальнейшем являются их неотъемлемой частью.</w:t>
      </w:r>
    </w:p>
    <w:p w:rsidR="00A82E8E" w:rsidRPr="00B7720D" w:rsidRDefault="00A82E8E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F5E0A" w:rsidRPr="00B7720D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0B667A" w:rsidRPr="00B7720D">
        <w:rPr>
          <w:rFonts w:ascii="Arial" w:hAnsi="Arial" w:cs="Arial"/>
        </w:rPr>
        <w:t>К</w:t>
      </w:r>
      <w:r w:rsidRPr="00B7720D">
        <w:rPr>
          <w:rFonts w:ascii="Arial" w:hAnsi="Arial" w:cs="Arial"/>
        </w:rPr>
        <w:t>онтрольно-счетного органа в Собрание депутатов.</w:t>
      </w:r>
    </w:p>
    <w:p w:rsidR="00620E31" w:rsidRPr="00B7720D" w:rsidRDefault="00620E31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620E31" w:rsidRPr="00B7720D" w:rsidRDefault="00620E31" w:rsidP="00B7720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7720D">
        <w:rPr>
          <w:rFonts w:ascii="Arial" w:hAnsi="Arial" w:cs="Arial"/>
          <w:b/>
        </w:rPr>
        <w:t>Статья</w:t>
      </w:r>
      <w:r w:rsidR="00736134" w:rsidRPr="00B7720D">
        <w:rPr>
          <w:rFonts w:ascii="Arial" w:hAnsi="Arial" w:cs="Arial"/>
          <w:b/>
        </w:rPr>
        <w:t xml:space="preserve"> 1</w:t>
      </w:r>
      <w:r w:rsidR="000B667A" w:rsidRPr="00B7720D">
        <w:rPr>
          <w:rFonts w:ascii="Arial" w:hAnsi="Arial" w:cs="Arial"/>
          <w:b/>
        </w:rPr>
        <w:t>8</w:t>
      </w:r>
      <w:r w:rsidR="00736134" w:rsidRPr="00B7720D">
        <w:rPr>
          <w:rFonts w:ascii="Arial" w:hAnsi="Arial" w:cs="Arial"/>
          <w:b/>
        </w:rPr>
        <w:t xml:space="preserve">. </w:t>
      </w:r>
      <w:r w:rsidRPr="00B7720D">
        <w:rPr>
          <w:rFonts w:ascii="Arial" w:hAnsi="Arial" w:cs="Arial"/>
          <w:b/>
        </w:rPr>
        <w:t xml:space="preserve"> Взаимодействие Контрольно-счетн</w:t>
      </w:r>
      <w:r w:rsidR="000B667A" w:rsidRPr="00B7720D">
        <w:rPr>
          <w:rFonts w:ascii="Arial" w:hAnsi="Arial" w:cs="Arial"/>
          <w:b/>
        </w:rPr>
        <w:t>ых</w:t>
      </w:r>
      <w:r w:rsidRPr="00B7720D">
        <w:rPr>
          <w:rFonts w:ascii="Arial" w:hAnsi="Arial" w:cs="Arial"/>
          <w:b/>
        </w:rPr>
        <w:t xml:space="preserve"> орган</w:t>
      </w:r>
      <w:r w:rsidR="000B667A" w:rsidRPr="00B7720D">
        <w:rPr>
          <w:rFonts w:ascii="Arial" w:hAnsi="Arial" w:cs="Arial"/>
          <w:b/>
        </w:rPr>
        <w:t>ов</w:t>
      </w:r>
    </w:p>
    <w:p w:rsidR="00736134" w:rsidRPr="00B7720D" w:rsidRDefault="00736134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FA783E" w:rsidRPr="00B7720D" w:rsidRDefault="00FA783E" w:rsidP="004D6CC2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1. Контрольно-счетный орган при осуществлении своей деятельности вправе взаимодействовать </w:t>
      </w:r>
      <w:proofErr w:type="gramStart"/>
      <w:r w:rsidRPr="00B7720D">
        <w:rPr>
          <w:rFonts w:ascii="Arial" w:hAnsi="Arial" w:cs="Arial"/>
          <w:b w:val="0"/>
          <w:sz w:val="24"/>
          <w:szCs w:val="24"/>
        </w:rPr>
        <w:t>с</w:t>
      </w:r>
      <w:proofErr w:type="gramEnd"/>
      <w:r w:rsidRPr="00B7720D">
        <w:rPr>
          <w:rFonts w:ascii="Arial" w:hAnsi="Arial" w:cs="Arial"/>
          <w:b w:val="0"/>
          <w:sz w:val="24"/>
          <w:szCs w:val="24"/>
        </w:rPr>
        <w:t xml:space="preserve"> счетной палатой Тульской области, между собой,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</w:t>
      </w:r>
      <w:r w:rsidRPr="00B7720D">
        <w:rPr>
          <w:rFonts w:ascii="Arial" w:hAnsi="Arial" w:cs="Arial"/>
          <w:b w:val="0"/>
          <w:sz w:val="24"/>
          <w:szCs w:val="24"/>
        </w:rPr>
        <w:lastRenderedPageBreak/>
        <w:t>Российской Федерации и муниципальных образований. Контрольно-счетный орган вправе заключать с ними соглашения о сотрудничестве и взаимодействии.</w:t>
      </w:r>
    </w:p>
    <w:p w:rsidR="00FA783E" w:rsidRPr="00B7720D" w:rsidRDefault="00FA783E" w:rsidP="004D6CC2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1.1. 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A82E8E" w:rsidRPr="00B7720D" w:rsidRDefault="00A82E8E" w:rsidP="004D6CC2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A783E" w:rsidRPr="00B7720D" w:rsidRDefault="00FA783E" w:rsidP="004D6CC2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2.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Тульской области.</w:t>
      </w:r>
    </w:p>
    <w:p w:rsidR="00A82E8E" w:rsidRPr="00B7720D" w:rsidRDefault="00A82E8E" w:rsidP="004D6CC2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A783E" w:rsidRPr="00B7720D" w:rsidRDefault="00A82E8E" w:rsidP="004D6CC2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3</w:t>
      </w:r>
      <w:r w:rsidR="00FA783E" w:rsidRPr="00B7720D">
        <w:rPr>
          <w:rFonts w:ascii="Arial" w:hAnsi="Arial" w:cs="Arial"/>
          <w:b w:val="0"/>
          <w:sz w:val="24"/>
          <w:szCs w:val="24"/>
        </w:rPr>
        <w:t>. В целях координации своей деятельности контрольно-счетные органы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A82E8E" w:rsidRPr="00B7720D" w:rsidRDefault="00A82E8E" w:rsidP="004D6CC2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A783E" w:rsidRPr="00B7720D" w:rsidRDefault="00A82E8E" w:rsidP="004D6CC2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4</w:t>
      </w:r>
      <w:r w:rsidR="00FA783E" w:rsidRPr="00B7720D">
        <w:rPr>
          <w:rFonts w:ascii="Arial" w:hAnsi="Arial" w:cs="Arial"/>
          <w:b w:val="0"/>
          <w:sz w:val="24"/>
          <w:szCs w:val="24"/>
        </w:rPr>
        <w:t>. Контрольно-счетный орган по письменному обращению других контрольно-счетных органов могут принимать участие в проводимых ими контрольных и экспертно-аналитических мероприятиях.</w:t>
      </w:r>
    </w:p>
    <w:p w:rsidR="00A82E8E" w:rsidRPr="00B7720D" w:rsidRDefault="00A82E8E" w:rsidP="004D6CC2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A783E" w:rsidRPr="00B7720D" w:rsidRDefault="00A82E8E" w:rsidP="004D6CC2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>5</w:t>
      </w:r>
      <w:r w:rsidR="00FA783E" w:rsidRPr="00B7720D">
        <w:rPr>
          <w:rFonts w:ascii="Arial" w:hAnsi="Arial" w:cs="Arial"/>
          <w:b w:val="0"/>
          <w:sz w:val="24"/>
          <w:szCs w:val="24"/>
        </w:rPr>
        <w:t xml:space="preserve">. Контрольно-счетный орган, </w:t>
      </w:r>
      <w:bookmarkStart w:id="7" w:name="_GoBack"/>
      <w:bookmarkEnd w:id="7"/>
      <w:r w:rsidR="00FA783E" w:rsidRPr="00B7720D">
        <w:rPr>
          <w:rFonts w:ascii="Arial" w:hAnsi="Arial" w:cs="Arial"/>
          <w:b w:val="0"/>
          <w:sz w:val="24"/>
          <w:szCs w:val="24"/>
        </w:rPr>
        <w:t>органы местного самоуправления вправе обратиться в Счетную палату Российской Федерации за заключением о соответствии деятельности КСО МО законодательству о внешнем муниципальном финансовом контроле и рекомендациями по повышению ее эффективности.</w:t>
      </w:r>
    </w:p>
    <w:p w:rsidR="00620E31" w:rsidRPr="00B7720D" w:rsidRDefault="00620E31" w:rsidP="004D6CC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F5E0A" w:rsidRPr="00B7720D" w:rsidRDefault="00AF5E0A" w:rsidP="00B7720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bookmarkStart w:id="8" w:name="sub_18"/>
      <w:r w:rsidRPr="00B7720D">
        <w:rPr>
          <w:rFonts w:ascii="Arial" w:hAnsi="Arial" w:cs="Arial"/>
          <w:b/>
        </w:rPr>
        <w:t xml:space="preserve">Статья </w:t>
      </w:r>
      <w:bookmarkEnd w:id="8"/>
      <w:r w:rsidR="00FA783E" w:rsidRPr="00B7720D">
        <w:rPr>
          <w:rFonts w:ascii="Arial" w:hAnsi="Arial" w:cs="Arial"/>
          <w:b/>
        </w:rPr>
        <w:t>19</w:t>
      </w:r>
      <w:r w:rsidR="00736134" w:rsidRPr="00B7720D">
        <w:rPr>
          <w:rFonts w:ascii="Arial" w:hAnsi="Arial" w:cs="Arial"/>
          <w:b/>
        </w:rPr>
        <w:t>.  Обеспечение доступа к информации о деятельности Контрольно-счетного органа</w:t>
      </w:r>
    </w:p>
    <w:p w:rsidR="00736134" w:rsidRPr="00B7720D" w:rsidRDefault="00736134" w:rsidP="0073613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AF5E0A" w:rsidRPr="00B7720D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 xml:space="preserve">1. </w:t>
      </w:r>
      <w:proofErr w:type="gramStart"/>
      <w:r w:rsidR="00FA783E" w:rsidRPr="00B7720D">
        <w:rPr>
          <w:rFonts w:ascii="Arial" w:hAnsi="Arial" w:cs="Arial"/>
        </w:rPr>
        <w:t>Контрольно-счетный орган в</w:t>
      </w:r>
      <w:r w:rsidRPr="00B7720D">
        <w:rPr>
          <w:rFonts w:ascii="Arial" w:hAnsi="Arial" w:cs="Arial"/>
        </w:rPr>
        <w:t xml:space="preserve"> целях обеспечения доступа к информации о своей деятельности размещает на официальном сайте в информационно-телекоммуникационной сети Интернет (далее - сеть Интернет) и опубликовывает в </w:t>
      </w:r>
      <w:r w:rsidR="00FA783E" w:rsidRPr="00B7720D">
        <w:rPr>
          <w:rFonts w:ascii="Arial" w:hAnsi="Arial" w:cs="Arial"/>
        </w:rPr>
        <w:t xml:space="preserve">своих официальных изданиях или других </w:t>
      </w:r>
      <w:r w:rsidRPr="00B7720D">
        <w:rPr>
          <w:rFonts w:ascii="Arial" w:hAnsi="Arial" w:cs="Arial"/>
        </w:rPr>
        <w:t>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A82E8E" w:rsidRPr="00B7720D" w:rsidRDefault="00A82E8E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F5E0A" w:rsidRPr="00B7720D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 xml:space="preserve">2. Контрольно-счетный орган ежегодно </w:t>
      </w:r>
      <w:r w:rsidR="00FA783E" w:rsidRPr="00B7720D">
        <w:rPr>
          <w:rFonts w:ascii="Arial" w:hAnsi="Arial" w:cs="Arial"/>
        </w:rPr>
        <w:t>подготавливает отчеты</w:t>
      </w:r>
      <w:r w:rsidRPr="00B7720D">
        <w:rPr>
          <w:rFonts w:ascii="Arial" w:hAnsi="Arial" w:cs="Arial"/>
        </w:rPr>
        <w:t xml:space="preserve"> о своей деятельности</w:t>
      </w:r>
      <w:r w:rsidR="00FA783E" w:rsidRPr="00B7720D">
        <w:rPr>
          <w:rFonts w:ascii="Arial" w:hAnsi="Arial" w:cs="Arial"/>
        </w:rPr>
        <w:t>, которые направляются в Собрание депутатов. Указанные о</w:t>
      </w:r>
      <w:r w:rsidRPr="00B7720D">
        <w:rPr>
          <w:rFonts w:ascii="Arial" w:hAnsi="Arial" w:cs="Arial"/>
        </w:rPr>
        <w:t>тчет</w:t>
      </w:r>
      <w:r w:rsidR="00FA783E" w:rsidRPr="00B7720D">
        <w:rPr>
          <w:rFonts w:ascii="Arial" w:hAnsi="Arial" w:cs="Arial"/>
        </w:rPr>
        <w:t>ы Контрольно-счетного органа</w:t>
      </w:r>
      <w:r w:rsidRPr="00B7720D">
        <w:rPr>
          <w:rFonts w:ascii="Arial" w:hAnsi="Arial" w:cs="Arial"/>
        </w:rPr>
        <w:t xml:space="preserve"> опубликовывается в средствах массовой информации или размещается в сети Интернет только после их рассмотрения Собранием депутатов.</w:t>
      </w:r>
    </w:p>
    <w:p w:rsidR="00A82E8E" w:rsidRPr="00B7720D" w:rsidRDefault="00A82E8E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F5E0A" w:rsidRPr="00B7720D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>3. Опубликование в средствах массовой информации и</w:t>
      </w:r>
      <w:r w:rsidR="00FA783E" w:rsidRPr="00B7720D">
        <w:rPr>
          <w:rFonts w:ascii="Arial" w:hAnsi="Arial" w:cs="Arial"/>
        </w:rPr>
        <w:t>ли</w:t>
      </w:r>
      <w:r w:rsidRPr="00B7720D">
        <w:rPr>
          <w:rFonts w:ascii="Arial" w:hAnsi="Arial" w:cs="Arial"/>
        </w:rPr>
        <w:t xml:space="preserve"> размещение в сети Интернет информации о деятельности Контрольно-счетного органа осуществляется в соответствии с законодательством Российской Федерации, закон</w:t>
      </w:r>
      <w:r w:rsidR="00FA783E" w:rsidRPr="00B7720D">
        <w:rPr>
          <w:rFonts w:ascii="Arial" w:hAnsi="Arial" w:cs="Arial"/>
        </w:rPr>
        <w:t xml:space="preserve">ами </w:t>
      </w:r>
      <w:r w:rsidRPr="00B7720D">
        <w:rPr>
          <w:rFonts w:ascii="Arial" w:hAnsi="Arial" w:cs="Arial"/>
        </w:rPr>
        <w:t xml:space="preserve">Тульской области, нормативными правовыми актами Собрания депутатов и </w:t>
      </w:r>
      <w:r w:rsidR="00FA783E" w:rsidRPr="00B7720D">
        <w:rPr>
          <w:rFonts w:ascii="Arial" w:hAnsi="Arial" w:cs="Arial"/>
        </w:rPr>
        <w:t>р</w:t>
      </w:r>
      <w:r w:rsidRPr="00B7720D">
        <w:rPr>
          <w:rFonts w:ascii="Arial" w:hAnsi="Arial" w:cs="Arial"/>
        </w:rPr>
        <w:t>егламентом Контрольно-счетного органа.</w:t>
      </w:r>
    </w:p>
    <w:p w:rsidR="00AF5E0A" w:rsidRPr="00B7720D" w:rsidRDefault="00AF5E0A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7720D" w:rsidRDefault="00B7720D" w:rsidP="00B7720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AF5E0A" w:rsidRPr="00B7720D" w:rsidRDefault="00AF5E0A" w:rsidP="00B7720D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B7720D">
        <w:rPr>
          <w:rFonts w:ascii="Arial" w:hAnsi="Arial" w:cs="Arial"/>
          <w:b/>
        </w:rPr>
        <w:lastRenderedPageBreak/>
        <w:t xml:space="preserve">Статья </w:t>
      </w:r>
      <w:r w:rsidR="00736134" w:rsidRPr="00B7720D">
        <w:rPr>
          <w:rFonts w:ascii="Arial" w:hAnsi="Arial" w:cs="Arial"/>
          <w:b/>
        </w:rPr>
        <w:t>2</w:t>
      </w:r>
      <w:r w:rsidR="00FA783E" w:rsidRPr="00B7720D">
        <w:rPr>
          <w:rFonts w:ascii="Arial" w:hAnsi="Arial" w:cs="Arial"/>
          <w:b/>
        </w:rPr>
        <w:t>0</w:t>
      </w:r>
      <w:r w:rsidR="00736134" w:rsidRPr="00B7720D">
        <w:rPr>
          <w:rFonts w:ascii="Arial" w:hAnsi="Arial" w:cs="Arial"/>
          <w:b/>
        </w:rPr>
        <w:t>.  Финансовое обеспечение деятельности Контрольно-счетного органа</w:t>
      </w:r>
    </w:p>
    <w:p w:rsidR="00736134" w:rsidRPr="00B7720D" w:rsidRDefault="00736134" w:rsidP="0073613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AF5E0A" w:rsidRPr="00B7720D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 xml:space="preserve">1. Финансовое обеспечение деятельности Контрольно-счетного органа осуществляется за счет средств </w:t>
      </w:r>
      <w:r w:rsidR="00FA783E" w:rsidRPr="00B7720D">
        <w:rPr>
          <w:rFonts w:ascii="Arial" w:hAnsi="Arial" w:cs="Arial"/>
        </w:rPr>
        <w:t xml:space="preserve">местного </w:t>
      </w:r>
      <w:r w:rsidRPr="00B7720D">
        <w:rPr>
          <w:rFonts w:ascii="Arial" w:hAnsi="Arial" w:cs="Arial"/>
        </w:rPr>
        <w:t>бюджета</w:t>
      </w:r>
      <w:r w:rsidR="00FA783E" w:rsidRPr="00B7720D">
        <w:rPr>
          <w:rFonts w:ascii="Arial" w:hAnsi="Arial" w:cs="Arial"/>
        </w:rPr>
        <w:t>. Финансовое обеспечение деятельности Контрольно-счетного органа</w:t>
      </w:r>
      <w:r w:rsidR="004D6CC2" w:rsidRPr="00B7720D">
        <w:rPr>
          <w:rFonts w:ascii="Arial" w:hAnsi="Arial" w:cs="Arial"/>
        </w:rPr>
        <w:t xml:space="preserve"> предусматривается в объ</w:t>
      </w:r>
      <w:r w:rsidRPr="00B7720D">
        <w:rPr>
          <w:rFonts w:ascii="Arial" w:hAnsi="Arial" w:cs="Arial"/>
        </w:rPr>
        <w:t>еме, позволяющем обеспечить возможность осуществления возложенных на него полномочий.</w:t>
      </w:r>
    </w:p>
    <w:p w:rsidR="00A82E8E" w:rsidRPr="00B7720D" w:rsidRDefault="00A82E8E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F5E0A" w:rsidRPr="00B7720D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720D">
        <w:rPr>
          <w:rFonts w:ascii="Arial" w:hAnsi="Arial" w:cs="Arial"/>
        </w:rPr>
        <w:t xml:space="preserve">2. </w:t>
      </w:r>
      <w:proofErr w:type="gramStart"/>
      <w:r w:rsidRPr="00B7720D">
        <w:rPr>
          <w:rFonts w:ascii="Arial" w:hAnsi="Arial" w:cs="Arial"/>
        </w:rPr>
        <w:t>Контроль за</w:t>
      </w:r>
      <w:proofErr w:type="gramEnd"/>
      <w:r w:rsidRPr="00B7720D">
        <w:rPr>
          <w:rFonts w:ascii="Arial" w:hAnsi="Arial" w:cs="Arial"/>
        </w:rPr>
        <w:t xml:space="preserve"> использованием Контрольно-счетным органом бюджетных средств, муниципального имущества осуществляется на основании решения Собрания депутатов.</w:t>
      </w:r>
    </w:p>
    <w:p w:rsidR="004D6CC2" w:rsidRPr="00B7720D" w:rsidRDefault="004D6CC2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D6CC2" w:rsidRPr="00B7720D" w:rsidRDefault="004D6CC2" w:rsidP="00B7720D">
      <w:pPr>
        <w:pStyle w:val="ConsPlusTitle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B7720D">
        <w:rPr>
          <w:rFonts w:ascii="Arial" w:hAnsi="Arial" w:cs="Arial"/>
          <w:sz w:val="24"/>
          <w:szCs w:val="24"/>
        </w:rPr>
        <w:t>Статья 20.1. Материальное и социальное обеспечение должностных лиц Контрольно-счетного органа</w:t>
      </w:r>
    </w:p>
    <w:p w:rsidR="004D6CC2" w:rsidRPr="00B7720D" w:rsidRDefault="004D6CC2" w:rsidP="004D6CC2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4D6CC2" w:rsidRPr="00B7720D" w:rsidRDefault="004D6CC2" w:rsidP="004D6CC2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B7720D">
        <w:rPr>
          <w:rFonts w:ascii="Arial" w:hAnsi="Arial" w:cs="Arial"/>
          <w:b w:val="0"/>
          <w:sz w:val="24"/>
          <w:szCs w:val="24"/>
        </w:rPr>
        <w:t>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A82E8E" w:rsidRPr="00B7720D" w:rsidRDefault="00A82E8E" w:rsidP="004D6CC2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4D6CC2" w:rsidRPr="00B7720D" w:rsidRDefault="004D6CC2" w:rsidP="004D6CC2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720D">
        <w:rPr>
          <w:rFonts w:ascii="Arial" w:hAnsi="Arial" w:cs="Arial"/>
          <w:b w:val="0"/>
          <w:sz w:val="24"/>
          <w:szCs w:val="24"/>
        </w:rPr>
        <w:t xml:space="preserve">2. Меры по материальному и социальному обеспечению председателя,  </w:t>
      </w:r>
      <w:r w:rsidR="00A82E8E" w:rsidRPr="00B7720D">
        <w:rPr>
          <w:rFonts w:ascii="Arial" w:hAnsi="Arial" w:cs="Arial"/>
          <w:b w:val="0"/>
          <w:sz w:val="24"/>
          <w:szCs w:val="24"/>
        </w:rPr>
        <w:t xml:space="preserve">старшего </w:t>
      </w:r>
      <w:r w:rsidRPr="00B7720D">
        <w:rPr>
          <w:rFonts w:ascii="Arial" w:hAnsi="Arial" w:cs="Arial"/>
          <w:b w:val="0"/>
          <w:sz w:val="24"/>
          <w:szCs w:val="24"/>
        </w:rPr>
        <w:t>инспекторов Контрольно-счетного органа устанавливаются муниципальными правовыми актами в соответствии с Федеральным законом № 6-ФЗ, другими федеральными законами и законами Тульской области.</w:t>
      </w:r>
    </w:p>
    <w:p w:rsidR="007D50D7" w:rsidRPr="00B7720D" w:rsidRDefault="007D50D7" w:rsidP="004D6C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D50D7" w:rsidRPr="00B7720D" w:rsidSect="007D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D0AD2"/>
    <w:multiLevelType w:val="hybridMultilevel"/>
    <w:tmpl w:val="047ECF68"/>
    <w:lvl w:ilvl="0" w:tplc="348EA8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067E0"/>
    <w:multiLevelType w:val="hybridMultilevel"/>
    <w:tmpl w:val="CCEE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37550"/>
    <w:multiLevelType w:val="hybridMultilevel"/>
    <w:tmpl w:val="AE82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D6A92"/>
    <w:multiLevelType w:val="hybridMultilevel"/>
    <w:tmpl w:val="CB66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A18AC"/>
    <w:multiLevelType w:val="hybridMultilevel"/>
    <w:tmpl w:val="BED8E860"/>
    <w:lvl w:ilvl="0" w:tplc="60EE17D6">
      <w:start w:val="1"/>
      <w:numFmt w:val="decimal"/>
      <w:lvlText w:val="%1."/>
      <w:lvlJc w:val="left"/>
      <w:pPr>
        <w:ind w:left="420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25394"/>
    <w:rsid w:val="00025394"/>
    <w:rsid w:val="00080168"/>
    <w:rsid w:val="0008757B"/>
    <w:rsid w:val="000A0951"/>
    <w:rsid w:val="000B667A"/>
    <w:rsid w:val="00117DAE"/>
    <w:rsid w:val="001608A2"/>
    <w:rsid w:val="00175CD5"/>
    <w:rsid w:val="00186117"/>
    <w:rsid w:val="00193424"/>
    <w:rsid w:val="001A6668"/>
    <w:rsid w:val="001B1770"/>
    <w:rsid w:val="001D0164"/>
    <w:rsid w:val="001E77FD"/>
    <w:rsid w:val="001F08AE"/>
    <w:rsid w:val="00215370"/>
    <w:rsid w:val="002742D9"/>
    <w:rsid w:val="002814CE"/>
    <w:rsid w:val="002B08B5"/>
    <w:rsid w:val="00313B59"/>
    <w:rsid w:val="003668B0"/>
    <w:rsid w:val="0037390F"/>
    <w:rsid w:val="003A6747"/>
    <w:rsid w:val="003B0E5E"/>
    <w:rsid w:val="003C11B8"/>
    <w:rsid w:val="004278B4"/>
    <w:rsid w:val="00437819"/>
    <w:rsid w:val="004660A3"/>
    <w:rsid w:val="004C165C"/>
    <w:rsid w:val="004D6CC2"/>
    <w:rsid w:val="004F3009"/>
    <w:rsid w:val="005E7625"/>
    <w:rsid w:val="005F5A3C"/>
    <w:rsid w:val="0060764C"/>
    <w:rsid w:val="00620E31"/>
    <w:rsid w:val="00621054"/>
    <w:rsid w:val="0062698C"/>
    <w:rsid w:val="00637D0B"/>
    <w:rsid w:val="006A2080"/>
    <w:rsid w:val="006A42AA"/>
    <w:rsid w:val="006B733D"/>
    <w:rsid w:val="00736134"/>
    <w:rsid w:val="00763CF1"/>
    <w:rsid w:val="00782297"/>
    <w:rsid w:val="0078495C"/>
    <w:rsid w:val="00790A35"/>
    <w:rsid w:val="007D50D7"/>
    <w:rsid w:val="008715A6"/>
    <w:rsid w:val="009000F0"/>
    <w:rsid w:val="00934417"/>
    <w:rsid w:val="00956335"/>
    <w:rsid w:val="009A12C8"/>
    <w:rsid w:val="00A25EB9"/>
    <w:rsid w:val="00A40151"/>
    <w:rsid w:val="00A82E8E"/>
    <w:rsid w:val="00A8515A"/>
    <w:rsid w:val="00AF5E0A"/>
    <w:rsid w:val="00B12720"/>
    <w:rsid w:val="00B27B2B"/>
    <w:rsid w:val="00B33A05"/>
    <w:rsid w:val="00B33D7E"/>
    <w:rsid w:val="00B66F9A"/>
    <w:rsid w:val="00B76CC0"/>
    <w:rsid w:val="00B7720D"/>
    <w:rsid w:val="00BE4174"/>
    <w:rsid w:val="00BF384D"/>
    <w:rsid w:val="00C074EB"/>
    <w:rsid w:val="00C37704"/>
    <w:rsid w:val="00C457B0"/>
    <w:rsid w:val="00C675AB"/>
    <w:rsid w:val="00C92370"/>
    <w:rsid w:val="00C93832"/>
    <w:rsid w:val="00CB0CF6"/>
    <w:rsid w:val="00CB4638"/>
    <w:rsid w:val="00CD33C3"/>
    <w:rsid w:val="00CD3A2F"/>
    <w:rsid w:val="00CF7B6A"/>
    <w:rsid w:val="00D148FA"/>
    <w:rsid w:val="00D46C59"/>
    <w:rsid w:val="00D530E8"/>
    <w:rsid w:val="00D6056B"/>
    <w:rsid w:val="00D94F04"/>
    <w:rsid w:val="00DC6A2C"/>
    <w:rsid w:val="00DE12A7"/>
    <w:rsid w:val="00F170EA"/>
    <w:rsid w:val="00F81845"/>
    <w:rsid w:val="00F8446E"/>
    <w:rsid w:val="00FA783E"/>
    <w:rsid w:val="00FD54A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8B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7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F5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F5E0A"/>
    <w:rPr>
      <w:color w:val="0000FF"/>
      <w:u w:val="single"/>
    </w:rPr>
  </w:style>
  <w:style w:type="paragraph" w:customStyle="1" w:styleId="ConsPlusNormal">
    <w:name w:val="ConsPlusNormal"/>
    <w:rsid w:val="001608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F8446E"/>
    <w:pPr>
      <w:ind w:left="720"/>
      <w:contextualSpacing/>
    </w:pPr>
  </w:style>
  <w:style w:type="paragraph" w:customStyle="1" w:styleId="ConsPlusTitle">
    <w:name w:val="ConsPlusTitle"/>
    <w:rsid w:val="00C37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621054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62105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833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284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39888878918810E6538D543D1484B355808666BDCF7EEA1E42FBA44ECEEF53BE18B72B29E362447490038DE552063BA5A194F4F4z7I3G" TargetMode="External"/><Relationship Id="rId13" Type="http://schemas.openxmlformats.org/officeDocument/2006/relationships/hyperlink" Target="consultantplus://offline/ref=DC9539888878918810E6538D543D1484B3588E8764BACF7EEA1E42FBA44ECEEF41BE40B92D2AFE69173BD65682zEI4G" TargetMode="External"/><Relationship Id="rId18" Type="http://schemas.openxmlformats.org/officeDocument/2006/relationships/hyperlink" Target="consultantplus://offline/ref=DC9539888878918810E6538D543D1484B15F868E62B8CF7EEA1E42FBA44ECEEF41BE40B92D2AFE69173BD65682zEI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9539888878918810E6538D543D1484B355838F60BECF7EEA1E42FBA44ECEEF41BE40B92D2AFE69173BD65682zEI4G" TargetMode="External"/><Relationship Id="rId7" Type="http://schemas.openxmlformats.org/officeDocument/2006/relationships/hyperlink" Target="consultantplus://offline/ref=DC9539888878918810E6538D543D1484B35A858E60BBCF7EEA1E42FBA44ECEEF53BE18B52D2FE460142E8007C4B05A183EBCBF91EAF4725Dz2I6G" TargetMode="External"/><Relationship Id="rId12" Type="http://schemas.openxmlformats.org/officeDocument/2006/relationships/hyperlink" Target="consultantplus://offline/ref=DC9539888878918810E6538D543D1484B355838F60BFCF7EEA1E42FBA44ECEEF41BE40B92D2AFE69173BD65682zEI4G" TargetMode="External"/><Relationship Id="rId17" Type="http://schemas.openxmlformats.org/officeDocument/2006/relationships/hyperlink" Target="garantf1://10003000.0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9539888878918810E6538D543D1484B3558E8A64BFCF7EEA1E42FBA44ECEEF41BE40B92D2AFE69173BD65682zEI4G" TargetMode="External"/><Relationship Id="rId20" Type="http://schemas.openxmlformats.org/officeDocument/2006/relationships/hyperlink" Target="consultantplus://offline/ref=DC9539888878918810E6538D543D1484B3588E8764BACF7EEA1E42FBA44ECEEF41BE40B92D2AFE69173BD65682zEI4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9539888878918810E6538D543D1484B255818A68EA987CBB4B4CFEAC1E94FF45F715B1332FE7771225D6z5I7G" TargetMode="External"/><Relationship Id="rId11" Type="http://schemas.openxmlformats.org/officeDocument/2006/relationships/hyperlink" Target="consultantplus://offline/ref=DC9539888878918810E6538D543D1484B355878A63BDCF7EEA1E42FBA44ECEEF41BE40B92D2AFE69173BD65682zEI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9539888878918810E6538D543D1484B355858B66BBCF7EEA1E42FBA44ECEEF41BE40B92D2AFE69173BD65682zEI4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C9539888878918810E6538D543D1484B255818A68EA987CBB4B4CFEAC1E94FF45F715B1332FE7771225D6z5I7G" TargetMode="External"/><Relationship Id="rId19" Type="http://schemas.openxmlformats.org/officeDocument/2006/relationships/hyperlink" Target="consultantplus://offline/ref=DC9539888878918810E6538D543D1484B355838F60BFCF7EEA1E42FBA44ECEEF41BE40B92D2AFE69173BD65682zEI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9539888878918810E6538D543D1484B355808666BDCF7EEA1E42FBA44ECEEF41BE40B92D2AFE69173BD65682zEI4G" TargetMode="External"/><Relationship Id="rId14" Type="http://schemas.openxmlformats.org/officeDocument/2006/relationships/hyperlink" Target="consultantplus://offline/ref=DC9539888878918810E6538D543D1484B355838F60BECF7EEA1E42FBA44ECEEF41BE40B92D2AFE69173BD65682zEI4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E3422-DBE0-4AFE-A5BF-C754FB4D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15</Pages>
  <Words>5993</Words>
  <Characters>34163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42</cp:revision>
  <cp:lastPrinted>2024-11-21T06:57:00Z</cp:lastPrinted>
  <dcterms:created xsi:type="dcterms:W3CDTF">2019-10-31T13:41:00Z</dcterms:created>
  <dcterms:modified xsi:type="dcterms:W3CDTF">2024-12-17T12:59:00Z</dcterms:modified>
</cp:coreProperties>
</file>