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EE2" w:rsidRPr="00710D9B" w:rsidRDefault="00997EE2" w:rsidP="00710D9B">
      <w:pPr>
        <w:autoSpaceDE w:val="0"/>
        <w:autoSpaceDN w:val="0"/>
        <w:adjustRightInd w:val="0"/>
        <w:jc w:val="center"/>
        <w:rPr>
          <w:bCs/>
          <w:sz w:val="28"/>
          <w:szCs w:val="28"/>
        </w:rPr>
      </w:pPr>
    </w:p>
    <w:p w:rsidR="001F2C8E" w:rsidRPr="00710D9B" w:rsidRDefault="001F2C8E" w:rsidP="00710D9B">
      <w:pPr>
        <w:autoSpaceDE w:val="0"/>
        <w:autoSpaceDN w:val="0"/>
        <w:adjustRightInd w:val="0"/>
        <w:jc w:val="center"/>
        <w:rPr>
          <w:bCs/>
          <w:sz w:val="28"/>
          <w:szCs w:val="28"/>
        </w:rPr>
      </w:pPr>
    </w:p>
    <w:p w:rsidR="001F2C8E" w:rsidRPr="00710D9B" w:rsidRDefault="001F2C8E" w:rsidP="00710D9B">
      <w:pPr>
        <w:autoSpaceDE w:val="0"/>
        <w:autoSpaceDN w:val="0"/>
        <w:adjustRightInd w:val="0"/>
        <w:jc w:val="center"/>
        <w:rPr>
          <w:bCs/>
          <w:sz w:val="28"/>
          <w:szCs w:val="28"/>
        </w:rPr>
      </w:pPr>
    </w:p>
    <w:p w:rsidR="001F2C8E" w:rsidRDefault="001F2C8E" w:rsidP="00710D9B">
      <w:pPr>
        <w:autoSpaceDE w:val="0"/>
        <w:autoSpaceDN w:val="0"/>
        <w:adjustRightInd w:val="0"/>
        <w:jc w:val="center"/>
        <w:rPr>
          <w:bCs/>
          <w:sz w:val="28"/>
          <w:szCs w:val="28"/>
        </w:rPr>
      </w:pPr>
    </w:p>
    <w:p w:rsidR="00710D9B" w:rsidRDefault="00710D9B" w:rsidP="00710D9B">
      <w:pPr>
        <w:autoSpaceDE w:val="0"/>
        <w:autoSpaceDN w:val="0"/>
        <w:adjustRightInd w:val="0"/>
        <w:jc w:val="center"/>
        <w:rPr>
          <w:bCs/>
          <w:sz w:val="28"/>
          <w:szCs w:val="28"/>
        </w:rPr>
      </w:pPr>
    </w:p>
    <w:p w:rsidR="00710D9B" w:rsidRPr="00710D9B" w:rsidRDefault="00710D9B" w:rsidP="00710D9B">
      <w:pPr>
        <w:autoSpaceDE w:val="0"/>
        <w:autoSpaceDN w:val="0"/>
        <w:adjustRightInd w:val="0"/>
        <w:jc w:val="center"/>
        <w:rPr>
          <w:bCs/>
          <w:sz w:val="28"/>
          <w:szCs w:val="28"/>
        </w:rPr>
      </w:pPr>
    </w:p>
    <w:p w:rsidR="001F2C8E" w:rsidRPr="00710D9B" w:rsidRDefault="001F2C8E" w:rsidP="00710D9B">
      <w:pPr>
        <w:autoSpaceDE w:val="0"/>
        <w:autoSpaceDN w:val="0"/>
        <w:adjustRightInd w:val="0"/>
        <w:jc w:val="center"/>
        <w:rPr>
          <w:bCs/>
          <w:sz w:val="28"/>
          <w:szCs w:val="28"/>
        </w:rPr>
      </w:pPr>
    </w:p>
    <w:p w:rsidR="001F2C8E" w:rsidRPr="00710D9B" w:rsidRDefault="001F2C8E" w:rsidP="00710D9B">
      <w:pPr>
        <w:autoSpaceDE w:val="0"/>
        <w:autoSpaceDN w:val="0"/>
        <w:adjustRightInd w:val="0"/>
        <w:jc w:val="center"/>
        <w:rPr>
          <w:bCs/>
          <w:sz w:val="28"/>
          <w:szCs w:val="28"/>
        </w:rPr>
      </w:pPr>
    </w:p>
    <w:p w:rsidR="001F2C8E" w:rsidRPr="00710D9B" w:rsidRDefault="001F2C8E" w:rsidP="00710D9B">
      <w:pPr>
        <w:autoSpaceDE w:val="0"/>
        <w:autoSpaceDN w:val="0"/>
        <w:adjustRightInd w:val="0"/>
        <w:jc w:val="center"/>
        <w:rPr>
          <w:bCs/>
          <w:sz w:val="28"/>
          <w:szCs w:val="28"/>
        </w:rPr>
      </w:pPr>
    </w:p>
    <w:p w:rsidR="001F2C8E" w:rsidRPr="00710D9B" w:rsidRDefault="001F2C8E" w:rsidP="00710D9B">
      <w:pPr>
        <w:autoSpaceDE w:val="0"/>
        <w:autoSpaceDN w:val="0"/>
        <w:adjustRightInd w:val="0"/>
        <w:jc w:val="center"/>
        <w:rPr>
          <w:bCs/>
          <w:sz w:val="28"/>
          <w:szCs w:val="28"/>
        </w:rPr>
      </w:pPr>
    </w:p>
    <w:p w:rsidR="00997EE2" w:rsidRPr="00710D9B" w:rsidRDefault="00997EE2" w:rsidP="00710D9B">
      <w:pPr>
        <w:autoSpaceDE w:val="0"/>
        <w:autoSpaceDN w:val="0"/>
        <w:adjustRightInd w:val="0"/>
        <w:jc w:val="center"/>
        <w:rPr>
          <w:bCs/>
          <w:sz w:val="28"/>
          <w:szCs w:val="28"/>
        </w:rPr>
      </w:pPr>
    </w:p>
    <w:p w:rsidR="00997EE2" w:rsidRPr="00710D9B" w:rsidRDefault="00997EE2" w:rsidP="00710D9B">
      <w:pPr>
        <w:autoSpaceDE w:val="0"/>
        <w:autoSpaceDN w:val="0"/>
        <w:adjustRightInd w:val="0"/>
        <w:jc w:val="center"/>
        <w:rPr>
          <w:bCs/>
          <w:sz w:val="28"/>
          <w:szCs w:val="28"/>
        </w:rPr>
      </w:pPr>
    </w:p>
    <w:p w:rsidR="00997EE2" w:rsidRPr="00710D9B" w:rsidRDefault="00997EE2" w:rsidP="00710D9B">
      <w:pPr>
        <w:autoSpaceDE w:val="0"/>
        <w:autoSpaceDN w:val="0"/>
        <w:adjustRightInd w:val="0"/>
        <w:jc w:val="center"/>
        <w:rPr>
          <w:b/>
          <w:bCs/>
          <w:sz w:val="28"/>
          <w:szCs w:val="28"/>
        </w:rPr>
      </w:pPr>
      <w:r w:rsidRPr="00710D9B">
        <w:rPr>
          <w:b/>
          <w:bCs/>
          <w:sz w:val="28"/>
          <w:szCs w:val="28"/>
        </w:rPr>
        <w:t xml:space="preserve"> Об утверждении Положения об условиях </w:t>
      </w:r>
      <w:proofErr w:type="gramStart"/>
      <w:r w:rsidRPr="00710D9B">
        <w:rPr>
          <w:b/>
          <w:bCs/>
          <w:sz w:val="28"/>
          <w:szCs w:val="28"/>
        </w:rPr>
        <w:t>оплаты труда работников муниципальных учреждений культуры муниципального</w:t>
      </w:r>
      <w:proofErr w:type="gramEnd"/>
      <w:r w:rsidRPr="00710D9B">
        <w:rPr>
          <w:b/>
          <w:bCs/>
          <w:sz w:val="28"/>
          <w:szCs w:val="28"/>
        </w:rPr>
        <w:t xml:space="preserve"> </w:t>
      </w:r>
    </w:p>
    <w:p w:rsidR="00997EE2" w:rsidRPr="00710D9B" w:rsidRDefault="00997EE2" w:rsidP="00710D9B">
      <w:pPr>
        <w:autoSpaceDE w:val="0"/>
        <w:autoSpaceDN w:val="0"/>
        <w:adjustRightInd w:val="0"/>
        <w:jc w:val="center"/>
        <w:rPr>
          <w:b/>
          <w:bCs/>
          <w:sz w:val="28"/>
          <w:szCs w:val="28"/>
        </w:rPr>
      </w:pPr>
      <w:r w:rsidRPr="00710D9B">
        <w:rPr>
          <w:b/>
          <w:bCs/>
          <w:sz w:val="28"/>
          <w:szCs w:val="28"/>
        </w:rPr>
        <w:t xml:space="preserve">образования </w:t>
      </w:r>
      <w:proofErr w:type="spellStart"/>
      <w:r w:rsidR="00710D9B" w:rsidRPr="00710D9B">
        <w:rPr>
          <w:b/>
          <w:bCs/>
          <w:sz w:val="28"/>
          <w:szCs w:val="28"/>
        </w:rPr>
        <w:t>Ефремовский</w:t>
      </w:r>
      <w:proofErr w:type="spellEnd"/>
      <w:r w:rsidR="00710D9B" w:rsidRPr="00710D9B">
        <w:rPr>
          <w:b/>
          <w:bCs/>
          <w:sz w:val="28"/>
          <w:szCs w:val="28"/>
        </w:rPr>
        <w:t xml:space="preserve"> муниципальный округ Тульской области</w:t>
      </w:r>
    </w:p>
    <w:p w:rsidR="00997EE2" w:rsidRPr="00710D9B" w:rsidRDefault="00997EE2" w:rsidP="00710D9B">
      <w:pPr>
        <w:pStyle w:val="ConsPlusNormal"/>
        <w:ind w:firstLine="709"/>
        <w:jc w:val="both"/>
        <w:rPr>
          <w:rFonts w:ascii="Times New Roman" w:hAnsi="Times New Roman" w:cs="Times New Roman"/>
          <w:sz w:val="28"/>
          <w:szCs w:val="28"/>
        </w:rPr>
      </w:pPr>
    </w:p>
    <w:p w:rsidR="00710D9B" w:rsidRPr="00710D9B" w:rsidRDefault="00710D9B" w:rsidP="00710D9B">
      <w:pPr>
        <w:pStyle w:val="ConsPlusNormal"/>
        <w:ind w:firstLine="709"/>
        <w:jc w:val="both"/>
        <w:rPr>
          <w:rFonts w:ascii="Times New Roman" w:hAnsi="Times New Roman" w:cs="Times New Roman"/>
          <w:sz w:val="28"/>
          <w:szCs w:val="28"/>
        </w:rPr>
      </w:pPr>
    </w:p>
    <w:p w:rsidR="00C1004A" w:rsidRPr="00710D9B" w:rsidRDefault="00C1004A" w:rsidP="00710D9B">
      <w:pPr>
        <w:autoSpaceDE w:val="0"/>
        <w:autoSpaceDN w:val="0"/>
        <w:adjustRightInd w:val="0"/>
        <w:ind w:firstLine="709"/>
        <w:jc w:val="both"/>
        <w:rPr>
          <w:sz w:val="28"/>
          <w:szCs w:val="28"/>
        </w:rPr>
      </w:pPr>
      <w:r w:rsidRPr="00710D9B">
        <w:rPr>
          <w:sz w:val="28"/>
          <w:szCs w:val="28"/>
        </w:rPr>
        <w:t>В соответствии с Трудовым Кодексом Российской Федерации,</w:t>
      </w:r>
      <w:r w:rsidRPr="00710D9B">
        <w:rPr>
          <w:bCs/>
          <w:sz w:val="28"/>
          <w:szCs w:val="28"/>
        </w:rPr>
        <w:t xml:space="preserve"> </w:t>
      </w:r>
      <w:r w:rsidR="00710D9B" w:rsidRPr="000B7809">
        <w:rPr>
          <w:sz w:val="28"/>
          <w:szCs w:val="28"/>
        </w:rPr>
        <w:t>Федеральным законом от 06.10.2003 № 131-ФЗ «Об общих принципах организации местного самоуправления в Российской Федерации»</w:t>
      </w:r>
      <w:r w:rsidR="00710D9B">
        <w:rPr>
          <w:sz w:val="28"/>
          <w:szCs w:val="28"/>
        </w:rPr>
        <w:t xml:space="preserve">, </w:t>
      </w:r>
      <w:r w:rsidRPr="00710D9B">
        <w:rPr>
          <w:sz w:val="28"/>
          <w:szCs w:val="28"/>
        </w:rPr>
        <w:t>Уставом муниципального образования город Ефремов администрация муниципального образования город Ефремов  ПОСТАНОВЛЯЕТ:</w:t>
      </w:r>
    </w:p>
    <w:p w:rsidR="00710D9B" w:rsidRPr="00710D9B" w:rsidRDefault="00710D9B" w:rsidP="00710D9B">
      <w:pPr>
        <w:autoSpaceDE w:val="0"/>
        <w:autoSpaceDN w:val="0"/>
        <w:adjustRightInd w:val="0"/>
        <w:ind w:firstLine="709"/>
        <w:jc w:val="both"/>
        <w:rPr>
          <w:bCs/>
          <w:sz w:val="28"/>
          <w:szCs w:val="28"/>
        </w:rPr>
      </w:pPr>
      <w:r w:rsidRPr="00710D9B">
        <w:rPr>
          <w:sz w:val="28"/>
          <w:szCs w:val="28"/>
        </w:rPr>
        <w:t xml:space="preserve">1. </w:t>
      </w:r>
      <w:r w:rsidRPr="00710D9B">
        <w:rPr>
          <w:bCs/>
          <w:sz w:val="28"/>
          <w:szCs w:val="28"/>
        </w:rPr>
        <w:t xml:space="preserve"> Утвердить «Положение об условиях </w:t>
      </w:r>
      <w:proofErr w:type="gramStart"/>
      <w:r w:rsidRPr="00710D9B">
        <w:rPr>
          <w:bCs/>
          <w:sz w:val="28"/>
          <w:szCs w:val="28"/>
        </w:rPr>
        <w:t>оплаты труда работников муниципальных учреждений культуры муниципального образования</w:t>
      </w:r>
      <w:proofErr w:type="gramEnd"/>
      <w:r w:rsidRPr="00710D9B">
        <w:rPr>
          <w:bCs/>
          <w:sz w:val="28"/>
          <w:szCs w:val="28"/>
        </w:rPr>
        <w:t xml:space="preserve"> </w:t>
      </w:r>
      <w:proofErr w:type="spellStart"/>
      <w:r w:rsidRPr="00710D9B">
        <w:rPr>
          <w:bCs/>
          <w:sz w:val="28"/>
          <w:szCs w:val="28"/>
        </w:rPr>
        <w:t>Ефремовский</w:t>
      </w:r>
      <w:proofErr w:type="spellEnd"/>
      <w:r w:rsidRPr="00710D9B">
        <w:rPr>
          <w:bCs/>
          <w:sz w:val="28"/>
          <w:szCs w:val="28"/>
        </w:rPr>
        <w:t xml:space="preserve"> муниципальный округ Тульской области» (Приложение).</w:t>
      </w:r>
    </w:p>
    <w:p w:rsidR="00997EE2" w:rsidRPr="00710D9B" w:rsidRDefault="00710D9B" w:rsidP="00710D9B">
      <w:pPr>
        <w:autoSpaceDE w:val="0"/>
        <w:autoSpaceDN w:val="0"/>
        <w:adjustRightInd w:val="0"/>
        <w:ind w:firstLine="709"/>
        <w:jc w:val="both"/>
        <w:rPr>
          <w:bCs/>
          <w:sz w:val="28"/>
          <w:szCs w:val="28"/>
        </w:rPr>
      </w:pPr>
      <w:r w:rsidRPr="00710D9B">
        <w:rPr>
          <w:sz w:val="28"/>
          <w:szCs w:val="28"/>
        </w:rPr>
        <w:t>2. П</w:t>
      </w:r>
      <w:r w:rsidR="00997EE2" w:rsidRPr="00710D9B">
        <w:rPr>
          <w:bCs/>
          <w:sz w:val="28"/>
          <w:szCs w:val="28"/>
        </w:rPr>
        <w:t xml:space="preserve">остановление администрации  муниципального образования город Ефремов от 08.11.2017г. №1250  «Об утверждении Положения об условиях </w:t>
      </w:r>
      <w:proofErr w:type="gramStart"/>
      <w:r w:rsidR="00997EE2" w:rsidRPr="00710D9B">
        <w:rPr>
          <w:bCs/>
          <w:sz w:val="28"/>
          <w:szCs w:val="28"/>
        </w:rPr>
        <w:t>оплаты труда работников муниципальных учреждений культуры муниципального образования</w:t>
      </w:r>
      <w:proofErr w:type="gramEnd"/>
      <w:r w:rsidR="00997EE2" w:rsidRPr="00710D9B">
        <w:rPr>
          <w:bCs/>
          <w:sz w:val="28"/>
          <w:szCs w:val="28"/>
        </w:rPr>
        <w:t xml:space="preserve"> город Ефремов»</w:t>
      </w:r>
      <w:r w:rsidRPr="00710D9B">
        <w:rPr>
          <w:bCs/>
          <w:sz w:val="28"/>
          <w:szCs w:val="28"/>
        </w:rPr>
        <w:t xml:space="preserve"> признать утратившим силу</w:t>
      </w:r>
      <w:r w:rsidR="00997EE2" w:rsidRPr="00710D9B">
        <w:rPr>
          <w:sz w:val="28"/>
          <w:szCs w:val="28"/>
        </w:rPr>
        <w:t>.</w:t>
      </w:r>
    </w:p>
    <w:p w:rsidR="00997EE2" w:rsidRPr="00710D9B" w:rsidRDefault="00710D9B" w:rsidP="00710D9B">
      <w:pPr>
        <w:autoSpaceDE w:val="0"/>
        <w:autoSpaceDN w:val="0"/>
        <w:adjustRightInd w:val="0"/>
        <w:ind w:firstLine="709"/>
        <w:jc w:val="both"/>
        <w:rPr>
          <w:sz w:val="28"/>
          <w:szCs w:val="28"/>
        </w:rPr>
      </w:pPr>
      <w:r w:rsidRPr="00710D9B">
        <w:rPr>
          <w:sz w:val="28"/>
          <w:szCs w:val="28"/>
        </w:rPr>
        <w:t>3.</w:t>
      </w:r>
      <w:r w:rsidR="00997EE2" w:rsidRPr="00710D9B">
        <w:rPr>
          <w:sz w:val="28"/>
          <w:szCs w:val="28"/>
        </w:rPr>
        <w:t xml:space="preserve"> </w:t>
      </w:r>
      <w:r w:rsidRPr="00710D9B">
        <w:rPr>
          <w:sz w:val="28"/>
          <w:szCs w:val="28"/>
        </w:rPr>
        <w:t xml:space="preserve">Комитету </w:t>
      </w:r>
      <w:r w:rsidR="00997EE2" w:rsidRPr="00710D9B">
        <w:rPr>
          <w:sz w:val="28"/>
          <w:szCs w:val="28"/>
        </w:rPr>
        <w:t>по делопроизводству и контролю администрации муниципального образования город Ефремов (</w:t>
      </w:r>
      <w:proofErr w:type="spellStart"/>
      <w:r w:rsidR="00997EE2" w:rsidRPr="00710D9B">
        <w:rPr>
          <w:sz w:val="28"/>
          <w:szCs w:val="28"/>
        </w:rPr>
        <w:t>Неликаева</w:t>
      </w:r>
      <w:proofErr w:type="spellEnd"/>
      <w:r w:rsidR="00997EE2" w:rsidRPr="00710D9B">
        <w:rPr>
          <w:sz w:val="28"/>
          <w:szCs w:val="28"/>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актов муниципального образования город Ефремов.</w:t>
      </w:r>
    </w:p>
    <w:p w:rsidR="00997EE2" w:rsidRPr="00710D9B" w:rsidRDefault="00710D9B" w:rsidP="00710D9B">
      <w:pPr>
        <w:autoSpaceDE w:val="0"/>
        <w:autoSpaceDN w:val="0"/>
        <w:adjustRightInd w:val="0"/>
        <w:ind w:firstLine="709"/>
        <w:jc w:val="both"/>
        <w:rPr>
          <w:sz w:val="28"/>
          <w:szCs w:val="28"/>
        </w:rPr>
      </w:pPr>
      <w:r w:rsidRPr="00710D9B">
        <w:rPr>
          <w:sz w:val="28"/>
          <w:szCs w:val="28"/>
        </w:rPr>
        <w:t>4.</w:t>
      </w:r>
      <w:r w:rsidR="00997EE2" w:rsidRPr="00710D9B">
        <w:rPr>
          <w:sz w:val="28"/>
          <w:szCs w:val="28"/>
        </w:rPr>
        <w:t xml:space="preserve"> Постановление вступает в силу с 1 </w:t>
      </w:r>
      <w:r w:rsidR="00C1004A" w:rsidRPr="00710D9B">
        <w:rPr>
          <w:sz w:val="28"/>
          <w:szCs w:val="28"/>
        </w:rPr>
        <w:t>января 2025</w:t>
      </w:r>
      <w:r w:rsidR="00997EE2" w:rsidRPr="00710D9B">
        <w:rPr>
          <w:sz w:val="28"/>
          <w:szCs w:val="28"/>
        </w:rPr>
        <w:t>г.</w:t>
      </w:r>
    </w:p>
    <w:p w:rsidR="00997EE2" w:rsidRPr="00710D9B" w:rsidRDefault="00997EE2" w:rsidP="00710D9B">
      <w:pPr>
        <w:pStyle w:val="ConsPlusNormal"/>
        <w:ind w:firstLine="709"/>
        <w:jc w:val="both"/>
        <w:rPr>
          <w:rFonts w:ascii="Times New Roman" w:hAnsi="Times New Roman" w:cs="Times New Roman"/>
          <w:sz w:val="28"/>
          <w:szCs w:val="28"/>
        </w:rPr>
      </w:pPr>
    </w:p>
    <w:p w:rsidR="00997EE2" w:rsidRPr="00710D9B" w:rsidRDefault="00997EE2" w:rsidP="00710D9B">
      <w:pPr>
        <w:pStyle w:val="ConsPlusNormal"/>
        <w:ind w:firstLine="709"/>
        <w:jc w:val="both"/>
        <w:rPr>
          <w:rFonts w:ascii="Times New Roman" w:hAnsi="Times New Roman" w:cs="Times New Roman"/>
          <w:sz w:val="28"/>
          <w:szCs w:val="28"/>
        </w:rPr>
      </w:pPr>
    </w:p>
    <w:tbl>
      <w:tblPr>
        <w:tblW w:w="0" w:type="auto"/>
        <w:tblLook w:val="04A0"/>
      </w:tblPr>
      <w:tblGrid>
        <w:gridCol w:w="5495"/>
        <w:gridCol w:w="4076"/>
      </w:tblGrid>
      <w:tr w:rsidR="00997EE2" w:rsidRPr="00710D9B" w:rsidTr="00F55EE2">
        <w:tc>
          <w:tcPr>
            <w:tcW w:w="5495" w:type="dxa"/>
          </w:tcPr>
          <w:p w:rsidR="00997EE2" w:rsidRPr="00710D9B" w:rsidRDefault="00997EE2" w:rsidP="00710D9B">
            <w:pPr>
              <w:shd w:val="clear" w:color="auto" w:fill="FFFFFF"/>
              <w:autoSpaceDE w:val="0"/>
              <w:autoSpaceDN w:val="0"/>
              <w:adjustRightInd w:val="0"/>
              <w:contextualSpacing/>
              <w:jc w:val="center"/>
              <w:rPr>
                <w:b/>
                <w:bCs/>
                <w:sz w:val="28"/>
                <w:szCs w:val="28"/>
              </w:rPr>
            </w:pPr>
            <w:r w:rsidRPr="00710D9B">
              <w:rPr>
                <w:b/>
                <w:bCs/>
                <w:sz w:val="28"/>
                <w:szCs w:val="28"/>
              </w:rPr>
              <w:t>Глава  администрации</w:t>
            </w:r>
          </w:p>
          <w:p w:rsidR="00997EE2" w:rsidRPr="00710D9B" w:rsidRDefault="00997EE2" w:rsidP="00710D9B">
            <w:pPr>
              <w:shd w:val="clear" w:color="auto" w:fill="FFFFFF"/>
              <w:autoSpaceDE w:val="0"/>
              <w:autoSpaceDN w:val="0"/>
              <w:adjustRightInd w:val="0"/>
              <w:contextualSpacing/>
              <w:jc w:val="center"/>
              <w:rPr>
                <w:b/>
                <w:bCs/>
                <w:sz w:val="28"/>
                <w:szCs w:val="28"/>
              </w:rPr>
            </w:pPr>
            <w:r w:rsidRPr="00710D9B">
              <w:rPr>
                <w:b/>
                <w:bCs/>
                <w:sz w:val="28"/>
                <w:szCs w:val="28"/>
              </w:rPr>
              <w:t>муниципального образования</w:t>
            </w:r>
          </w:p>
          <w:p w:rsidR="00997EE2" w:rsidRPr="00710D9B" w:rsidRDefault="00997EE2" w:rsidP="00710D9B">
            <w:pPr>
              <w:shd w:val="clear" w:color="auto" w:fill="FFFFFF"/>
              <w:autoSpaceDE w:val="0"/>
              <w:autoSpaceDN w:val="0"/>
              <w:adjustRightInd w:val="0"/>
              <w:contextualSpacing/>
              <w:jc w:val="center"/>
              <w:rPr>
                <w:b/>
                <w:bCs/>
                <w:sz w:val="28"/>
                <w:szCs w:val="28"/>
              </w:rPr>
            </w:pPr>
            <w:r w:rsidRPr="00710D9B">
              <w:rPr>
                <w:b/>
                <w:bCs/>
                <w:sz w:val="28"/>
                <w:szCs w:val="28"/>
              </w:rPr>
              <w:t>город Ефремов</w:t>
            </w:r>
          </w:p>
        </w:tc>
        <w:tc>
          <w:tcPr>
            <w:tcW w:w="4076" w:type="dxa"/>
          </w:tcPr>
          <w:p w:rsidR="00997EE2" w:rsidRPr="00710D9B" w:rsidRDefault="00997EE2" w:rsidP="00710D9B">
            <w:pPr>
              <w:shd w:val="clear" w:color="auto" w:fill="FFFFFF"/>
              <w:autoSpaceDE w:val="0"/>
              <w:autoSpaceDN w:val="0"/>
              <w:adjustRightInd w:val="0"/>
              <w:ind w:firstLine="709"/>
              <w:contextualSpacing/>
              <w:rPr>
                <w:b/>
                <w:bCs/>
                <w:sz w:val="28"/>
                <w:szCs w:val="28"/>
              </w:rPr>
            </w:pPr>
          </w:p>
          <w:p w:rsidR="00997EE2" w:rsidRPr="00710D9B" w:rsidRDefault="00997EE2" w:rsidP="00710D9B">
            <w:pPr>
              <w:shd w:val="clear" w:color="auto" w:fill="FFFFFF"/>
              <w:autoSpaceDE w:val="0"/>
              <w:autoSpaceDN w:val="0"/>
              <w:adjustRightInd w:val="0"/>
              <w:contextualSpacing/>
              <w:jc w:val="center"/>
              <w:rPr>
                <w:b/>
                <w:bCs/>
                <w:sz w:val="28"/>
                <w:szCs w:val="28"/>
              </w:rPr>
            </w:pPr>
          </w:p>
          <w:p w:rsidR="00997EE2" w:rsidRPr="00710D9B" w:rsidRDefault="00997EE2" w:rsidP="00710D9B">
            <w:pPr>
              <w:shd w:val="clear" w:color="auto" w:fill="FFFFFF"/>
              <w:autoSpaceDE w:val="0"/>
              <w:autoSpaceDN w:val="0"/>
              <w:adjustRightInd w:val="0"/>
              <w:contextualSpacing/>
              <w:jc w:val="center"/>
              <w:rPr>
                <w:b/>
                <w:bCs/>
                <w:sz w:val="28"/>
                <w:szCs w:val="28"/>
              </w:rPr>
            </w:pPr>
            <w:r w:rsidRPr="00710D9B">
              <w:rPr>
                <w:b/>
                <w:bCs/>
                <w:sz w:val="28"/>
                <w:szCs w:val="28"/>
              </w:rPr>
              <w:t xml:space="preserve">          С.</w:t>
            </w:r>
            <w:r w:rsidR="00C1004A" w:rsidRPr="00710D9B">
              <w:rPr>
                <w:b/>
                <w:bCs/>
                <w:sz w:val="28"/>
                <w:szCs w:val="28"/>
              </w:rPr>
              <w:t>Н. Давыдова</w:t>
            </w:r>
          </w:p>
        </w:tc>
      </w:tr>
    </w:tbl>
    <w:p w:rsidR="001F2C8E" w:rsidRPr="00710D9B" w:rsidRDefault="00997EE2" w:rsidP="00710D9B">
      <w:pPr>
        <w:tabs>
          <w:tab w:val="left" w:pos="6298"/>
        </w:tabs>
        <w:ind w:firstLine="709"/>
        <w:jc w:val="right"/>
        <w:rPr>
          <w:sz w:val="28"/>
          <w:szCs w:val="28"/>
        </w:rPr>
      </w:pPr>
      <w:r w:rsidRPr="00710D9B">
        <w:rPr>
          <w:sz w:val="28"/>
          <w:szCs w:val="28"/>
        </w:rPr>
        <w:tab/>
      </w:r>
    </w:p>
    <w:p w:rsidR="001F2C8E" w:rsidRPr="00710D9B" w:rsidRDefault="001F2C8E" w:rsidP="00710D9B">
      <w:pPr>
        <w:tabs>
          <w:tab w:val="left" w:pos="6298"/>
        </w:tabs>
        <w:ind w:firstLine="709"/>
        <w:jc w:val="right"/>
        <w:rPr>
          <w:sz w:val="28"/>
          <w:szCs w:val="28"/>
        </w:rPr>
      </w:pPr>
    </w:p>
    <w:p w:rsidR="001F2C8E" w:rsidRPr="00710D9B" w:rsidRDefault="001F2C8E" w:rsidP="00710D9B">
      <w:pPr>
        <w:tabs>
          <w:tab w:val="left" w:pos="6298"/>
        </w:tabs>
        <w:ind w:firstLine="709"/>
        <w:jc w:val="right"/>
        <w:rPr>
          <w:sz w:val="28"/>
          <w:szCs w:val="28"/>
        </w:rPr>
      </w:pPr>
    </w:p>
    <w:p w:rsidR="00997EE2" w:rsidRPr="00710D9B" w:rsidRDefault="00997EE2" w:rsidP="00710D9B">
      <w:pPr>
        <w:tabs>
          <w:tab w:val="left" w:pos="6298"/>
        </w:tabs>
        <w:ind w:firstLine="709"/>
        <w:jc w:val="right"/>
      </w:pPr>
      <w:r w:rsidRPr="00710D9B">
        <w:lastRenderedPageBreak/>
        <w:t>Приложение</w:t>
      </w:r>
    </w:p>
    <w:p w:rsidR="00997EE2" w:rsidRPr="00710D9B" w:rsidRDefault="00997EE2" w:rsidP="00710D9B">
      <w:pPr>
        <w:tabs>
          <w:tab w:val="left" w:pos="6298"/>
        </w:tabs>
        <w:ind w:firstLine="709"/>
        <w:jc w:val="right"/>
      </w:pPr>
      <w:r w:rsidRPr="00710D9B">
        <w:t xml:space="preserve"> к постановлению администрации </w:t>
      </w:r>
    </w:p>
    <w:p w:rsidR="00997EE2" w:rsidRPr="00710D9B" w:rsidRDefault="00997EE2" w:rsidP="00710D9B">
      <w:pPr>
        <w:tabs>
          <w:tab w:val="left" w:pos="6298"/>
        </w:tabs>
        <w:ind w:firstLine="709"/>
        <w:jc w:val="right"/>
      </w:pPr>
      <w:r w:rsidRPr="00710D9B">
        <w:t xml:space="preserve">муниципального образования </w:t>
      </w:r>
    </w:p>
    <w:p w:rsidR="00997EE2" w:rsidRPr="00710D9B" w:rsidRDefault="00997EE2" w:rsidP="00710D9B">
      <w:pPr>
        <w:tabs>
          <w:tab w:val="left" w:pos="6298"/>
        </w:tabs>
        <w:ind w:firstLine="709"/>
        <w:jc w:val="right"/>
      </w:pPr>
      <w:r w:rsidRPr="00710D9B">
        <w:t>город Ефремов</w:t>
      </w:r>
    </w:p>
    <w:p w:rsidR="00997EE2" w:rsidRPr="00710D9B" w:rsidRDefault="00997EE2" w:rsidP="00710D9B">
      <w:pPr>
        <w:tabs>
          <w:tab w:val="left" w:pos="6298"/>
        </w:tabs>
        <w:ind w:firstLine="709"/>
        <w:jc w:val="right"/>
      </w:pPr>
      <w:r w:rsidRPr="00710D9B">
        <w:t>от __________ № ______</w:t>
      </w:r>
    </w:p>
    <w:p w:rsidR="00997EE2" w:rsidRPr="00710D9B" w:rsidRDefault="00997EE2" w:rsidP="00710D9B">
      <w:pPr>
        <w:tabs>
          <w:tab w:val="left" w:pos="6298"/>
        </w:tabs>
        <w:ind w:firstLine="709"/>
        <w:jc w:val="right"/>
      </w:pPr>
    </w:p>
    <w:p w:rsidR="00DC32D1" w:rsidRPr="00710D9B" w:rsidRDefault="00DC32D1" w:rsidP="00710D9B">
      <w:pPr>
        <w:pStyle w:val="ConsPlusNormal"/>
        <w:jc w:val="right"/>
        <w:rPr>
          <w:rFonts w:ascii="Times New Roman" w:hAnsi="Times New Roman" w:cs="Times New Roman"/>
          <w:sz w:val="26"/>
          <w:szCs w:val="26"/>
        </w:rPr>
      </w:pPr>
    </w:p>
    <w:p w:rsidR="00DC32D1" w:rsidRPr="00710D9B" w:rsidRDefault="00DC32D1" w:rsidP="00710D9B">
      <w:pPr>
        <w:autoSpaceDE w:val="0"/>
        <w:autoSpaceDN w:val="0"/>
        <w:adjustRightInd w:val="0"/>
        <w:jc w:val="center"/>
        <w:rPr>
          <w:b/>
          <w:bCs/>
          <w:sz w:val="26"/>
          <w:szCs w:val="26"/>
        </w:rPr>
      </w:pPr>
      <w:r w:rsidRPr="00710D9B">
        <w:rPr>
          <w:b/>
          <w:bCs/>
          <w:sz w:val="26"/>
          <w:szCs w:val="26"/>
        </w:rPr>
        <w:t xml:space="preserve">Положения об условиях </w:t>
      </w:r>
      <w:proofErr w:type="gramStart"/>
      <w:r w:rsidRPr="00710D9B">
        <w:rPr>
          <w:b/>
          <w:bCs/>
          <w:sz w:val="26"/>
          <w:szCs w:val="26"/>
        </w:rPr>
        <w:t>оплаты труда работников муниципальных учреждений культуры муниципального</w:t>
      </w:r>
      <w:r w:rsidR="004D017F" w:rsidRPr="00710D9B">
        <w:rPr>
          <w:b/>
          <w:bCs/>
          <w:sz w:val="26"/>
          <w:szCs w:val="26"/>
        </w:rPr>
        <w:t xml:space="preserve"> о</w:t>
      </w:r>
      <w:r w:rsidRPr="00710D9B">
        <w:rPr>
          <w:b/>
          <w:bCs/>
          <w:sz w:val="26"/>
          <w:szCs w:val="26"/>
        </w:rPr>
        <w:t>бразования</w:t>
      </w:r>
      <w:proofErr w:type="gramEnd"/>
      <w:r w:rsidR="004D017F" w:rsidRPr="00710D9B">
        <w:rPr>
          <w:b/>
          <w:bCs/>
          <w:sz w:val="26"/>
          <w:szCs w:val="26"/>
        </w:rPr>
        <w:t xml:space="preserve"> </w:t>
      </w:r>
      <w:proofErr w:type="spellStart"/>
      <w:r w:rsidR="004D017F" w:rsidRPr="00710D9B">
        <w:rPr>
          <w:b/>
          <w:bCs/>
          <w:sz w:val="26"/>
          <w:szCs w:val="26"/>
        </w:rPr>
        <w:t>Ефремовский</w:t>
      </w:r>
      <w:proofErr w:type="spellEnd"/>
      <w:r w:rsidR="004D017F" w:rsidRPr="00710D9B">
        <w:rPr>
          <w:b/>
          <w:bCs/>
          <w:sz w:val="26"/>
          <w:szCs w:val="26"/>
        </w:rPr>
        <w:t xml:space="preserve"> муниципальный округ Тульской области</w:t>
      </w:r>
    </w:p>
    <w:p w:rsidR="00DC32D1" w:rsidRPr="00710D9B" w:rsidRDefault="00DC32D1" w:rsidP="00710D9B">
      <w:pPr>
        <w:jc w:val="center"/>
        <w:rPr>
          <w:b/>
          <w:sz w:val="26"/>
          <w:szCs w:val="26"/>
        </w:rPr>
      </w:pPr>
    </w:p>
    <w:p w:rsidR="00DC32D1" w:rsidRPr="00710D9B" w:rsidRDefault="00DC32D1" w:rsidP="00710D9B">
      <w:pPr>
        <w:pStyle w:val="ConsPlusTitle"/>
        <w:jc w:val="center"/>
        <w:outlineLvl w:val="1"/>
        <w:rPr>
          <w:rFonts w:ascii="Times New Roman" w:hAnsi="Times New Roman" w:cs="Times New Roman"/>
          <w:sz w:val="26"/>
          <w:szCs w:val="26"/>
        </w:rPr>
      </w:pPr>
      <w:r w:rsidRPr="00710D9B">
        <w:rPr>
          <w:rFonts w:ascii="Times New Roman" w:hAnsi="Times New Roman" w:cs="Times New Roman"/>
          <w:sz w:val="26"/>
          <w:szCs w:val="26"/>
        </w:rPr>
        <w:t>1. Общие положения</w:t>
      </w:r>
    </w:p>
    <w:p w:rsidR="00DC32D1" w:rsidRPr="00710D9B" w:rsidRDefault="00DC32D1" w:rsidP="00710D9B">
      <w:pPr>
        <w:pStyle w:val="ConsPlusNormal"/>
        <w:jc w:val="both"/>
        <w:rPr>
          <w:rFonts w:ascii="Times New Roman" w:hAnsi="Times New Roman" w:cs="Times New Roman"/>
          <w:sz w:val="26"/>
          <w:szCs w:val="26"/>
        </w:rPr>
      </w:pPr>
    </w:p>
    <w:p w:rsidR="00DC32D1" w:rsidRPr="00710D9B" w:rsidRDefault="00DC32D1" w:rsidP="00710D9B">
      <w:pPr>
        <w:autoSpaceDE w:val="0"/>
        <w:autoSpaceDN w:val="0"/>
        <w:adjustRightInd w:val="0"/>
        <w:ind w:firstLine="709"/>
        <w:jc w:val="both"/>
        <w:rPr>
          <w:sz w:val="26"/>
          <w:szCs w:val="26"/>
        </w:rPr>
      </w:pPr>
      <w:r w:rsidRPr="00710D9B">
        <w:rPr>
          <w:sz w:val="26"/>
          <w:szCs w:val="26"/>
        </w:rPr>
        <w:t xml:space="preserve">Настоящее Положение об условиях </w:t>
      </w:r>
      <w:proofErr w:type="gramStart"/>
      <w:r w:rsidRPr="00710D9B">
        <w:rPr>
          <w:sz w:val="26"/>
          <w:szCs w:val="26"/>
        </w:rPr>
        <w:t xml:space="preserve">оплаты труда работников </w:t>
      </w:r>
      <w:r w:rsidRPr="00710D9B">
        <w:rPr>
          <w:bCs/>
          <w:sz w:val="26"/>
          <w:szCs w:val="26"/>
        </w:rPr>
        <w:t xml:space="preserve">муниципальных учреждений культуры </w:t>
      </w:r>
      <w:r w:rsidR="004D017F" w:rsidRPr="00710D9B">
        <w:rPr>
          <w:bCs/>
          <w:sz w:val="26"/>
          <w:szCs w:val="26"/>
        </w:rPr>
        <w:t>муниципального образования</w:t>
      </w:r>
      <w:proofErr w:type="gramEnd"/>
      <w:r w:rsidR="004D017F" w:rsidRPr="00710D9B">
        <w:rPr>
          <w:bCs/>
          <w:sz w:val="26"/>
          <w:szCs w:val="26"/>
        </w:rPr>
        <w:t xml:space="preserve"> </w:t>
      </w:r>
      <w:proofErr w:type="spellStart"/>
      <w:r w:rsidR="004D017F" w:rsidRPr="00710D9B">
        <w:rPr>
          <w:bCs/>
          <w:sz w:val="26"/>
          <w:szCs w:val="26"/>
        </w:rPr>
        <w:t>Ефремовский</w:t>
      </w:r>
      <w:proofErr w:type="spellEnd"/>
      <w:r w:rsidR="004D017F" w:rsidRPr="00710D9B">
        <w:rPr>
          <w:bCs/>
          <w:sz w:val="26"/>
          <w:szCs w:val="26"/>
        </w:rPr>
        <w:t xml:space="preserve"> муниципальный округ Тульской области</w:t>
      </w:r>
      <w:r w:rsidRPr="00710D9B">
        <w:rPr>
          <w:sz w:val="26"/>
          <w:szCs w:val="26"/>
        </w:rPr>
        <w:t xml:space="preserve"> (далее - Положение, работники, учреждение) разработано в целях определения условий и порядка оплаты труда работников учреждений и включает в себя:</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порядок и условия оплаты труда работников учреждения, размеры должностных окладов</w:t>
      </w:r>
      <w:r w:rsidR="007548FC" w:rsidRPr="00710D9B">
        <w:rPr>
          <w:rFonts w:ascii="Times New Roman" w:hAnsi="Times New Roman" w:cs="Times New Roman"/>
          <w:sz w:val="26"/>
          <w:szCs w:val="26"/>
        </w:rPr>
        <w:t xml:space="preserve"> (окладов)</w:t>
      </w:r>
      <w:r w:rsidRPr="00710D9B">
        <w:rPr>
          <w:rFonts w:ascii="Times New Roman" w:hAnsi="Times New Roman" w:cs="Times New Roman"/>
          <w:sz w:val="26"/>
          <w:szCs w:val="26"/>
        </w:rPr>
        <w:t>, в том числе по профессиональным квалификационным группам (далее - ПКГ);</w:t>
      </w:r>
    </w:p>
    <w:p w:rsidR="00DC32D1" w:rsidRPr="00710D9B" w:rsidRDefault="00DC32D1" w:rsidP="00710D9B">
      <w:pPr>
        <w:pStyle w:val="ConsPlusNormal"/>
        <w:ind w:firstLine="709"/>
        <w:jc w:val="both"/>
        <w:rPr>
          <w:rFonts w:ascii="Times New Roman" w:hAnsi="Times New Roman" w:cs="Times New Roman"/>
          <w:sz w:val="26"/>
          <w:szCs w:val="26"/>
        </w:rPr>
      </w:pPr>
      <w:r w:rsidRPr="00710D9B">
        <w:rPr>
          <w:rFonts w:ascii="Times New Roman" w:hAnsi="Times New Roman" w:cs="Times New Roman"/>
          <w:sz w:val="26"/>
          <w:szCs w:val="26"/>
        </w:rPr>
        <w:t>размеры повышающих коэффициентов к должностным окладам</w:t>
      </w:r>
      <w:r w:rsidR="00B6169D" w:rsidRPr="00710D9B">
        <w:rPr>
          <w:rFonts w:ascii="Times New Roman" w:hAnsi="Times New Roman" w:cs="Times New Roman"/>
          <w:sz w:val="26"/>
          <w:szCs w:val="26"/>
        </w:rPr>
        <w:t xml:space="preserve"> </w:t>
      </w:r>
      <w:r w:rsidR="007548FC" w:rsidRPr="00710D9B">
        <w:rPr>
          <w:rFonts w:ascii="Times New Roman" w:hAnsi="Times New Roman" w:cs="Times New Roman"/>
          <w:sz w:val="26"/>
          <w:szCs w:val="26"/>
        </w:rPr>
        <w:t>(окладам)</w:t>
      </w:r>
      <w:r w:rsidRPr="00710D9B">
        <w:rPr>
          <w:rFonts w:ascii="Times New Roman" w:hAnsi="Times New Roman" w:cs="Times New Roman"/>
          <w:sz w:val="26"/>
          <w:szCs w:val="26"/>
        </w:rPr>
        <w:t>;</w:t>
      </w:r>
    </w:p>
    <w:p w:rsidR="00DC32D1" w:rsidRPr="00710D9B" w:rsidRDefault="00DC32D1" w:rsidP="00710D9B">
      <w:pPr>
        <w:pStyle w:val="ConsPlusNormal"/>
        <w:ind w:firstLine="709"/>
        <w:jc w:val="both"/>
        <w:rPr>
          <w:rFonts w:ascii="Times New Roman" w:hAnsi="Times New Roman" w:cs="Times New Roman"/>
          <w:sz w:val="26"/>
          <w:szCs w:val="26"/>
        </w:rPr>
      </w:pPr>
      <w:r w:rsidRPr="00710D9B">
        <w:rPr>
          <w:rFonts w:ascii="Times New Roman" w:hAnsi="Times New Roman" w:cs="Times New Roman"/>
          <w:sz w:val="26"/>
          <w:szCs w:val="26"/>
        </w:rPr>
        <w:t>условия оплаты труда руководителя муниципального  учреждения и  его заместителей;</w:t>
      </w:r>
    </w:p>
    <w:p w:rsidR="00DC32D1" w:rsidRPr="00710D9B" w:rsidRDefault="00DC32D1" w:rsidP="00710D9B">
      <w:pPr>
        <w:pStyle w:val="ConsPlusNormal"/>
        <w:ind w:firstLine="709"/>
        <w:jc w:val="both"/>
        <w:rPr>
          <w:rFonts w:ascii="Times New Roman" w:hAnsi="Times New Roman" w:cs="Times New Roman"/>
          <w:sz w:val="26"/>
          <w:szCs w:val="26"/>
        </w:rPr>
      </w:pPr>
      <w:r w:rsidRPr="00710D9B">
        <w:rPr>
          <w:rFonts w:ascii="Times New Roman" w:hAnsi="Times New Roman" w:cs="Times New Roman"/>
          <w:sz w:val="26"/>
          <w:szCs w:val="26"/>
        </w:rPr>
        <w:t xml:space="preserve">порядок и условия установления выплат компенсационного характера в соответствии с </w:t>
      </w:r>
      <w:hyperlink r:id="rId4" w:history="1">
        <w:r w:rsidRPr="00710D9B">
          <w:rPr>
            <w:rFonts w:ascii="Times New Roman" w:hAnsi="Times New Roman" w:cs="Times New Roman"/>
            <w:color w:val="0000FF"/>
            <w:sz w:val="26"/>
            <w:szCs w:val="26"/>
          </w:rPr>
          <w:t>Перечнем</w:t>
        </w:r>
      </w:hyperlink>
      <w:r w:rsidRPr="00710D9B">
        <w:rPr>
          <w:rFonts w:ascii="Times New Roman" w:hAnsi="Times New Roman" w:cs="Times New Roman"/>
          <w:sz w:val="26"/>
          <w:szCs w:val="26"/>
        </w:rPr>
        <w:t xml:space="preserve"> видов выплат компенсационного характера в учреждениях;</w:t>
      </w:r>
    </w:p>
    <w:p w:rsidR="00DC32D1" w:rsidRPr="00710D9B" w:rsidRDefault="00DC32D1" w:rsidP="00710D9B">
      <w:pPr>
        <w:pStyle w:val="ConsPlusNormal"/>
        <w:ind w:firstLine="709"/>
        <w:jc w:val="both"/>
        <w:rPr>
          <w:rFonts w:ascii="Times New Roman" w:hAnsi="Times New Roman" w:cs="Times New Roman"/>
          <w:sz w:val="26"/>
          <w:szCs w:val="26"/>
        </w:rPr>
      </w:pPr>
      <w:r w:rsidRPr="00710D9B">
        <w:rPr>
          <w:rFonts w:ascii="Times New Roman" w:hAnsi="Times New Roman" w:cs="Times New Roman"/>
          <w:sz w:val="26"/>
          <w:szCs w:val="26"/>
        </w:rPr>
        <w:t xml:space="preserve">порядок и условия установления выплат стимулирующего характера в соответствии с </w:t>
      </w:r>
      <w:hyperlink r:id="rId5" w:history="1">
        <w:r w:rsidRPr="00710D9B">
          <w:rPr>
            <w:rFonts w:ascii="Times New Roman" w:hAnsi="Times New Roman" w:cs="Times New Roman"/>
            <w:color w:val="0000FF"/>
            <w:sz w:val="26"/>
            <w:szCs w:val="26"/>
          </w:rPr>
          <w:t>Перечнем</w:t>
        </w:r>
      </w:hyperlink>
      <w:r w:rsidRPr="00710D9B">
        <w:rPr>
          <w:rFonts w:ascii="Times New Roman" w:hAnsi="Times New Roman" w:cs="Times New Roman"/>
          <w:sz w:val="26"/>
          <w:szCs w:val="26"/>
        </w:rPr>
        <w:t xml:space="preserve"> видов выплат стимулирующего характера в учреждениях;</w:t>
      </w:r>
    </w:p>
    <w:p w:rsidR="00DC32D1" w:rsidRPr="00710D9B" w:rsidRDefault="00DC32D1" w:rsidP="00710D9B">
      <w:pPr>
        <w:pStyle w:val="ConsPlusNormal"/>
        <w:ind w:firstLine="709"/>
        <w:jc w:val="both"/>
        <w:rPr>
          <w:rFonts w:ascii="Times New Roman" w:hAnsi="Times New Roman" w:cs="Times New Roman"/>
          <w:sz w:val="26"/>
          <w:szCs w:val="26"/>
        </w:rPr>
      </w:pPr>
      <w:r w:rsidRPr="00710D9B">
        <w:rPr>
          <w:rFonts w:ascii="Times New Roman" w:hAnsi="Times New Roman" w:cs="Times New Roman"/>
          <w:sz w:val="26"/>
          <w:szCs w:val="26"/>
        </w:rPr>
        <w:t>другие вопросы оплаты труда.</w:t>
      </w:r>
    </w:p>
    <w:p w:rsidR="00DC32D1" w:rsidRPr="00710D9B" w:rsidRDefault="00DC32D1" w:rsidP="00710D9B">
      <w:pPr>
        <w:pStyle w:val="1"/>
        <w:ind w:firstLine="709"/>
        <w:jc w:val="both"/>
        <w:rPr>
          <w:rFonts w:ascii="Times New Roman" w:hAnsi="Times New Roman"/>
          <w:sz w:val="26"/>
          <w:szCs w:val="26"/>
        </w:rPr>
      </w:pPr>
      <w:r w:rsidRPr="00710D9B">
        <w:rPr>
          <w:rFonts w:ascii="Times New Roman" w:hAnsi="Times New Roman"/>
          <w:sz w:val="26"/>
          <w:szCs w:val="26"/>
        </w:rPr>
        <w:t xml:space="preserve">Учреждение в </w:t>
      </w:r>
      <w:proofErr w:type="gramStart"/>
      <w:r w:rsidRPr="00710D9B">
        <w:rPr>
          <w:rFonts w:ascii="Times New Roman" w:hAnsi="Times New Roman"/>
          <w:sz w:val="26"/>
          <w:szCs w:val="26"/>
        </w:rPr>
        <w:t>пределах</w:t>
      </w:r>
      <w:proofErr w:type="gramEnd"/>
      <w:r w:rsidRPr="00710D9B">
        <w:rPr>
          <w:rFonts w:ascii="Times New Roman" w:hAnsi="Times New Roman"/>
          <w:sz w:val="26"/>
          <w:szCs w:val="26"/>
        </w:rPr>
        <w:t xml:space="preserve"> имеющихся у него средств на оплату труда работников учреждения самостоятельно определяет (устанавливает) размеры выплат стимулирующего характера в соответствии с Положением об оплате труда работников, утвержденным локальным актом учреждения, принятым по согласованию с представительным органом работников и согласованным с Управлением  по культуре, молодежной политике, физической культуре и спорту  администрации  </w:t>
      </w:r>
      <w:r w:rsidR="004D017F" w:rsidRPr="00710D9B">
        <w:rPr>
          <w:rFonts w:ascii="Times New Roman" w:hAnsi="Times New Roman"/>
          <w:bCs/>
          <w:sz w:val="26"/>
          <w:szCs w:val="26"/>
        </w:rPr>
        <w:t xml:space="preserve">муниципального образования </w:t>
      </w:r>
      <w:proofErr w:type="spellStart"/>
      <w:r w:rsidR="004D017F" w:rsidRPr="00710D9B">
        <w:rPr>
          <w:rFonts w:ascii="Times New Roman" w:hAnsi="Times New Roman"/>
          <w:bCs/>
          <w:sz w:val="26"/>
          <w:szCs w:val="26"/>
        </w:rPr>
        <w:t>Ефремовский</w:t>
      </w:r>
      <w:proofErr w:type="spellEnd"/>
      <w:r w:rsidR="004D017F" w:rsidRPr="00710D9B">
        <w:rPr>
          <w:rFonts w:ascii="Times New Roman" w:hAnsi="Times New Roman"/>
          <w:bCs/>
          <w:sz w:val="26"/>
          <w:szCs w:val="26"/>
        </w:rPr>
        <w:t xml:space="preserve"> муниципальный округ Тульской области</w:t>
      </w:r>
      <w:r w:rsidRPr="00710D9B">
        <w:rPr>
          <w:rFonts w:ascii="Times New Roman" w:hAnsi="Times New Roman"/>
          <w:sz w:val="26"/>
          <w:szCs w:val="26"/>
        </w:rPr>
        <w:t xml:space="preserve">, функциональным  органом администрации </w:t>
      </w:r>
      <w:r w:rsidR="004D017F" w:rsidRPr="00710D9B">
        <w:rPr>
          <w:rFonts w:ascii="Times New Roman" w:hAnsi="Times New Roman"/>
          <w:bCs/>
          <w:sz w:val="26"/>
          <w:szCs w:val="26"/>
        </w:rPr>
        <w:t xml:space="preserve">муниципального образования </w:t>
      </w:r>
      <w:proofErr w:type="spellStart"/>
      <w:r w:rsidR="004D017F" w:rsidRPr="00710D9B">
        <w:rPr>
          <w:rFonts w:ascii="Times New Roman" w:hAnsi="Times New Roman"/>
          <w:bCs/>
          <w:sz w:val="26"/>
          <w:szCs w:val="26"/>
        </w:rPr>
        <w:t>Ефремовский</w:t>
      </w:r>
      <w:proofErr w:type="spellEnd"/>
      <w:r w:rsidR="004D017F" w:rsidRPr="00710D9B">
        <w:rPr>
          <w:rFonts w:ascii="Times New Roman" w:hAnsi="Times New Roman"/>
          <w:bCs/>
          <w:sz w:val="26"/>
          <w:szCs w:val="26"/>
        </w:rPr>
        <w:t xml:space="preserve"> муниципальный округ Тульской области</w:t>
      </w:r>
      <w:r w:rsidRPr="00710D9B">
        <w:rPr>
          <w:rFonts w:ascii="Times New Roman" w:hAnsi="Times New Roman"/>
          <w:sz w:val="26"/>
          <w:szCs w:val="26"/>
        </w:rPr>
        <w:t>, осуществляющим управление в сфере культуры</w:t>
      </w:r>
      <w:proofErr w:type="gramStart"/>
      <w:r w:rsidRPr="00710D9B">
        <w:rPr>
          <w:rFonts w:ascii="Times New Roman" w:hAnsi="Times New Roman"/>
          <w:sz w:val="26"/>
          <w:szCs w:val="26"/>
        </w:rPr>
        <w:t>.</w:t>
      </w:r>
      <w:proofErr w:type="gramEnd"/>
      <w:r w:rsidRPr="00710D9B">
        <w:rPr>
          <w:rFonts w:ascii="Times New Roman" w:hAnsi="Times New Roman"/>
          <w:sz w:val="26"/>
          <w:szCs w:val="26"/>
        </w:rPr>
        <w:t xml:space="preserve"> (</w:t>
      </w:r>
      <w:proofErr w:type="gramStart"/>
      <w:r w:rsidRPr="00710D9B">
        <w:rPr>
          <w:rFonts w:ascii="Times New Roman" w:hAnsi="Times New Roman"/>
          <w:sz w:val="26"/>
          <w:szCs w:val="26"/>
        </w:rPr>
        <w:t>д</w:t>
      </w:r>
      <w:proofErr w:type="gramEnd"/>
      <w:r w:rsidRPr="00710D9B">
        <w:rPr>
          <w:rFonts w:ascii="Times New Roman" w:hAnsi="Times New Roman"/>
          <w:sz w:val="26"/>
          <w:szCs w:val="26"/>
        </w:rPr>
        <w:t>алее - локальный акт учреждения,  Управление).</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lastRenderedPageBreak/>
        <w:t xml:space="preserve">Оплата труда работников учреждения, не предусмотренных настоящим Положением, производится в порядке, установленном для муниципальных организаций (учреждений) </w:t>
      </w:r>
      <w:r w:rsidR="004D017F" w:rsidRPr="00710D9B">
        <w:rPr>
          <w:rFonts w:ascii="Times New Roman" w:hAnsi="Times New Roman" w:cs="Times New Roman"/>
          <w:bCs/>
          <w:sz w:val="26"/>
          <w:szCs w:val="26"/>
        </w:rPr>
        <w:t xml:space="preserve">муниципального образования </w:t>
      </w:r>
      <w:proofErr w:type="spellStart"/>
      <w:r w:rsidR="004D017F" w:rsidRPr="00710D9B">
        <w:rPr>
          <w:rFonts w:ascii="Times New Roman" w:hAnsi="Times New Roman" w:cs="Times New Roman"/>
          <w:bCs/>
          <w:sz w:val="26"/>
          <w:szCs w:val="26"/>
        </w:rPr>
        <w:t>Ефремовский</w:t>
      </w:r>
      <w:proofErr w:type="spellEnd"/>
      <w:r w:rsidR="004D017F" w:rsidRPr="00710D9B">
        <w:rPr>
          <w:rFonts w:ascii="Times New Roman" w:hAnsi="Times New Roman" w:cs="Times New Roman"/>
          <w:bCs/>
          <w:sz w:val="26"/>
          <w:szCs w:val="26"/>
        </w:rPr>
        <w:t xml:space="preserve"> муниципальный округ Тульской области</w:t>
      </w:r>
      <w:r w:rsidR="004D017F" w:rsidRPr="00710D9B">
        <w:rPr>
          <w:rFonts w:ascii="Times New Roman" w:hAnsi="Times New Roman" w:cs="Times New Roman"/>
          <w:sz w:val="26"/>
          <w:szCs w:val="26"/>
        </w:rPr>
        <w:t xml:space="preserve"> </w:t>
      </w:r>
      <w:r w:rsidRPr="00710D9B">
        <w:rPr>
          <w:rFonts w:ascii="Times New Roman" w:hAnsi="Times New Roman" w:cs="Times New Roman"/>
          <w:sz w:val="26"/>
          <w:szCs w:val="26"/>
        </w:rPr>
        <w:t>соответствующих отраслей, с учетом условий, предусмотренных настоящим Положением.</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исчисленная в установленном порядке, не может быть ниже минимальной заработной платы в Тульской области, установленной региональным соглашением.</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 xml:space="preserve">Фонд оплаты труда работников муниципальных бюджетных учреждений формируется исходя из объема субсидий, поступающих в установленном порядке муниципальному бюджетному учреждению из бюджета </w:t>
      </w:r>
      <w:r w:rsidR="004D017F" w:rsidRPr="00710D9B">
        <w:rPr>
          <w:rFonts w:ascii="Times New Roman" w:hAnsi="Times New Roman" w:cs="Times New Roman"/>
          <w:bCs/>
          <w:sz w:val="26"/>
          <w:szCs w:val="26"/>
        </w:rPr>
        <w:t xml:space="preserve">муниципального образования </w:t>
      </w:r>
      <w:proofErr w:type="spellStart"/>
      <w:r w:rsidR="004D017F" w:rsidRPr="00710D9B">
        <w:rPr>
          <w:rFonts w:ascii="Times New Roman" w:hAnsi="Times New Roman" w:cs="Times New Roman"/>
          <w:bCs/>
          <w:sz w:val="26"/>
          <w:szCs w:val="26"/>
        </w:rPr>
        <w:t>Ефремовский</w:t>
      </w:r>
      <w:proofErr w:type="spellEnd"/>
      <w:r w:rsidR="004D017F" w:rsidRPr="00710D9B">
        <w:rPr>
          <w:rFonts w:ascii="Times New Roman" w:hAnsi="Times New Roman" w:cs="Times New Roman"/>
          <w:bCs/>
          <w:sz w:val="26"/>
          <w:szCs w:val="26"/>
        </w:rPr>
        <w:t xml:space="preserve"> муниципальный округ Тульской области</w:t>
      </w:r>
      <w:r w:rsidRPr="00710D9B">
        <w:rPr>
          <w:rFonts w:ascii="Times New Roman" w:hAnsi="Times New Roman" w:cs="Times New Roman"/>
          <w:sz w:val="26"/>
          <w:szCs w:val="26"/>
        </w:rPr>
        <w:t>, и средств, поступающих от приносящей доход деятельности. Фонд оплаты труда работников муниципальных казенных учреждений формируется исходя из объема бюджетных ассигнований на обеспечение выполнения функций муниципальных казенных учреждений и соответствующих лимитов бюджетных обязательств в части оплаты труда работников муниципальных казенных учреждений.</w:t>
      </w:r>
    </w:p>
    <w:p w:rsidR="00DC32D1" w:rsidRPr="00710D9B" w:rsidRDefault="00DC32D1" w:rsidP="00710D9B">
      <w:pPr>
        <w:pStyle w:val="ConsPlusNormal"/>
        <w:ind w:firstLine="540"/>
        <w:jc w:val="both"/>
        <w:rPr>
          <w:rFonts w:ascii="Times New Roman" w:hAnsi="Times New Roman" w:cs="Times New Roman"/>
          <w:sz w:val="26"/>
          <w:szCs w:val="26"/>
        </w:rPr>
      </w:pPr>
      <w:proofErr w:type="gramStart"/>
      <w:r w:rsidRPr="00710D9B">
        <w:rPr>
          <w:rFonts w:ascii="Times New Roman" w:hAnsi="Times New Roman" w:cs="Times New Roman"/>
          <w:sz w:val="26"/>
          <w:szCs w:val="26"/>
        </w:rPr>
        <w:t xml:space="preserve">Расчетный среднемесячный уровень заработной платы работников муниципальных учреждений, осуществляющих деятельность на территории </w:t>
      </w:r>
      <w:r w:rsidR="004D017F" w:rsidRPr="00710D9B">
        <w:rPr>
          <w:rFonts w:ascii="Times New Roman" w:hAnsi="Times New Roman" w:cs="Times New Roman"/>
          <w:bCs/>
          <w:sz w:val="26"/>
          <w:szCs w:val="26"/>
        </w:rPr>
        <w:t xml:space="preserve">муниципального образования </w:t>
      </w:r>
      <w:proofErr w:type="spellStart"/>
      <w:r w:rsidR="004D017F" w:rsidRPr="00710D9B">
        <w:rPr>
          <w:rFonts w:ascii="Times New Roman" w:hAnsi="Times New Roman" w:cs="Times New Roman"/>
          <w:bCs/>
          <w:sz w:val="26"/>
          <w:szCs w:val="26"/>
        </w:rPr>
        <w:t>Ефремовский</w:t>
      </w:r>
      <w:proofErr w:type="spellEnd"/>
      <w:r w:rsidR="004D017F" w:rsidRPr="00710D9B">
        <w:rPr>
          <w:rFonts w:ascii="Times New Roman" w:hAnsi="Times New Roman" w:cs="Times New Roman"/>
          <w:bCs/>
          <w:sz w:val="26"/>
          <w:szCs w:val="26"/>
        </w:rPr>
        <w:t xml:space="preserve"> муниципальный округ Тульской области</w:t>
      </w:r>
      <w:r w:rsidRPr="00710D9B">
        <w:rPr>
          <w:rFonts w:ascii="Times New Roman" w:hAnsi="Times New Roman" w:cs="Times New Roman"/>
          <w:sz w:val="26"/>
          <w:szCs w:val="26"/>
        </w:rPr>
        <w:t xml:space="preserve">, не может превышать расчетный среднемесячный уровень оплаты труда муниципальных служащих и работников, замещающих должности, не являющиеся должностями муниципальной службы, администрации </w:t>
      </w:r>
      <w:r w:rsidR="004D017F" w:rsidRPr="00710D9B">
        <w:rPr>
          <w:rFonts w:ascii="Times New Roman" w:hAnsi="Times New Roman" w:cs="Times New Roman"/>
          <w:bCs/>
          <w:sz w:val="26"/>
          <w:szCs w:val="26"/>
        </w:rPr>
        <w:t xml:space="preserve">муниципального образования </w:t>
      </w:r>
      <w:proofErr w:type="spellStart"/>
      <w:r w:rsidR="004D017F" w:rsidRPr="00710D9B">
        <w:rPr>
          <w:rFonts w:ascii="Times New Roman" w:hAnsi="Times New Roman" w:cs="Times New Roman"/>
          <w:bCs/>
          <w:sz w:val="26"/>
          <w:szCs w:val="26"/>
        </w:rPr>
        <w:t>Ефремовский</w:t>
      </w:r>
      <w:proofErr w:type="spellEnd"/>
      <w:r w:rsidR="004D017F" w:rsidRPr="00710D9B">
        <w:rPr>
          <w:rFonts w:ascii="Times New Roman" w:hAnsi="Times New Roman" w:cs="Times New Roman"/>
          <w:bCs/>
          <w:sz w:val="26"/>
          <w:szCs w:val="26"/>
        </w:rPr>
        <w:t xml:space="preserve"> муниципальный округ Тульской области</w:t>
      </w:r>
      <w:r w:rsidRPr="00710D9B">
        <w:rPr>
          <w:rFonts w:ascii="Times New Roman" w:hAnsi="Times New Roman" w:cs="Times New Roman"/>
          <w:sz w:val="26"/>
          <w:szCs w:val="26"/>
        </w:rPr>
        <w:t xml:space="preserve">, осуществляющей функции и полномочия учредителя от имени </w:t>
      </w:r>
      <w:r w:rsidR="004D017F" w:rsidRPr="00710D9B">
        <w:rPr>
          <w:rFonts w:ascii="Times New Roman" w:hAnsi="Times New Roman" w:cs="Times New Roman"/>
          <w:bCs/>
          <w:sz w:val="26"/>
          <w:szCs w:val="26"/>
        </w:rPr>
        <w:t xml:space="preserve">муниципального образования </w:t>
      </w:r>
      <w:proofErr w:type="spellStart"/>
      <w:r w:rsidR="004D017F" w:rsidRPr="00710D9B">
        <w:rPr>
          <w:rFonts w:ascii="Times New Roman" w:hAnsi="Times New Roman" w:cs="Times New Roman"/>
          <w:bCs/>
          <w:sz w:val="26"/>
          <w:szCs w:val="26"/>
        </w:rPr>
        <w:t>Ефремовский</w:t>
      </w:r>
      <w:proofErr w:type="spellEnd"/>
      <w:r w:rsidR="004D017F" w:rsidRPr="00710D9B">
        <w:rPr>
          <w:rFonts w:ascii="Times New Roman" w:hAnsi="Times New Roman" w:cs="Times New Roman"/>
          <w:bCs/>
          <w:sz w:val="26"/>
          <w:szCs w:val="26"/>
        </w:rPr>
        <w:t xml:space="preserve"> муниципальный округ Тульской области</w:t>
      </w:r>
      <w:proofErr w:type="gramEnd"/>
      <w:r w:rsidRPr="00710D9B">
        <w:rPr>
          <w:rFonts w:ascii="Times New Roman" w:hAnsi="Times New Roman" w:cs="Times New Roman"/>
          <w:sz w:val="26"/>
          <w:szCs w:val="26"/>
        </w:rPr>
        <w:t xml:space="preserve"> (далее - Учредитель) осуществляющих исполнение муниципальных функций и  наделенных в случаях, предусмотренных федеральными законами, законами Тульской области, полномочиями по осуществлению государственных функций, возложенных на Учредителя, а также обеспечивающих деятельность Учредителя (административно-хозяйственное, информационно-техническое и кадровое обеспечение, делопроизводство, бухгалтерский учет и отчетность).</w:t>
      </w:r>
    </w:p>
    <w:p w:rsidR="00DC32D1" w:rsidRPr="00710D9B" w:rsidRDefault="00DC32D1" w:rsidP="00710D9B">
      <w:pPr>
        <w:pStyle w:val="ConsPlusNormal"/>
        <w:ind w:firstLine="540"/>
        <w:jc w:val="both"/>
        <w:rPr>
          <w:rFonts w:ascii="Times New Roman" w:hAnsi="Times New Roman" w:cs="Times New Roman"/>
          <w:sz w:val="26"/>
          <w:szCs w:val="26"/>
        </w:rPr>
      </w:pPr>
      <w:proofErr w:type="gramStart"/>
      <w:r w:rsidRPr="00710D9B">
        <w:rPr>
          <w:rFonts w:ascii="Times New Roman" w:hAnsi="Times New Roman" w:cs="Times New Roman"/>
          <w:sz w:val="26"/>
          <w:szCs w:val="26"/>
        </w:rPr>
        <w:t>Расчетный среднемесячный уровень оплаты труда муниципальных служащих и работников, замещающих должности, не являющиеся должностями муниципальной службы, Учредителя определяется путем деления установленного объема бюджетных ассигнований на оплату труда муниципальных служащих и работников, замещающих должности, не являющиеся должностями муниципальной службы, Учредителя на установленную численность муниципальных служащих и работников, замещающих должности, не являющиеся должностями муниципальной службы, Учредителя и деления полученного результата на 12</w:t>
      </w:r>
      <w:proofErr w:type="gramEnd"/>
      <w:r w:rsidRPr="00710D9B">
        <w:rPr>
          <w:rFonts w:ascii="Times New Roman" w:hAnsi="Times New Roman" w:cs="Times New Roman"/>
          <w:sz w:val="26"/>
          <w:szCs w:val="26"/>
        </w:rPr>
        <w:t xml:space="preserve"> (количество месяцев в году) и доводится Учредителем (или Управлением) до руководителя подведомственного муниципального учреждения.</w:t>
      </w:r>
    </w:p>
    <w:p w:rsidR="00DC32D1" w:rsidRPr="00710D9B" w:rsidRDefault="00DC32D1" w:rsidP="00710D9B">
      <w:pPr>
        <w:pStyle w:val="ConsPlusNormal"/>
        <w:jc w:val="both"/>
        <w:rPr>
          <w:rFonts w:ascii="Times New Roman" w:hAnsi="Times New Roman" w:cs="Times New Roman"/>
          <w:sz w:val="26"/>
          <w:szCs w:val="26"/>
        </w:rPr>
      </w:pPr>
    </w:p>
    <w:p w:rsidR="00DC32D1" w:rsidRPr="00710D9B" w:rsidRDefault="00DC32D1" w:rsidP="00710D9B">
      <w:pPr>
        <w:pStyle w:val="ConsPlusTitle"/>
        <w:jc w:val="center"/>
        <w:outlineLvl w:val="1"/>
        <w:rPr>
          <w:rFonts w:ascii="Times New Roman" w:hAnsi="Times New Roman" w:cs="Times New Roman"/>
          <w:sz w:val="26"/>
          <w:szCs w:val="26"/>
        </w:rPr>
      </w:pPr>
      <w:r w:rsidRPr="00710D9B">
        <w:rPr>
          <w:rFonts w:ascii="Times New Roman" w:hAnsi="Times New Roman" w:cs="Times New Roman"/>
          <w:sz w:val="26"/>
          <w:szCs w:val="26"/>
        </w:rPr>
        <w:t>2. Порядок и условия оплаты труда работников учреждения</w:t>
      </w:r>
    </w:p>
    <w:p w:rsidR="00DC32D1" w:rsidRPr="00710D9B" w:rsidRDefault="00DC32D1" w:rsidP="00710D9B">
      <w:pPr>
        <w:pStyle w:val="ConsPlusNormal"/>
        <w:jc w:val="both"/>
        <w:rPr>
          <w:rFonts w:ascii="Times New Roman" w:hAnsi="Times New Roman" w:cs="Times New Roman"/>
          <w:sz w:val="26"/>
          <w:szCs w:val="26"/>
        </w:rPr>
      </w:pPr>
    </w:p>
    <w:p w:rsidR="00DC32D1" w:rsidRPr="00710D9B" w:rsidRDefault="00DC32D1" w:rsidP="00710D9B">
      <w:pPr>
        <w:pStyle w:val="ConsPlusNormal"/>
        <w:ind w:firstLine="540"/>
        <w:jc w:val="both"/>
        <w:rPr>
          <w:rFonts w:ascii="Times New Roman" w:hAnsi="Times New Roman" w:cs="Times New Roman"/>
          <w:sz w:val="26"/>
          <w:szCs w:val="26"/>
        </w:rPr>
      </w:pPr>
      <w:bookmarkStart w:id="0" w:name="P70"/>
      <w:bookmarkEnd w:id="0"/>
      <w:r w:rsidRPr="00710D9B">
        <w:rPr>
          <w:rFonts w:ascii="Times New Roman" w:hAnsi="Times New Roman" w:cs="Times New Roman"/>
          <w:sz w:val="26"/>
          <w:szCs w:val="26"/>
        </w:rPr>
        <w:t xml:space="preserve">1. Размеры должностных окладов (окладов) работников культуры, искусства и </w:t>
      </w:r>
      <w:r w:rsidRPr="00710D9B">
        <w:rPr>
          <w:rFonts w:ascii="Times New Roman" w:hAnsi="Times New Roman" w:cs="Times New Roman"/>
          <w:sz w:val="26"/>
          <w:szCs w:val="26"/>
        </w:rPr>
        <w:lastRenderedPageBreak/>
        <w:t xml:space="preserve">кинематографии устанавливаются на основе отнесения занимаемых ими должностей к </w:t>
      </w:r>
      <w:hyperlink r:id="rId6" w:history="1">
        <w:r w:rsidRPr="00710D9B">
          <w:rPr>
            <w:rFonts w:ascii="Times New Roman" w:hAnsi="Times New Roman" w:cs="Times New Roman"/>
            <w:color w:val="0000FF"/>
            <w:sz w:val="26"/>
            <w:szCs w:val="26"/>
          </w:rPr>
          <w:t>ПКГ</w:t>
        </w:r>
      </w:hyperlink>
      <w:r w:rsidRPr="00710D9B">
        <w:rPr>
          <w:rFonts w:ascii="Times New Roman" w:hAnsi="Times New Roman" w:cs="Times New Roman"/>
          <w:sz w:val="26"/>
          <w:szCs w:val="26"/>
        </w:rPr>
        <w:t>, утвержденным Приказом Министерства здравоохранения и социального развития Российской Федерации от 31 августа 2007 года N 570 "Об утверждении профессиональных квалификационных групп должностей работников культуры, искусства и кинематографии":</w:t>
      </w:r>
    </w:p>
    <w:p w:rsidR="00DC32D1" w:rsidRPr="00710D9B" w:rsidRDefault="00DC32D1" w:rsidP="00710D9B">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9"/>
        <w:gridCol w:w="3260"/>
      </w:tblGrid>
      <w:tr w:rsidR="00DC32D1" w:rsidRPr="00710D9B" w:rsidTr="00F55EE2">
        <w:tc>
          <w:tcPr>
            <w:tcW w:w="5669" w:type="dxa"/>
          </w:tcPr>
          <w:p w:rsidR="00DC32D1" w:rsidRPr="00710D9B" w:rsidRDefault="00DC32D1" w:rsidP="00710D9B">
            <w:pPr>
              <w:pStyle w:val="ConsPlusNormal"/>
              <w:jc w:val="center"/>
              <w:rPr>
                <w:rFonts w:ascii="Times New Roman" w:hAnsi="Times New Roman" w:cs="Times New Roman"/>
                <w:sz w:val="26"/>
                <w:szCs w:val="26"/>
              </w:rPr>
            </w:pPr>
            <w:r w:rsidRPr="00710D9B">
              <w:rPr>
                <w:rFonts w:ascii="Times New Roman" w:hAnsi="Times New Roman" w:cs="Times New Roman"/>
                <w:sz w:val="26"/>
                <w:szCs w:val="26"/>
              </w:rPr>
              <w:t>Должности</w:t>
            </w:r>
          </w:p>
        </w:tc>
        <w:tc>
          <w:tcPr>
            <w:tcW w:w="3260" w:type="dxa"/>
          </w:tcPr>
          <w:p w:rsidR="00DC32D1" w:rsidRPr="00710D9B" w:rsidRDefault="00DC32D1" w:rsidP="00710D9B">
            <w:pPr>
              <w:pStyle w:val="ConsPlusNormal"/>
              <w:jc w:val="center"/>
              <w:rPr>
                <w:rFonts w:ascii="Times New Roman" w:hAnsi="Times New Roman" w:cs="Times New Roman"/>
                <w:sz w:val="26"/>
                <w:szCs w:val="26"/>
              </w:rPr>
            </w:pPr>
            <w:r w:rsidRPr="00710D9B">
              <w:rPr>
                <w:rFonts w:ascii="Times New Roman" w:hAnsi="Times New Roman" w:cs="Times New Roman"/>
                <w:sz w:val="26"/>
                <w:szCs w:val="26"/>
              </w:rPr>
              <w:t>Размер должностного оклада (оклада), руб.</w:t>
            </w:r>
          </w:p>
        </w:tc>
      </w:tr>
      <w:tr w:rsidR="00C1004A" w:rsidRPr="00710D9B" w:rsidTr="00F55EE2">
        <w:tc>
          <w:tcPr>
            <w:tcW w:w="5669" w:type="dxa"/>
          </w:tcPr>
          <w:p w:rsidR="00C1004A" w:rsidRPr="00710D9B" w:rsidRDefault="00C1004A"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 xml:space="preserve">Должности </w:t>
            </w:r>
            <w:proofErr w:type="gramStart"/>
            <w:r w:rsidRPr="00710D9B">
              <w:rPr>
                <w:rFonts w:ascii="Times New Roman" w:hAnsi="Times New Roman" w:cs="Times New Roman"/>
                <w:sz w:val="26"/>
                <w:szCs w:val="26"/>
              </w:rPr>
              <w:t>технических исполнителей</w:t>
            </w:r>
            <w:proofErr w:type="gramEnd"/>
            <w:r w:rsidRPr="00710D9B">
              <w:rPr>
                <w:rFonts w:ascii="Times New Roman" w:hAnsi="Times New Roman" w:cs="Times New Roman"/>
                <w:sz w:val="26"/>
                <w:szCs w:val="26"/>
              </w:rPr>
              <w:t xml:space="preserve"> и артистов вспомогательного состава</w:t>
            </w:r>
          </w:p>
        </w:tc>
        <w:tc>
          <w:tcPr>
            <w:tcW w:w="3260" w:type="dxa"/>
          </w:tcPr>
          <w:p w:rsidR="00C1004A" w:rsidRPr="00710D9B" w:rsidRDefault="00C1004A" w:rsidP="00710D9B">
            <w:pPr>
              <w:jc w:val="center"/>
              <w:rPr>
                <w:sz w:val="26"/>
                <w:szCs w:val="26"/>
              </w:rPr>
            </w:pPr>
            <w:r w:rsidRPr="00710D9B">
              <w:rPr>
                <w:sz w:val="26"/>
                <w:szCs w:val="26"/>
              </w:rPr>
              <w:t>8118</w:t>
            </w:r>
          </w:p>
        </w:tc>
      </w:tr>
      <w:tr w:rsidR="00C1004A" w:rsidRPr="00710D9B" w:rsidTr="00F55EE2">
        <w:tc>
          <w:tcPr>
            <w:tcW w:w="5669" w:type="dxa"/>
          </w:tcPr>
          <w:p w:rsidR="00C1004A" w:rsidRPr="00710D9B" w:rsidRDefault="00C1004A"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Должности работников культуры, искусства и кинематографии среднего звена</w:t>
            </w:r>
          </w:p>
        </w:tc>
        <w:tc>
          <w:tcPr>
            <w:tcW w:w="3260" w:type="dxa"/>
          </w:tcPr>
          <w:p w:rsidR="00C1004A" w:rsidRPr="00710D9B" w:rsidRDefault="00C1004A" w:rsidP="00710D9B">
            <w:pPr>
              <w:jc w:val="center"/>
              <w:rPr>
                <w:sz w:val="26"/>
                <w:szCs w:val="26"/>
              </w:rPr>
            </w:pPr>
            <w:r w:rsidRPr="00710D9B">
              <w:rPr>
                <w:sz w:val="26"/>
                <w:szCs w:val="26"/>
              </w:rPr>
              <w:t>11033</w:t>
            </w:r>
          </w:p>
        </w:tc>
      </w:tr>
      <w:tr w:rsidR="00C1004A" w:rsidRPr="00710D9B" w:rsidTr="00F55EE2">
        <w:tc>
          <w:tcPr>
            <w:tcW w:w="5669" w:type="dxa"/>
          </w:tcPr>
          <w:p w:rsidR="00C1004A" w:rsidRPr="00710D9B" w:rsidRDefault="00C1004A"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Должности работников культуры, искусства и кинематографии ведущего звена</w:t>
            </w:r>
          </w:p>
        </w:tc>
        <w:tc>
          <w:tcPr>
            <w:tcW w:w="3260" w:type="dxa"/>
          </w:tcPr>
          <w:p w:rsidR="00C1004A" w:rsidRPr="00710D9B" w:rsidRDefault="00C1004A" w:rsidP="00710D9B">
            <w:pPr>
              <w:jc w:val="center"/>
              <w:rPr>
                <w:sz w:val="26"/>
                <w:szCs w:val="26"/>
              </w:rPr>
            </w:pPr>
            <w:r w:rsidRPr="00710D9B">
              <w:rPr>
                <w:sz w:val="26"/>
                <w:szCs w:val="26"/>
              </w:rPr>
              <w:t>12679</w:t>
            </w:r>
          </w:p>
        </w:tc>
      </w:tr>
      <w:tr w:rsidR="00C1004A" w:rsidRPr="00710D9B" w:rsidTr="00F55EE2">
        <w:tc>
          <w:tcPr>
            <w:tcW w:w="5669" w:type="dxa"/>
          </w:tcPr>
          <w:p w:rsidR="00C1004A" w:rsidRPr="00710D9B" w:rsidRDefault="00C1004A"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Должности руководящего состава учреждений культуры, искусства и кинематографии</w:t>
            </w:r>
          </w:p>
        </w:tc>
        <w:tc>
          <w:tcPr>
            <w:tcW w:w="3260" w:type="dxa"/>
          </w:tcPr>
          <w:p w:rsidR="00C1004A" w:rsidRPr="00710D9B" w:rsidRDefault="00C1004A" w:rsidP="00710D9B">
            <w:pPr>
              <w:jc w:val="center"/>
              <w:rPr>
                <w:sz w:val="26"/>
                <w:szCs w:val="26"/>
              </w:rPr>
            </w:pPr>
            <w:r w:rsidRPr="00710D9B">
              <w:rPr>
                <w:sz w:val="26"/>
                <w:szCs w:val="26"/>
              </w:rPr>
              <w:t>14455</w:t>
            </w:r>
          </w:p>
        </w:tc>
      </w:tr>
    </w:tbl>
    <w:p w:rsidR="00DC32D1" w:rsidRPr="00710D9B" w:rsidRDefault="00DC32D1" w:rsidP="00710D9B">
      <w:pPr>
        <w:pStyle w:val="ConsPlusNormal"/>
        <w:jc w:val="both"/>
        <w:rPr>
          <w:rFonts w:ascii="Times New Roman" w:hAnsi="Times New Roman" w:cs="Times New Roman"/>
          <w:sz w:val="26"/>
          <w:szCs w:val="26"/>
        </w:rPr>
      </w:pP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Должностные оклады (оклады) заместителей руководителей структурных подразделений учреждения устанавливаются на 5 - 10 процентов ниже должностных окладов соответствующих руководителей.</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 xml:space="preserve">К окладам работников культуры муниципальных образовательных организаций </w:t>
      </w:r>
      <w:r w:rsidR="004D017F" w:rsidRPr="00710D9B">
        <w:rPr>
          <w:rFonts w:ascii="Times New Roman" w:hAnsi="Times New Roman" w:cs="Times New Roman"/>
          <w:bCs/>
          <w:sz w:val="26"/>
          <w:szCs w:val="26"/>
        </w:rPr>
        <w:t xml:space="preserve">муниципального образования </w:t>
      </w:r>
      <w:proofErr w:type="spellStart"/>
      <w:r w:rsidR="004D017F" w:rsidRPr="00710D9B">
        <w:rPr>
          <w:rFonts w:ascii="Times New Roman" w:hAnsi="Times New Roman" w:cs="Times New Roman"/>
          <w:bCs/>
          <w:sz w:val="26"/>
          <w:szCs w:val="26"/>
        </w:rPr>
        <w:t>Ефремовский</w:t>
      </w:r>
      <w:proofErr w:type="spellEnd"/>
      <w:r w:rsidR="004D017F" w:rsidRPr="00710D9B">
        <w:rPr>
          <w:rFonts w:ascii="Times New Roman" w:hAnsi="Times New Roman" w:cs="Times New Roman"/>
          <w:bCs/>
          <w:sz w:val="26"/>
          <w:szCs w:val="26"/>
        </w:rPr>
        <w:t xml:space="preserve"> муниципальный округ Тульской области</w:t>
      </w:r>
      <w:r w:rsidR="004D017F" w:rsidRPr="00710D9B">
        <w:rPr>
          <w:rFonts w:ascii="Times New Roman" w:hAnsi="Times New Roman" w:cs="Times New Roman"/>
          <w:sz w:val="26"/>
          <w:szCs w:val="26"/>
        </w:rPr>
        <w:t xml:space="preserve"> </w:t>
      </w:r>
      <w:r w:rsidRPr="00710D9B">
        <w:rPr>
          <w:rFonts w:ascii="Times New Roman" w:hAnsi="Times New Roman" w:cs="Times New Roman"/>
          <w:sz w:val="26"/>
          <w:szCs w:val="26"/>
        </w:rPr>
        <w:t>устанавливается повышающий корректирующий коэффициент в размере 1,3, образующий новый оклад.</w:t>
      </w:r>
    </w:p>
    <w:p w:rsidR="00DC32D1" w:rsidRPr="00710D9B" w:rsidRDefault="00DC32D1" w:rsidP="00710D9B">
      <w:pPr>
        <w:pStyle w:val="ConsPlusNormal"/>
        <w:ind w:firstLine="540"/>
        <w:jc w:val="both"/>
        <w:rPr>
          <w:rFonts w:ascii="Times New Roman" w:hAnsi="Times New Roman" w:cs="Times New Roman"/>
          <w:sz w:val="26"/>
          <w:szCs w:val="26"/>
        </w:rPr>
      </w:pPr>
      <w:proofErr w:type="gramStart"/>
      <w:r w:rsidRPr="00710D9B">
        <w:rPr>
          <w:rFonts w:ascii="Times New Roman" w:hAnsi="Times New Roman" w:cs="Times New Roman"/>
          <w:sz w:val="26"/>
          <w:szCs w:val="26"/>
        </w:rPr>
        <w:t xml:space="preserve">Размеры должностных окладов (окладов) работников культуры, искусства и кинематографии, не отнесенных к ПКГ, устанавливаются на основе отнесения занимаемых ими должностей, утвержденных </w:t>
      </w:r>
      <w:hyperlink r:id="rId7" w:history="1">
        <w:r w:rsidRPr="00710D9B">
          <w:rPr>
            <w:rFonts w:ascii="Times New Roman" w:hAnsi="Times New Roman" w:cs="Times New Roman"/>
            <w:color w:val="0000FF"/>
            <w:sz w:val="26"/>
            <w:szCs w:val="26"/>
          </w:rPr>
          <w:t>Приказом</w:t>
        </w:r>
      </w:hyperlink>
      <w:r w:rsidRPr="00710D9B">
        <w:rPr>
          <w:rFonts w:ascii="Times New Roman" w:hAnsi="Times New Roman" w:cs="Times New Roman"/>
          <w:sz w:val="26"/>
          <w:szCs w:val="26"/>
        </w:rPr>
        <w:t xml:space="preserve"> Министерства здравоохранения и социального развития Российской Федерации от 30 марта 2011 года N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roofErr w:type="gramEnd"/>
    </w:p>
    <w:p w:rsidR="00DC32D1" w:rsidRPr="00710D9B" w:rsidRDefault="00DC32D1" w:rsidP="00710D9B">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7"/>
        <w:gridCol w:w="2721"/>
      </w:tblGrid>
      <w:tr w:rsidR="00DC32D1" w:rsidRPr="00710D9B" w:rsidTr="00F55EE2">
        <w:tc>
          <w:tcPr>
            <w:tcW w:w="6237" w:type="dxa"/>
          </w:tcPr>
          <w:p w:rsidR="00DC32D1" w:rsidRPr="00710D9B" w:rsidRDefault="00DC32D1" w:rsidP="00710D9B">
            <w:pPr>
              <w:pStyle w:val="ConsPlusNormal"/>
              <w:jc w:val="center"/>
              <w:rPr>
                <w:rFonts w:ascii="Times New Roman" w:hAnsi="Times New Roman" w:cs="Times New Roman"/>
                <w:sz w:val="26"/>
                <w:szCs w:val="26"/>
              </w:rPr>
            </w:pPr>
            <w:r w:rsidRPr="00710D9B">
              <w:rPr>
                <w:rFonts w:ascii="Times New Roman" w:hAnsi="Times New Roman" w:cs="Times New Roman"/>
                <w:sz w:val="26"/>
                <w:szCs w:val="26"/>
              </w:rPr>
              <w:t>Должности, не отнесенные к ПКГ</w:t>
            </w:r>
          </w:p>
        </w:tc>
        <w:tc>
          <w:tcPr>
            <w:tcW w:w="2721" w:type="dxa"/>
          </w:tcPr>
          <w:p w:rsidR="00DC32D1" w:rsidRPr="00710D9B" w:rsidRDefault="00DC32D1" w:rsidP="00710D9B">
            <w:pPr>
              <w:pStyle w:val="ConsPlusNormal"/>
              <w:jc w:val="center"/>
              <w:rPr>
                <w:rFonts w:ascii="Times New Roman" w:hAnsi="Times New Roman" w:cs="Times New Roman"/>
                <w:sz w:val="26"/>
                <w:szCs w:val="26"/>
              </w:rPr>
            </w:pPr>
            <w:r w:rsidRPr="00710D9B">
              <w:rPr>
                <w:rFonts w:ascii="Times New Roman" w:hAnsi="Times New Roman" w:cs="Times New Roman"/>
                <w:sz w:val="26"/>
                <w:szCs w:val="26"/>
              </w:rPr>
              <w:t>Размер должностного оклада (оклада), руб.</w:t>
            </w:r>
          </w:p>
        </w:tc>
      </w:tr>
      <w:tr w:rsidR="00C1004A" w:rsidRPr="00710D9B" w:rsidTr="00F55EE2">
        <w:tc>
          <w:tcPr>
            <w:tcW w:w="6237" w:type="dxa"/>
          </w:tcPr>
          <w:p w:rsidR="00C1004A" w:rsidRPr="00710D9B" w:rsidRDefault="00C1004A"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Хранитель музейных предметов, специалист по экспозиционной и выставочной деятельности, редактор электронных баз данных музея, специалист по учету музейных предметов</w:t>
            </w:r>
          </w:p>
        </w:tc>
        <w:tc>
          <w:tcPr>
            <w:tcW w:w="2721" w:type="dxa"/>
          </w:tcPr>
          <w:p w:rsidR="00C1004A" w:rsidRPr="00710D9B" w:rsidRDefault="00C1004A" w:rsidP="00710D9B">
            <w:pPr>
              <w:jc w:val="center"/>
              <w:rPr>
                <w:sz w:val="26"/>
                <w:szCs w:val="26"/>
              </w:rPr>
            </w:pPr>
            <w:r w:rsidRPr="00710D9B">
              <w:rPr>
                <w:sz w:val="26"/>
                <w:szCs w:val="26"/>
              </w:rPr>
              <w:t>12679</w:t>
            </w:r>
          </w:p>
        </w:tc>
      </w:tr>
      <w:tr w:rsidR="00C1004A" w:rsidRPr="00710D9B" w:rsidTr="00F55EE2">
        <w:tc>
          <w:tcPr>
            <w:tcW w:w="6237" w:type="dxa"/>
          </w:tcPr>
          <w:p w:rsidR="00C1004A" w:rsidRPr="00710D9B" w:rsidRDefault="00C1004A"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Главный режиссер, главный художник-модельер театрального костюма, главный художник по свету, главный администратор, заведующий театрально-производственной мастерской</w:t>
            </w:r>
          </w:p>
        </w:tc>
        <w:tc>
          <w:tcPr>
            <w:tcW w:w="2721" w:type="dxa"/>
          </w:tcPr>
          <w:p w:rsidR="00C1004A" w:rsidRPr="00710D9B" w:rsidRDefault="00C1004A" w:rsidP="00710D9B">
            <w:pPr>
              <w:jc w:val="center"/>
              <w:rPr>
                <w:sz w:val="26"/>
                <w:szCs w:val="26"/>
              </w:rPr>
            </w:pPr>
            <w:r w:rsidRPr="00710D9B">
              <w:rPr>
                <w:sz w:val="26"/>
                <w:szCs w:val="26"/>
              </w:rPr>
              <w:t>14455</w:t>
            </w:r>
          </w:p>
        </w:tc>
      </w:tr>
    </w:tbl>
    <w:p w:rsidR="00DC32D1" w:rsidRPr="00710D9B" w:rsidRDefault="00DC32D1" w:rsidP="00710D9B">
      <w:pPr>
        <w:pStyle w:val="ConsPlusNormal"/>
        <w:jc w:val="both"/>
        <w:rPr>
          <w:rFonts w:ascii="Times New Roman" w:hAnsi="Times New Roman" w:cs="Times New Roman"/>
          <w:sz w:val="26"/>
          <w:szCs w:val="26"/>
        </w:rPr>
      </w:pP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 xml:space="preserve">2. </w:t>
      </w:r>
      <w:proofErr w:type="gramStart"/>
      <w:r w:rsidRPr="00710D9B">
        <w:rPr>
          <w:rFonts w:ascii="Times New Roman" w:hAnsi="Times New Roman" w:cs="Times New Roman"/>
          <w:sz w:val="26"/>
          <w:szCs w:val="26"/>
        </w:rPr>
        <w:t xml:space="preserve">Размеры должностных окладов (окладов) работников, занятых в сфере культуры (кроме работников культуры, искусства и кинематографии), устанавливаются на основе отнесения занимаемых ими должностей к </w:t>
      </w:r>
      <w:hyperlink r:id="rId8" w:history="1">
        <w:r w:rsidRPr="00710D9B">
          <w:rPr>
            <w:rFonts w:ascii="Times New Roman" w:hAnsi="Times New Roman" w:cs="Times New Roman"/>
            <w:color w:val="0000FF"/>
            <w:sz w:val="26"/>
            <w:szCs w:val="26"/>
          </w:rPr>
          <w:t>ПКГ</w:t>
        </w:r>
      </w:hyperlink>
      <w:r w:rsidRPr="00710D9B">
        <w:rPr>
          <w:rFonts w:ascii="Times New Roman" w:hAnsi="Times New Roman" w:cs="Times New Roman"/>
          <w:sz w:val="26"/>
          <w:szCs w:val="26"/>
        </w:rPr>
        <w:t xml:space="preserve"> "Должности научных работников и руководителей структурных подразделений", утвержденным Приказом Министерства здравоохранения и социального развития Российской Федерации от 3 июля 2008 года N 305н "Об утверждении профессиональных квалификационных групп должностей работников сферы научных исследований и разработок":</w:t>
      </w:r>
      <w:proofErr w:type="gramEnd"/>
    </w:p>
    <w:p w:rsidR="00DC32D1" w:rsidRPr="00710D9B" w:rsidRDefault="00DC32D1" w:rsidP="00710D9B">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11"/>
        <w:gridCol w:w="2438"/>
        <w:gridCol w:w="2410"/>
      </w:tblGrid>
      <w:tr w:rsidR="00DC32D1" w:rsidRPr="00710D9B" w:rsidTr="00F55EE2">
        <w:tc>
          <w:tcPr>
            <w:tcW w:w="6549" w:type="dxa"/>
            <w:gridSpan w:val="2"/>
          </w:tcPr>
          <w:p w:rsidR="00DC32D1" w:rsidRPr="00710D9B" w:rsidRDefault="006D0307" w:rsidP="00710D9B">
            <w:pPr>
              <w:pStyle w:val="ConsPlusNormal"/>
              <w:jc w:val="center"/>
              <w:rPr>
                <w:rFonts w:ascii="Times New Roman" w:hAnsi="Times New Roman" w:cs="Times New Roman"/>
                <w:sz w:val="26"/>
                <w:szCs w:val="26"/>
              </w:rPr>
            </w:pPr>
            <w:hyperlink r:id="rId9" w:history="1">
              <w:r w:rsidR="00DC32D1" w:rsidRPr="00710D9B">
                <w:rPr>
                  <w:rFonts w:ascii="Times New Roman" w:hAnsi="Times New Roman" w:cs="Times New Roman"/>
                  <w:color w:val="0000FF"/>
                  <w:sz w:val="26"/>
                  <w:szCs w:val="26"/>
                </w:rPr>
                <w:t>ПКГ</w:t>
              </w:r>
            </w:hyperlink>
            <w:r w:rsidR="00DC32D1" w:rsidRPr="00710D9B">
              <w:rPr>
                <w:rFonts w:ascii="Times New Roman" w:hAnsi="Times New Roman" w:cs="Times New Roman"/>
                <w:sz w:val="26"/>
                <w:szCs w:val="26"/>
              </w:rPr>
              <w:t xml:space="preserve"> "Должности научных работников и руководителей структурных подразделений" по уровням</w:t>
            </w:r>
          </w:p>
        </w:tc>
        <w:tc>
          <w:tcPr>
            <w:tcW w:w="2410" w:type="dxa"/>
          </w:tcPr>
          <w:p w:rsidR="00DC32D1" w:rsidRPr="00710D9B" w:rsidRDefault="00DC32D1" w:rsidP="00710D9B">
            <w:pPr>
              <w:pStyle w:val="ConsPlusNormal"/>
              <w:jc w:val="center"/>
              <w:rPr>
                <w:rFonts w:ascii="Times New Roman" w:hAnsi="Times New Roman" w:cs="Times New Roman"/>
                <w:sz w:val="26"/>
                <w:szCs w:val="26"/>
              </w:rPr>
            </w:pPr>
            <w:r w:rsidRPr="00710D9B">
              <w:rPr>
                <w:rFonts w:ascii="Times New Roman" w:hAnsi="Times New Roman" w:cs="Times New Roman"/>
                <w:sz w:val="26"/>
                <w:szCs w:val="26"/>
              </w:rPr>
              <w:t>Размер должностного оклада (оклада), руб.</w:t>
            </w:r>
          </w:p>
        </w:tc>
      </w:tr>
      <w:tr w:rsidR="00DC32D1" w:rsidRPr="00710D9B" w:rsidTr="00F55EE2">
        <w:tc>
          <w:tcPr>
            <w:tcW w:w="6549" w:type="dxa"/>
            <w:gridSpan w:val="2"/>
          </w:tcPr>
          <w:p w:rsidR="00DC32D1" w:rsidRPr="00710D9B" w:rsidRDefault="00DC32D1" w:rsidP="00710D9B">
            <w:pPr>
              <w:pStyle w:val="ConsPlusNormal"/>
              <w:jc w:val="center"/>
              <w:rPr>
                <w:rFonts w:ascii="Times New Roman" w:hAnsi="Times New Roman" w:cs="Times New Roman"/>
                <w:sz w:val="26"/>
                <w:szCs w:val="26"/>
              </w:rPr>
            </w:pPr>
            <w:r w:rsidRPr="00710D9B">
              <w:rPr>
                <w:rFonts w:ascii="Times New Roman" w:hAnsi="Times New Roman" w:cs="Times New Roman"/>
                <w:sz w:val="26"/>
                <w:szCs w:val="26"/>
              </w:rPr>
              <w:t>Научные работники</w:t>
            </w:r>
          </w:p>
        </w:tc>
        <w:tc>
          <w:tcPr>
            <w:tcW w:w="2410" w:type="dxa"/>
          </w:tcPr>
          <w:p w:rsidR="00DC32D1" w:rsidRPr="00710D9B" w:rsidRDefault="00DC32D1" w:rsidP="00710D9B">
            <w:pPr>
              <w:pStyle w:val="ConsPlusNormal"/>
              <w:rPr>
                <w:rFonts w:ascii="Times New Roman" w:hAnsi="Times New Roman" w:cs="Times New Roman"/>
                <w:sz w:val="26"/>
                <w:szCs w:val="26"/>
              </w:rPr>
            </w:pPr>
          </w:p>
        </w:tc>
      </w:tr>
      <w:tr w:rsidR="00C1004A" w:rsidRPr="00710D9B" w:rsidTr="000477D6">
        <w:tc>
          <w:tcPr>
            <w:tcW w:w="4111" w:type="dxa"/>
          </w:tcPr>
          <w:p w:rsidR="00C1004A" w:rsidRPr="00710D9B" w:rsidRDefault="00C1004A"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1 квалификационный уровень</w:t>
            </w:r>
          </w:p>
        </w:tc>
        <w:tc>
          <w:tcPr>
            <w:tcW w:w="2438" w:type="dxa"/>
          </w:tcPr>
          <w:p w:rsidR="00C1004A" w:rsidRPr="00710D9B" w:rsidRDefault="00C1004A"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Младший научный сотрудник, научный сотрудник</w:t>
            </w:r>
          </w:p>
        </w:tc>
        <w:tc>
          <w:tcPr>
            <w:tcW w:w="2410" w:type="dxa"/>
            <w:vAlign w:val="center"/>
          </w:tcPr>
          <w:p w:rsidR="00C1004A" w:rsidRPr="00710D9B" w:rsidRDefault="00C1004A" w:rsidP="00710D9B">
            <w:pPr>
              <w:jc w:val="center"/>
              <w:rPr>
                <w:sz w:val="26"/>
                <w:szCs w:val="26"/>
              </w:rPr>
            </w:pPr>
            <w:r w:rsidRPr="00710D9B">
              <w:rPr>
                <w:sz w:val="26"/>
                <w:szCs w:val="26"/>
              </w:rPr>
              <w:t>11490</w:t>
            </w:r>
          </w:p>
        </w:tc>
      </w:tr>
      <w:tr w:rsidR="00C1004A" w:rsidRPr="00710D9B" w:rsidTr="000477D6">
        <w:tc>
          <w:tcPr>
            <w:tcW w:w="4111" w:type="dxa"/>
          </w:tcPr>
          <w:p w:rsidR="00C1004A" w:rsidRPr="00710D9B" w:rsidRDefault="00C1004A"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2 квалификационный уровень</w:t>
            </w:r>
          </w:p>
        </w:tc>
        <w:tc>
          <w:tcPr>
            <w:tcW w:w="2438" w:type="dxa"/>
          </w:tcPr>
          <w:p w:rsidR="00C1004A" w:rsidRPr="00710D9B" w:rsidRDefault="00C1004A"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Старший научный сотрудник</w:t>
            </w:r>
          </w:p>
        </w:tc>
        <w:tc>
          <w:tcPr>
            <w:tcW w:w="2410" w:type="dxa"/>
            <w:vAlign w:val="center"/>
          </w:tcPr>
          <w:p w:rsidR="00C1004A" w:rsidRPr="00710D9B" w:rsidRDefault="00C1004A" w:rsidP="00710D9B">
            <w:pPr>
              <w:jc w:val="center"/>
              <w:rPr>
                <w:sz w:val="26"/>
                <w:szCs w:val="26"/>
              </w:rPr>
            </w:pPr>
            <w:r w:rsidRPr="00710D9B">
              <w:rPr>
                <w:sz w:val="26"/>
                <w:szCs w:val="26"/>
              </w:rPr>
              <w:t>15980</w:t>
            </w:r>
          </w:p>
        </w:tc>
      </w:tr>
      <w:tr w:rsidR="00C1004A" w:rsidRPr="00710D9B" w:rsidTr="000477D6">
        <w:tc>
          <w:tcPr>
            <w:tcW w:w="4111" w:type="dxa"/>
          </w:tcPr>
          <w:p w:rsidR="00C1004A" w:rsidRPr="00710D9B" w:rsidRDefault="00C1004A"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3 квалификационный уровень</w:t>
            </w:r>
          </w:p>
        </w:tc>
        <w:tc>
          <w:tcPr>
            <w:tcW w:w="2438" w:type="dxa"/>
          </w:tcPr>
          <w:p w:rsidR="00C1004A" w:rsidRPr="00710D9B" w:rsidRDefault="00C1004A"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Ведущий научный сотрудник</w:t>
            </w:r>
          </w:p>
        </w:tc>
        <w:tc>
          <w:tcPr>
            <w:tcW w:w="2410" w:type="dxa"/>
            <w:vAlign w:val="center"/>
          </w:tcPr>
          <w:p w:rsidR="00C1004A" w:rsidRPr="00710D9B" w:rsidRDefault="00C1004A" w:rsidP="00710D9B">
            <w:pPr>
              <w:jc w:val="center"/>
              <w:rPr>
                <w:sz w:val="26"/>
                <w:szCs w:val="26"/>
              </w:rPr>
            </w:pPr>
            <w:r w:rsidRPr="00710D9B">
              <w:rPr>
                <w:sz w:val="26"/>
                <w:szCs w:val="26"/>
              </w:rPr>
              <w:t>18530</w:t>
            </w:r>
          </w:p>
        </w:tc>
      </w:tr>
      <w:tr w:rsidR="00C1004A" w:rsidRPr="00710D9B" w:rsidTr="00F55EE2">
        <w:tc>
          <w:tcPr>
            <w:tcW w:w="6549" w:type="dxa"/>
            <w:gridSpan w:val="2"/>
          </w:tcPr>
          <w:p w:rsidR="00C1004A" w:rsidRPr="00710D9B" w:rsidRDefault="00C1004A" w:rsidP="00710D9B">
            <w:pPr>
              <w:pStyle w:val="ConsPlusNormal"/>
              <w:jc w:val="center"/>
              <w:rPr>
                <w:rFonts w:ascii="Times New Roman" w:hAnsi="Times New Roman" w:cs="Times New Roman"/>
                <w:sz w:val="26"/>
                <w:szCs w:val="26"/>
              </w:rPr>
            </w:pPr>
            <w:r w:rsidRPr="00710D9B">
              <w:rPr>
                <w:rFonts w:ascii="Times New Roman" w:hAnsi="Times New Roman" w:cs="Times New Roman"/>
                <w:sz w:val="26"/>
                <w:szCs w:val="26"/>
              </w:rPr>
              <w:t>Руководители структурных подразделений</w:t>
            </w:r>
          </w:p>
        </w:tc>
        <w:tc>
          <w:tcPr>
            <w:tcW w:w="2410" w:type="dxa"/>
          </w:tcPr>
          <w:p w:rsidR="00C1004A" w:rsidRPr="00710D9B" w:rsidRDefault="00C1004A" w:rsidP="00710D9B">
            <w:pPr>
              <w:pStyle w:val="ConsPlusNormal"/>
              <w:rPr>
                <w:rFonts w:ascii="Times New Roman" w:hAnsi="Times New Roman" w:cs="Times New Roman"/>
                <w:sz w:val="26"/>
                <w:szCs w:val="26"/>
              </w:rPr>
            </w:pPr>
          </w:p>
        </w:tc>
      </w:tr>
      <w:tr w:rsidR="00C1004A" w:rsidRPr="00710D9B" w:rsidTr="000477D6">
        <w:tc>
          <w:tcPr>
            <w:tcW w:w="4111" w:type="dxa"/>
          </w:tcPr>
          <w:p w:rsidR="00C1004A" w:rsidRPr="00710D9B" w:rsidRDefault="00C1004A"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4 квалификационный уровень</w:t>
            </w:r>
          </w:p>
        </w:tc>
        <w:tc>
          <w:tcPr>
            <w:tcW w:w="2438" w:type="dxa"/>
          </w:tcPr>
          <w:p w:rsidR="00C1004A" w:rsidRPr="00710D9B" w:rsidRDefault="00C1004A"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Ученый секретарь</w:t>
            </w:r>
          </w:p>
        </w:tc>
        <w:tc>
          <w:tcPr>
            <w:tcW w:w="2410" w:type="dxa"/>
            <w:vAlign w:val="center"/>
          </w:tcPr>
          <w:p w:rsidR="00C1004A" w:rsidRPr="00710D9B" w:rsidRDefault="00C1004A" w:rsidP="00710D9B">
            <w:pPr>
              <w:jc w:val="center"/>
              <w:rPr>
                <w:sz w:val="26"/>
                <w:szCs w:val="26"/>
              </w:rPr>
            </w:pPr>
            <w:r w:rsidRPr="00710D9B">
              <w:rPr>
                <w:sz w:val="26"/>
                <w:szCs w:val="26"/>
              </w:rPr>
              <w:t>20234</w:t>
            </w:r>
          </w:p>
        </w:tc>
      </w:tr>
    </w:tbl>
    <w:p w:rsidR="00DC32D1" w:rsidRPr="00710D9B" w:rsidRDefault="00DC32D1" w:rsidP="00710D9B">
      <w:pPr>
        <w:pStyle w:val="ConsPlusNormal"/>
        <w:jc w:val="both"/>
        <w:rPr>
          <w:rFonts w:ascii="Times New Roman" w:hAnsi="Times New Roman" w:cs="Times New Roman"/>
          <w:sz w:val="26"/>
          <w:szCs w:val="26"/>
        </w:rPr>
      </w:pPr>
    </w:p>
    <w:p w:rsidR="00DC32D1" w:rsidRPr="00710D9B" w:rsidRDefault="00F273A6"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3</w:t>
      </w:r>
      <w:r w:rsidR="00DC32D1" w:rsidRPr="00710D9B">
        <w:rPr>
          <w:rFonts w:ascii="Times New Roman" w:hAnsi="Times New Roman" w:cs="Times New Roman"/>
          <w:sz w:val="26"/>
          <w:szCs w:val="26"/>
        </w:rPr>
        <w:t xml:space="preserve">. Размеры должностных окладов (окладов) работников, занимающих должности служащих, устанавливаются на основе отнесения занимаемых ими должностей к </w:t>
      </w:r>
      <w:hyperlink r:id="rId10" w:history="1">
        <w:r w:rsidR="00DC32D1" w:rsidRPr="00710D9B">
          <w:rPr>
            <w:rFonts w:ascii="Times New Roman" w:hAnsi="Times New Roman" w:cs="Times New Roman"/>
            <w:color w:val="0000FF"/>
            <w:sz w:val="26"/>
            <w:szCs w:val="26"/>
          </w:rPr>
          <w:t>ПКГ</w:t>
        </w:r>
      </w:hyperlink>
      <w:r w:rsidR="00DC32D1" w:rsidRPr="00710D9B">
        <w:rPr>
          <w:rFonts w:ascii="Times New Roman" w:hAnsi="Times New Roman" w:cs="Times New Roman"/>
          <w:sz w:val="26"/>
          <w:szCs w:val="26"/>
        </w:rPr>
        <w:t>, утвержденным Приказом Министерства здравоохранения и социального развития Российской Федерации от 29 мая 2008 года N 247н "Об утверждении профессиональных квалификационных групп общеотраслевых должностей руководителей, специалистов и служащих":</w:t>
      </w:r>
    </w:p>
    <w:p w:rsidR="00DC32D1" w:rsidRPr="00710D9B" w:rsidRDefault="00DC32D1" w:rsidP="00710D9B">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96"/>
        <w:gridCol w:w="2381"/>
      </w:tblGrid>
      <w:tr w:rsidR="00DC32D1" w:rsidRPr="00710D9B" w:rsidTr="00F55EE2">
        <w:tc>
          <w:tcPr>
            <w:tcW w:w="6596" w:type="dxa"/>
          </w:tcPr>
          <w:p w:rsidR="00DC32D1" w:rsidRPr="00710D9B" w:rsidRDefault="00DC32D1" w:rsidP="00710D9B">
            <w:pPr>
              <w:pStyle w:val="ConsPlusNormal"/>
              <w:jc w:val="center"/>
              <w:rPr>
                <w:rFonts w:ascii="Times New Roman" w:hAnsi="Times New Roman" w:cs="Times New Roman"/>
                <w:sz w:val="26"/>
                <w:szCs w:val="26"/>
              </w:rPr>
            </w:pPr>
            <w:r w:rsidRPr="00710D9B">
              <w:rPr>
                <w:rFonts w:ascii="Times New Roman" w:hAnsi="Times New Roman" w:cs="Times New Roman"/>
                <w:sz w:val="26"/>
                <w:szCs w:val="26"/>
              </w:rPr>
              <w:t>Должности по уровням</w:t>
            </w:r>
          </w:p>
        </w:tc>
        <w:tc>
          <w:tcPr>
            <w:tcW w:w="2381" w:type="dxa"/>
          </w:tcPr>
          <w:p w:rsidR="00DC32D1" w:rsidRPr="00710D9B" w:rsidRDefault="00DC32D1" w:rsidP="00710D9B">
            <w:pPr>
              <w:pStyle w:val="ConsPlusNormal"/>
              <w:jc w:val="center"/>
              <w:rPr>
                <w:rFonts w:ascii="Times New Roman" w:hAnsi="Times New Roman" w:cs="Times New Roman"/>
                <w:sz w:val="26"/>
                <w:szCs w:val="26"/>
              </w:rPr>
            </w:pPr>
            <w:r w:rsidRPr="00710D9B">
              <w:rPr>
                <w:rFonts w:ascii="Times New Roman" w:hAnsi="Times New Roman" w:cs="Times New Roman"/>
                <w:sz w:val="26"/>
                <w:szCs w:val="26"/>
              </w:rPr>
              <w:t>Размер должностного оклада (оклада), руб.</w:t>
            </w:r>
          </w:p>
        </w:tc>
      </w:tr>
      <w:tr w:rsidR="00DC32D1" w:rsidRPr="00710D9B" w:rsidTr="00F55EE2">
        <w:tc>
          <w:tcPr>
            <w:tcW w:w="8977" w:type="dxa"/>
            <w:gridSpan w:val="2"/>
          </w:tcPr>
          <w:p w:rsidR="00DC32D1" w:rsidRPr="00710D9B" w:rsidRDefault="006D0307" w:rsidP="00710D9B">
            <w:pPr>
              <w:pStyle w:val="ConsPlusNormal"/>
              <w:jc w:val="center"/>
              <w:rPr>
                <w:rFonts w:ascii="Times New Roman" w:hAnsi="Times New Roman" w:cs="Times New Roman"/>
                <w:sz w:val="26"/>
                <w:szCs w:val="26"/>
              </w:rPr>
            </w:pPr>
            <w:hyperlink r:id="rId11" w:history="1">
              <w:r w:rsidR="00DC32D1" w:rsidRPr="00710D9B">
                <w:rPr>
                  <w:rFonts w:ascii="Times New Roman" w:hAnsi="Times New Roman" w:cs="Times New Roman"/>
                  <w:color w:val="0000FF"/>
                  <w:sz w:val="26"/>
                  <w:szCs w:val="26"/>
                </w:rPr>
                <w:t>ПКГ</w:t>
              </w:r>
            </w:hyperlink>
            <w:r w:rsidR="00DC32D1" w:rsidRPr="00710D9B">
              <w:rPr>
                <w:rFonts w:ascii="Times New Roman" w:hAnsi="Times New Roman" w:cs="Times New Roman"/>
                <w:sz w:val="26"/>
                <w:szCs w:val="26"/>
              </w:rPr>
              <w:t xml:space="preserve"> "Общеотраслевые должности служащих первого уровня"</w:t>
            </w:r>
          </w:p>
        </w:tc>
      </w:tr>
      <w:tr w:rsidR="00E72121" w:rsidRPr="00710D9B" w:rsidTr="00D51393">
        <w:tc>
          <w:tcPr>
            <w:tcW w:w="659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1 квалификационный уровень</w:t>
            </w:r>
          </w:p>
        </w:tc>
        <w:tc>
          <w:tcPr>
            <w:tcW w:w="2381" w:type="dxa"/>
            <w:vAlign w:val="center"/>
          </w:tcPr>
          <w:p w:rsidR="00E72121" w:rsidRPr="00710D9B" w:rsidRDefault="00E72121" w:rsidP="00710D9B">
            <w:pPr>
              <w:jc w:val="center"/>
              <w:rPr>
                <w:sz w:val="26"/>
                <w:szCs w:val="26"/>
              </w:rPr>
            </w:pPr>
            <w:r w:rsidRPr="00710D9B">
              <w:rPr>
                <w:sz w:val="26"/>
                <w:szCs w:val="26"/>
              </w:rPr>
              <w:t>7868</w:t>
            </w:r>
          </w:p>
        </w:tc>
      </w:tr>
      <w:tr w:rsidR="00E72121" w:rsidRPr="00710D9B" w:rsidTr="00D51393">
        <w:tc>
          <w:tcPr>
            <w:tcW w:w="659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2 квалификационный уровень</w:t>
            </w:r>
          </w:p>
        </w:tc>
        <w:tc>
          <w:tcPr>
            <w:tcW w:w="2381" w:type="dxa"/>
            <w:vAlign w:val="center"/>
          </w:tcPr>
          <w:p w:rsidR="00E72121" w:rsidRPr="00710D9B" w:rsidRDefault="00E72121" w:rsidP="00710D9B">
            <w:pPr>
              <w:jc w:val="center"/>
              <w:rPr>
                <w:sz w:val="26"/>
                <w:szCs w:val="26"/>
              </w:rPr>
            </w:pPr>
            <w:r w:rsidRPr="00710D9B">
              <w:rPr>
                <w:sz w:val="26"/>
                <w:szCs w:val="26"/>
              </w:rPr>
              <w:t>8259</w:t>
            </w:r>
          </w:p>
        </w:tc>
      </w:tr>
      <w:tr w:rsidR="00DC32D1" w:rsidRPr="00710D9B" w:rsidTr="00F55EE2">
        <w:tc>
          <w:tcPr>
            <w:tcW w:w="8977" w:type="dxa"/>
            <w:gridSpan w:val="2"/>
          </w:tcPr>
          <w:p w:rsidR="00DC32D1" w:rsidRPr="00710D9B" w:rsidRDefault="006D0307" w:rsidP="00710D9B">
            <w:pPr>
              <w:pStyle w:val="ConsPlusNormal"/>
              <w:jc w:val="center"/>
              <w:rPr>
                <w:rFonts w:ascii="Times New Roman" w:hAnsi="Times New Roman" w:cs="Times New Roman"/>
                <w:sz w:val="26"/>
                <w:szCs w:val="26"/>
              </w:rPr>
            </w:pPr>
            <w:hyperlink r:id="rId12" w:history="1">
              <w:r w:rsidR="00DC32D1" w:rsidRPr="00710D9B">
                <w:rPr>
                  <w:rFonts w:ascii="Times New Roman" w:hAnsi="Times New Roman" w:cs="Times New Roman"/>
                  <w:color w:val="0000FF"/>
                  <w:sz w:val="26"/>
                  <w:szCs w:val="26"/>
                </w:rPr>
                <w:t>ПКГ</w:t>
              </w:r>
            </w:hyperlink>
            <w:r w:rsidR="00DC32D1" w:rsidRPr="00710D9B">
              <w:rPr>
                <w:rFonts w:ascii="Times New Roman" w:hAnsi="Times New Roman" w:cs="Times New Roman"/>
                <w:sz w:val="26"/>
                <w:szCs w:val="26"/>
              </w:rPr>
              <w:t xml:space="preserve"> "Общеотраслевые должности служащих второго уровня"</w:t>
            </w:r>
          </w:p>
        </w:tc>
      </w:tr>
      <w:tr w:rsidR="00E72121" w:rsidRPr="00710D9B" w:rsidTr="00C63A65">
        <w:tc>
          <w:tcPr>
            <w:tcW w:w="659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lastRenderedPageBreak/>
              <w:t>1 квалификационный уровень</w:t>
            </w:r>
          </w:p>
        </w:tc>
        <w:tc>
          <w:tcPr>
            <w:tcW w:w="2381" w:type="dxa"/>
            <w:vAlign w:val="center"/>
          </w:tcPr>
          <w:p w:rsidR="00E72121" w:rsidRPr="00710D9B" w:rsidRDefault="00E72121" w:rsidP="00710D9B">
            <w:pPr>
              <w:jc w:val="center"/>
              <w:rPr>
                <w:sz w:val="26"/>
                <w:szCs w:val="26"/>
              </w:rPr>
            </w:pPr>
            <w:r w:rsidRPr="00710D9B">
              <w:rPr>
                <w:sz w:val="26"/>
                <w:szCs w:val="26"/>
              </w:rPr>
              <w:t>11033</w:t>
            </w:r>
          </w:p>
        </w:tc>
      </w:tr>
      <w:tr w:rsidR="00E72121" w:rsidRPr="00710D9B" w:rsidTr="00C63A65">
        <w:tc>
          <w:tcPr>
            <w:tcW w:w="659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2 квалификационный уровень</w:t>
            </w:r>
          </w:p>
        </w:tc>
        <w:tc>
          <w:tcPr>
            <w:tcW w:w="2381" w:type="dxa"/>
            <w:vAlign w:val="center"/>
          </w:tcPr>
          <w:p w:rsidR="00E72121" w:rsidRPr="00710D9B" w:rsidRDefault="00E72121" w:rsidP="00710D9B">
            <w:pPr>
              <w:rPr>
                <w:sz w:val="26"/>
                <w:szCs w:val="26"/>
              </w:rPr>
            </w:pPr>
            <w:r w:rsidRPr="00710D9B">
              <w:rPr>
                <w:sz w:val="26"/>
                <w:szCs w:val="26"/>
              </w:rPr>
              <w:t xml:space="preserve">            11585</w:t>
            </w:r>
          </w:p>
        </w:tc>
      </w:tr>
      <w:tr w:rsidR="00E72121" w:rsidRPr="00710D9B" w:rsidTr="00C63A65">
        <w:tc>
          <w:tcPr>
            <w:tcW w:w="659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3 квалификационный уровень</w:t>
            </w:r>
          </w:p>
        </w:tc>
        <w:tc>
          <w:tcPr>
            <w:tcW w:w="2381" w:type="dxa"/>
            <w:vAlign w:val="center"/>
          </w:tcPr>
          <w:p w:rsidR="00E72121" w:rsidRPr="00710D9B" w:rsidRDefault="00E72121" w:rsidP="00710D9B">
            <w:pPr>
              <w:jc w:val="center"/>
              <w:rPr>
                <w:sz w:val="26"/>
                <w:szCs w:val="26"/>
              </w:rPr>
            </w:pPr>
            <w:r w:rsidRPr="00710D9B">
              <w:rPr>
                <w:sz w:val="26"/>
                <w:szCs w:val="26"/>
              </w:rPr>
              <w:t>12136</w:t>
            </w:r>
          </w:p>
        </w:tc>
      </w:tr>
      <w:tr w:rsidR="00E72121" w:rsidRPr="00710D9B" w:rsidTr="00C63A65">
        <w:tc>
          <w:tcPr>
            <w:tcW w:w="659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4 квалификационный уровень</w:t>
            </w:r>
          </w:p>
        </w:tc>
        <w:tc>
          <w:tcPr>
            <w:tcW w:w="2381" w:type="dxa"/>
            <w:vAlign w:val="center"/>
          </w:tcPr>
          <w:p w:rsidR="00E72121" w:rsidRPr="00710D9B" w:rsidRDefault="00E72121" w:rsidP="00710D9B">
            <w:pPr>
              <w:jc w:val="center"/>
              <w:rPr>
                <w:sz w:val="26"/>
                <w:szCs w:val="26"/>
              </w:rPr>
            </w:pPr>
            <w:r w:rsidRPr="00710D9B">
              <w:rPr>
                <w:sz w:val="26"/>
                <w:szCs w:val="26"/>
              </w:rPr>
              <w:t>13241</w:t>
            </w:r>
          </w:p>
        </w:tc>
      </w:tr>
      <w:tr w:rsidR="00E72121" w:rsidRPr="00710D9B" w:rsidTr="00C63A65">
        <w:tc>
          <w:tcPr>
            <w:tcW w:w="659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5 квалификационный уровень</w:t>
            </w:r>
          </w:p>
        </w:tc>
        <w:tc>
          <w:tcPr>
            <w:tcW w:w="2381" w:type="dxa"/>
            <w:vAlign w:val="center"/>
          </w:tcPr>
          <w:p w:rsidR="00E72121" w:rsidRPr="00710D9B" w:rsidRDefault="00E72121" w:rsidP="00710D9B">
            <w:pPr>
              <w:jc w:val="center"/>
              <w:rPr>
                <w:sz w:val="26"/>
                <w:szCs w:val="26"/>
              </w:rPr>
            </w:pPr>
            <w:r w:rsidRPr="00710D9B">
              <w:rPr>
                <w:sz w:val="26"/>
                <w:szCs w:val="26"/>
              </w:rPr>
              <w:t>14342</w:t>
            </w:r>
          </w:p>
        </w:tc>
      </w:tr>
      <w:tr w:rsidR="00DC32D1" w:rsidRPr="00710D9B" w:rsidTr="00F55EE2">
        <w:tc>
          <w:tcPr>
            <w:tcW w:w="8977" w:type="dxa"/>
            <w:gridSpan w:val="2"/>
          </w:tcPr>
          <w:p w:rsidR="00DC32D1" w:rsidRPr="00710D9B" w:rsidRDefault="006D0307" w:rsidP="00710D9B">
            <w:pPr>
              <w:pStyle w:val="ConsPlusNormal"/>
              <w:jc w:val="center"/>
              <w:rPr>
                <w:rFonts w:ascii="Times New Roman" w:hAnsi="Times New Roman" w:cs="Times New Roman"/>
                <w:sz w:val="26"/>
                <w:szCs w:val="26"/>
              </w:rPr>
            </w:pPr>
            <w:hyperlink r:id="rId13" w:history="1">
              <w:r w:rsidR="00DC32D1" w:rsidRPr="00710D9B">
                <w:rPr>
                  <w:rFonts w:ascii="Times New Roman" w:hAnsi="Times New Roman" w:cs="Times New Roman"/>
                  <w:color w:val="0000FF"/>
                  <w:sz w:val="26"/>
                  <w:szCs w:val="26"/>
                </w:rPr>
                <w:t>ПКГ</w:t>
              </w:r>
            </w:hyperlink>
            <w:r w:rsidR="00DC32D1" w:rsidRPr="00710D9B">
              <w:rPr>
                <w:rFonts w:ascii="Times New Roman" w:hAnsi="Times New Roman" w:cs="Times New Roman"/>
                <w:sz w:val="26"/>
                <w:szCs w:val="26"/>
              </w:rPr>
              <w:t xml:space="preserve"> "Общеотраслевые должности служащих третьего уровня"</w:t>
            </w:r>
          </w:p>
        </w:tc>
      </w:tr>
      <w:tr w:rsidR="00E72121" w:rsidRPr="00710D9B" w:rsidTr="00557B07">
        <w:tc>
          <w:tcPr>
            <w:tcW w:w="659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1 квалификационный уровень</w:t>
            </w:r>
          </w:p>
        </w:tc>
        <w:tc>
          <w:tcPr>
            <w:tcW w:w="2381" w:type="dxa"/>
            <w:vAlign w:val="center"/>
          </w:tcPr>
          <w:p w:rsidR="00E72121" w:rsidRPr="00710D9B" w:rsidRDefault="00E72121" w:rsidP="00710D9B">
            <w:pPr>
              <w:jc w:val="center"/>
              <w:rPr>
                <w:sz w:val="26"/>
                <w:szCs w:val="26"/>
              </w:rPr>
            </w:pPr>
            <w:r w:rsidRPr="00710D9B">
              <w:rPr>
                <w:sz w:val="26"/>
                <w:szCs w:val="26"/>
              </w:rPr>
              <w:t>12553</w:t>
            </w:r>
          </w:p>
        </w:tc>
      </w:tr>
      <w:tr w:rsidR="00E72121" w:rsidRPr="00710D9B" w:rsidTr="00557B07">
        <w:tc>
          <w:tcPr>
            <w:tcW w:w="659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2 квалификационный уровень</w:t>
            </w:r>
          </w:p>
        </w:tc>
        <w:tc>
          <w:tcPr>
            <w:tcW w:w="2381" w:type="dxa"/>
            <w:vAlign w:val="center"/>
          </w:tcPr>
          <w:p w:rsidR="00E72121" w:rsidRPr="00710D9B" w:rsidRDefault="00E72121" w:rsidP="00710D9B">
            <w:pPr>
              <w:jc w:val="center"/>
              <w:rPr>
                <w:sz w:val="26"/>
                <w:szCs w:val="26"/>
              </w:rPr>
            </w:pPr>
            <w:r w:rsidRPr="00710D9B">
              <w:rPr>
                <w:sz w:val="26"/>
                <w:szCs w:val="26"/>
              </w:rPr>
              <w:t>13809</w:t>
            </w:r>
          </w:p>
        </w:tc>
      </w:tr>
      <w:tr w:rsidR="00E72121" w:rsidRPr="00710D9B" w:rsidTr="00557B07">
        <w:tc>
          <w:tcPr>
            <w:tcW w:w="659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3 квалификационный уровень</w:t>
            </w:r>
          </w:p>
        </w:tc>
        <w:tc>
          <w:tcPr>
            <w:tcW w:w="2381" w:type="dxa"/>
            <w:vAlign w:val="center"/>
          </w:tcPr>
          <w:p w:rsidR="00E72121" w:rsidRPr="00710D9B" w:rsidRDefault="00E72121" w:rsidP="00710D9B">
            <w:pPr>
              <w:jc w:val="center"/>
              <w:rPr>
                <w:sz w:val="26"/>
                <w:szCs w:val="26"/>
              </w:rPr>
            </w:pPr>
            <w:r w:rsidRPr="00710D9B">
              <w:rPr>
                <w:sz w:val="26"/>
                <w:szCs w:val="26"/>
              </w:rPr>
              <w:t>15063</w:t>
            </w:r>
          </w:p>
        </w:tc>
      </w:tr>
      <w:tr w:rsidR="00E72121" w:rsidRPr="00710D9B" w:rsidTr="00557B07">
        <w:tc>
          <w:tcPr>
            <w:tcW w:w="659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4 квалификационный уровень</w:t>
            </w:r>
          </w:p>
        </w:tc>
        <w:tc>
          <w:tcPr>
            <w:tcW w:w="2381" w:type="dxa"/>
            <w:vAlign w:val="center"/>
          </w:tcPr>
          <w:p w:rsidR="00E72121" w:rsidRPr="00710D9B" w:rsidRDefault="00E72121" w:rsidP="00710D9B">
            <w:pPr>
              <w:jc w:val="center"/>
              <w:rPr>
                <w:sz w:val="26"/>
                <w:szCs w:val="26"/>
              </w:rPr>
            </w:pPr>
            <w:r w:rsidRPr="00710D9B">
              <w:rPr>
                <w:sz w:val="26"/>
                <w:szCs w:val="26"/>
              </w:rPr>
              <w:t>16319</w:t>
            </w:r>
          </w:p>
        </w:tc>
      </w:tr>
      <w:tr w:rsidR="00E72121" w:rsidRPr="00710D9B" w:rsidTr="00557B07">
        <w:tc>
          <w:tcPr>
            <w:tcW w:w="659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5 квалификационный уровень</w:t>
            </w:r>
          </w:p>
        </w:tc>
        <w:tc>
          <w:tcPr>
            <w:tcW w:w="2381" w:type="dxa"/>
            <w:vAlign w:val="center"/>
          </w:tcPr>
          <w:p w:rsidR="00E72121" w:rsidRPr="00710D9B" w:rsidRDefault="00E72121" w:rsidP="00710D9B">
            <w:pPr>
              <w:jc w:val="center"/>
              <w:rPr>
                <w:sz w:val="26"/>
                <w:szCs w:val="26"/>
              </w:rPr>
            </w:pPr>
            <w:r w:rsidRPr="00710D9B">
              <w:rPr>
                <w:sz w:val="26"/>
                <w:szCs w:val="26"/>
              </w:rPr>
              <w:t>17573</w:t>
            </w:r>
          </w:p>
        </w:tc>
      </w:tr>
      <w:tr w:rsidR="00DC32D1" w:rsidRPr="00710D9B" w:rsidTr="00F55EE2">
        <w:tc>
          <w:tcPr>
            <w:tcW w:w="8977" w:type="dxa"/>
            <w:gridSpan w:val="2"/>
          </w:tcPr>
          <w:p w:rsidR="00DC32D1" w:rsidRPr="00710D9B" w:rsidRDefault="006D0307" w:rsidP="00710D9B">
            <w:pPr>
              <w:pStyle w:val="ConsPlusNormal"/>
              <w:jc w:val="center"/>
              <w:rPr>
                <w:rFonts w:ascii="Times New Roman" w:hAnsi="Times New Roman" w:cs="Times New Roman"/>
                <w:sz w:val="26"/>
                <w:szCs w:val="26"/>
              </w:rPr>
            </w:pPr>
            <w:hyperlink r:id="rId14" w:history="1">
              <w:r w:rsidR="00DC32D1" w:rsidRPr="00710D9B">
                <w:rPr>
                  <w:rFonts w:ascii="Times New Roman" w:hAnsi="Times New Roman" w:cs="Times New Roman"/>
                  <w:color w:val="0000FF"/>
                  <w:sz w:val="26"/>
                  <w:szCs w:val="26"/>
                </w:rPr>
                <w:t>ПКГ</w:t>
              </w:r>
            </w:hyperlink>
            <w:r w:rsidR="00DC32D1" w:rsidRPr="00710D9B">
              <w:rPr>
                <w:rFonts w:ascii="Times New Roman" w:hAnsi="Times New Roman" w:cs="Times New Roman"/>
                <w:sz w:val="26"/>
                <w:szCs w:val="26"/>
              </w:rPr>
              <w:t xml:space="preserve"> "Общеотраслевые должности служащих четвертого уровня"</w:t>
            </w:r>
          </w:p>
        </w:tc>
      </w:tr>
      <w:tr w:rsidR="00E72121" w:rsidRPr="00710D9B" w:rsidTr="006127F7">
        <w:tc>
          <w:tcPr>
            <w:tcW w:w="659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1 квалификационный уровень</w:t>
            </w:r>
          </w:p>
        </w:tc>
        <w:tc>
          <w:tcPr>
            <w:tcW w:w="2381" w:type="dxa"/>
            <w:vAlign w:val="center"/>
          </w:tcPr>
          <w:p w:rsidR="00E72121" w:rsidRPr="00710D9B" w:rsidRDefault="00E72121" w:rsidP="00710D9B">
            <w:pPr>
              <w:jc w:val="center"/>
              <w:rPr>
                <w:sz w:val="26"/>
                <w:szCs w:val="26"/>
              </w:rPr>
            </w:pPr>
            <w:r w:rsidRPr="00710D9B">
              <w:rPr>
                <w:sz w:val="26"/>
                <w:szCs w:val="26"/>
              </w:rPr>
              <w:t>17573</w:t>
            </w:r>
          </w:p>
        </w:tc>
      </w:tr>
      <w:tr w:rsidR="00E72121" w:rsidRPr="00710D9B" w:rsidTr="006127F7">
        <w:tc>
          <w:tcPr>
            <w:tcW w:w="659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2 квалификационный уровень</w:t>
            </w:r>
          </w:p>
        </w:tc>
        <w:tc>
          <w:tcPr>
            <w:tcW w:w="2381" w:type="dxa"/>
            <w:vAlign w:val="center"/>
          </w:tcPr>
          <w:p w:rsidR="00E72121" w:rsidRPr="00710D9B" w:rsidRDefault="00E72121" w:rsidP="00710D9B">
            <w:pPr>
              <w:jc w:val="center"/>
              <w:rPr>
                <w:sz w:val="26"/>
                <w:szCs w:val="26"/>
              </w:rPr>
            </w:pPr>
            <w:r w:rsidRPr="00710D9B">
              <w:rPr>
                <w:sz w:val="26"/>
                <w:szCs w:val="26"/>
              </w:rPr>
              <w:t>17911</w:t>
            </w:r>
          </w:p>
        </w:tc>
      </w:tr>
      <w:tr w:rsidR="00E72121" w:rsidRPr="00710D9B" w:rsidTr="006127F7">
        <w:tc>
          <w:tcPr>
            <w:tcW w:w="659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3 квалификационный уровень</w:t>
            </w:r>
          </w:p>
        </w:tc>
        <w:tc>
          <w:tcPr>
            <w:tcW w:w="2381" w:type="dxa"/>
            <w:vAlign w:val="center"/>
          </w:tcPr>
          <w:p w:rsidR="00E72121" w:rsidRPr="00710D9B" w:rsidRDefault="00E72121" w:rsidP="00710D9B">
            <w:pPr>
              <w:jc w:val="center"/>
              <w:rPr>
                <w:sz w:val="26"/>
                <w:szCs w:val="26"/>
              </w:rPr>
            </w:pPr>
            <w:r w:rsidRPr="00710D9B">
              <w:rPr>
                <w:sz w:val="26"/>
                <w:szCs w:val="26"/>
              </w:rPr>
              <w:t>18627</w:t>
            </w:r>
          </w:p>
        </w:tc>
      </w:tr>
    </w:tbl>
    <w:p w:rsidR="00DC32D1" w:rsidRPr="00710D9B" w:rsidRDefault="00DC32D1" w:rsidP="00710D9B">
      <w:pPr>
        <w:pStyle w:val="ConsPlusNormal"/>
        <w:jc w:val="both"/>
        <w:rPr>
          <w:rFonts w:ascii="Times New Roman" w:hAnsi="Times New Roman" w:cs="Times New Roman"/>
          <w:sz w:val="26"/>
          <w:szCs w:val="26"/>
        </w:rPr>
      </w:pP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Размеры должностных окладов работников, занимающих должности служащих, не включенных в ПКГ:</w:t>
      </w:r>
    </w:p>
    <w:p w:rsidR="00E72121" w:rsidRPr="00710D9B" w:rsidRDefault="00E72121" w:rsidP="00710D9B">
      <w:pPr>
        <w:pStyle w:val="ConsPlusNormal"/>
        <w:ind w:firstLine="540"/>
        <w:jc w:val="both"/>
        <w:rPr>
          <w:rFonts w:ascii="Times New Roman" w:hAnsi="Times New Roman" w:cs="Times New Roman"/>
          <w:sz w:val="26"/>
          <w:szCs w:val="26"/>
        </w:rPr>
      </w:pPr>
    </w:p>
    <w:tbl>
      <w:tblPr>
        <w:tblW w:w="8960" w:type="dxa"/>
        <w:tblInd w:w="20" w:type="dxa"/>
        <w:tblCellMar>
          <w:left w:w="0" w:type="dxa"/>
          <w:right w:w="0" w:type="dxa"/>
        </w:tblCellMar>
        <w:tblLook w:val="04A0"/>
      </w:tblPr>
      <w:tblGrid>
        <w:gridCol w:w="6653"/>
        <w:gridCol w:w="2307"/>
      </w:tblGrid>
      <w:tr w:rsidR="00E72121" w:rsidRPr="00710D9B" w:rsidTr="00853DA3">
        <w:tc>
          <w:tcPr>
            <w:tcW w:w="6653" w:type="dxa"/>
            <w:tcBorders>
              <w:top w:val="single" w:sz="8" w:space="0" w:color="000000"/>
              <w:left w:val="single" w:sz="8" w:space="0" w:color="000000"/>
              <w:bottom w:val="single" w:sz="8" w:space="0" w:color="000000"/>
              <w:right w:val="single" w:sz="8" w:space="0" w:color="000000"/>
            </w:tcBorders>
            <w:hideMark/>
          </w:tcPr>
          <w:p w:rsidR="00E72121" w:rsidRPr="00710D9B" w:rsidRDefault="00E72121" w:rsidP="00710D9B">
            <w:pPr>
              <w:jc w:val="center"/>
              <w:rPr>
                <w:sz w:val="26"/>
                <w:szCs w:val="26"/>
              </w:rPr>
            </w:pPr>
            <w:r w:rsidRPr="00710D9B">
              <w:rPr>
                <w:sz w:val="26"/>
                <w:szCs w:val="26"/>
              </w:rPr>
              <w:t>Наименование должности</w:t>
            </w:r>
          </w:p>
        </w:tc>
        <w:tc>
          <w:tcPr>
            <w:tcW w:w="2307" w:type="dxa"/>
            <w:tcBorders>
              <w:top w:val="single" w:sz="8" w:space="0" w:color="000000"/>
              <w:left w:val="single" w:sz="8" w:space="0" w:color="000000"/>
              <w:bottom w:val="single" w:sz="8" w:space="0" w:color="000000"/>
              <w:right w:val="single" w:sz="8" w:space="0" w:color="000000"/>
            </w:tcBorders>
            <w:hideMark/>
          </w:tcPr>
          <w:p w:rsidR="00E72121" w:rsidRPr="00710D9B" w:rsidRDefault="00E72121" w:rsidP="00710D9B">
            <w:pPr>
              <w:jc w:val="center"/>
              <w:rPr>
                <w:sz w:val="26"/>
                <w:szCs w:val="26"/>
              </w:rPr>
            </w:pPr>
            <w:r w:rsidRPr="00710D9B">
              <w:rPr>
                <w:sz w:val="26"/>
                <w:szCs w:val="26"/>
              </w:rPr>
              <w:t>Размер должностного оклада (оклада), руб.</w:t>
            </w:r>
          </w:p>
        </w:tc>
      </w:tr>
      <w:tr w:rsidR="00E72121" w:rsidRPr="00710D9B" w:rsidTr="00853DA3">
        <w:tc>
          <w:tcPr>
            <w:tcW w:w="6653" w:type="dxa"/>
            <w:tcBorders>
              <w:top w:val="single" w:sz="8" w:space="0" w:color="000000"/>
              <w:left w:val="single" w:sz="8" w:space="0" w:color="000000"/>
              <w:bottom w:val="single" w:sz="8" w:space="0" w:color="000000"/>
              <w:right w:val="single" w:sz="8" w:space="0" w:color="000000"/>
            </w:tcBorders>
            <w:hideMark/>
          </w:tcPr>
          <w:p w:rsidR="00E72121" w:rsidRPr="00710D9B" w:rsidRDefault="00E72121" w:rsidP="00710D9B">
            <w:pPr>
              <w:jc w:val="center"/>
              <w:rPr>
                <w:sz w:val="26"/>
                <w:szCs w:val="26"/>
              </w:rPr>
            </w:pPr>
            <w:r w:rsidRPr="00710D9B">
              <w:rPr>
                <w:sz w:val="26"/>
                <w:szCs w:val="26"/>
              </w:rPr>
              <w:t>Специалист по охране труда</w:t>
            </w:r>
          </w:p>
        </w:tc>
        <w:tc>
          <w:tcPr>
            <w:tcW w:w="2307" w:type="dxa"/>
            <w:tcBorders>
              <w:top w:val="single" w:sz="8" w:space="0" w:color="000000"/>
              <w:left w:val="single" w:sz="8" w:space="0" w:color="000000"/>
              <w:bottom w:val="single" w:sz="8" w:space="0" w:color="000000"/>
              <w:right w:val="single" w:sz="8" w:space="0" w:color="000000"/>
            </w:tcBorders>
            <w:vAlign w:val="center"/>
            <w:hideMark/>
          </w:tcPr>
          <w:p w:rsidR="00E72121" w:rsidRPr="00710D9B" w:rsidRDefault="00E72121" w:rsidP="00710D9B">
            <w:pPr>
              <w:jc w:val="center"/>
              <w:rPr>
                <w:sz w:val="26"/>
                <w:szCs w:val="26"/>
              </w:rPr>
            </w:pPr>
            <w:r w:rsidRPr="00710D9B">
              <w:rPr>
                <w:sz w:val="26"/>
                <w:szCs w:val="26"/>
              </w:rPr>
              <w:t>12553</w:t>
            </w:r>
          </w:p>
        </w:tc>
      </w:tr>
      <w:tr w:rsidR="00E72121" w:rsidRPr="00710D9B" w:rsidTr="00853DA3">
        <w:tc>
          <w:tcPr>
            <w:tcW w:w="6653" w:type="dxa"/>
            <w:tcBorders>
              <w:top w:val="single" w:sz="8" w:space="0" w:color="000000"/>
              <w:left w:val="single" w:sz="8" w:space="0" w:color="000000"/>
              <w:bottom w:val="single" w:sz="8" w:space="0" w:color="000000"/>
              <w:right w:val="single" w:sz="8" w:space="0" w:color="000000"/>
            </w:tcBorders>
            <w:hideMark/>
          </w:tcPr>
          <w:p w:rsidR="00E72121" w:rsidRPr="00710D9B" w:rsidRDefault="00E72121" w:rsidP="00710D9B">
            <w:pPr>
              <w:jc w:val="center"/>
              <w:rPr>
                <w:sz w:val="26"/>
                <w:szCs w:val="26"/>
              </w:rPr>
            </w:pPr>
            <w:r w:rsidRPr="00710D9B">
              <w:rPr>
                <w:sz w:val="26"/>
                <w:szCs w:val="26"/>
              </w:rPr>
              <w:t>Специалист по закупкам</w:t>
            </w:r>
          </w:p>
        </w:tc>
        <w:tc>
          <w:tcPr>
            <w:tcW w:w="2307" w:type="dxa"/>
            <w:tcBorders>
              <w:top w:val="single" w:sz="8" w:space="0" w:color="000000"/>
              <w:left w:val="single" w:sz="8" w:space="0" w:color="000000"/>
              <w:bottom w:val="single" w:sz="8" w:space="0" w:color="000000"/>
              <w:right w:val="single" w:sz="8" w:space="0" w:color="000000"/>
            </w:tcBorders>
            <w:hideMark/>
          </w:tcPr>
          <w:p w:rsidR="00E72121" w:rsidRPr="00710D9B" w:rsidRDefault="00E72121" w:rsidP="00710D9B">
            <w:pPr>
              <w:jc w:val="center"/>
              <w:rPr>
                <w:sz w:val="26"/>
                <w:szCs w:val="26"/>
              </w:rPr>
            </w:pPr>
            <w:r w:rsidRPr="00710D9B">
              <w:rPr>
                <w:sz w:val="26"/>
                <w:szCs w:val="26"/>
              </w:rPr>
              <w:t>12553</w:t>
            </w:r>
          </w:p>
        </w:tc>
      </w:tr>
      <w:tr w:rsidR="00E72121" w:rsidRPr="00710D9B" w:rsidTr="00853DA3">
        <w:tc>
          <w:tcPr>
            <w:tcW w:w="6653" w:type="dxa"/>
            <w:tcBorders>
              <w:top w:val="single" w:sz="8" w:space="0" w:color="000000"/>
              <w:left w:val="single" w:sz="8" w:space="0" w:color="000000"/>
              <w:bottom w:val="single" w:sz="8" w:space="0" w:color="000000"/>
              <w:right w:val="single" w:sz="8" w:space="0" w:color="000000"/>
            </w:tcBorders>
            <w:hideMark/>
          </w:tcPr>
          <w:p w:rsidR="00E72121" w:rsidRPr="00710D9B" w:rsidRDefault="00E72121" w:rsidP="00710D9B">
            <w:pPr>
              <w:contextualSpacing/>
              <w:jc w:val="center"/>
              <w:rPr>
                <w:sz w:val="26"/>
                <w:szCs w:val="26"/>
              </w:rPr>
            </w:pPr>
            <w:r w:rsidRPr="00710D9B">
              <w:rPr>
                <w:sz w:val="26"/>
                <w:szCs w:val="26"/>
              </w:rPr>
              <w:t>Инженер по гражданской обороне и чрезвычайным ситуациям</w:t>
            </w:r>
          </w:p>
        </w:tc>
        <w:tc>
          <w:tcPr>
            <w:tcW w:w="2307" w:type="dxa"/>
            <w:tcBorders>
              <w:top w:val="single" w:sz="8" w:space="0" w:color="000000"/>
              <w:left w:val="single" w:sz="8" w:space="0" w:color="000000"/>
              <w:bottom w:val="single" w:sz="8" w:space="0" w:color="000000"/>
              <w:right w:val="single" w:sz="8" w:space="0" w:color="000000"/>
            </w:tcBorders>
            <w:hideMark/>
          </w:tcPr>
          <w:p w:rsidR="00E72121" w:rsidRPr="00710D9B" w:rsidRDefault="00E72121" w:rsidP="00710D9B">
            <w:pPr>
              <w:jc w:val="center"/>
              <w:rPr>
                <w:sz w:val="26"/>
                <w:szCs w:val="26"/>
              </w:rPr>
            </w:pPr>
            <w:r w:rsidRPr="00710D9B">
              <w:rPr>
                <w:sz w:val="26"/>
                <w:szCs w:val="26"/>
              </w:rPr>
              <w:t>12553</w:t>
            </w:r>
          </w:p>
        </w:tc>
      </w:tr>
      <w:tr w:rsidR="00E72121" w:rsidRPr="00710D9B" w:rsidTr="00853DA3">
        <w:tc>
          <w:tcPr>
            <w:tcW w:w="6653" w:type="dxa"/>
            <w:tcBorders>
              <w:top w:val="single" w:sz="8" w:space="0" w:color="000000"/>
              <w:left w:val="single" w:sz="8" w:space="0" w:color="000000"/>
              <w:bottom w:val="single" w:sz="8" w:space="0" w:color="000000"/>
              <w:right w:val="single" w:sz="8" w:space="0" w:color="000000"/>
            </w:tcBorders>
            <w:hideMark/>
          </w:tcPr>
          <w:p w:rsidR="00E72121" w:rsidRPr="00710D9B" w:rsidRDefault="00E72121" w:rsidP="00710D9B">
            <w:pPr>
              <w:contextualSpacing/>
              <w:jc w:val="center"/>
              <w:rPr>
                <w:sz w:val="26"/>
                <w:szCs w:val="26"/>
              </w:rPr>
            </w:pPr>
            <w:r w:rsidRPr="00710D9B">
              <w:rPr>
                <w:sz w:val="26"/>
                <w:szCs w:val="26"/>
              </w:rPr>
              <w:t>Специалист по туризму</w:t>
            </w:r>
          </w:p>
        </w:tc>
        <w:tc>
          <w:tcPr>
            <w:tcW w:w="2307" w:type="dxa"/>
            <w:tcBorders>
              <w:top w:val="single" w:sz="8" w:space="0" w:color="000000"/>
              <w:left w:val="single" w:sz="8" w:space="0" w:color="000000"/>
              <w:bottom w:val="single" w:sz="8" w:space="0" w:color="000000"/>
              <w:right w:val="single" w:sz="8" w:space="0" w:color="000000"/>
            </w:tcBorders>
            <w:hideMark/>
          </w:tcPr>
          <w:p w:rsidR="00E72121" w:rsidRPr="00710D9B" w:rsidRDefault="00E72121" w:rsidP="00710D9B">
            <w:pPr>
              <w:jc w:val="center"/>
              <w:rPr>
                <w:sz w:val="26"/>
                <w:szCs w:val="26"/>
              </w:rPr>
            </w:pPr>
            <w:r w:rsidRPr="00710D9B">
              <w:rPr>
                <w:sz w:val="26"/>
                <w:szCs w:val="26"/>
              </w:rPr>
              <w:t>12553</w:t>
            </w:r>
          </w:p>
        </w:tc>
      </w:tr>
      <w:tr w:rsidR="00E72121" w:rsidRPr="00710D9B" w:rsidTr="00853DA3">
        <w:tc>
          <w:tcPr>
            <w:tcW w:w="6653" w:type="dxa"/>
            <w:tcBorders>
              <w:top w:val="single" w:sz="8" w:space="0" w:color="000000"/>
              <w:left w:val="single" w:sz="8" w:space="0" w:color="000000"/>
              <w:bottom w:val="single" w:sz="8" w:space="0" w:color="000000"/>
              <w:right w:val="single" w:sz="8" w:space="0" w:color="000000"/>
            </w:tcBorders>
            <w:hideMark/>
          </w:tcPr>
          <w:p w:rsidR="00E72121" w:rsidRPr="00710D9B" w:rsidRDefault="00E72121" w:rsidP="00710D9B">
            <w:pPr>
              <w:contextualSpacing/>
              <w:jc w:val="center"/>
              <w:rPr>
                <w:sz w:val="26"/>
                <w:szCs w:val="26"/>
              </w:rPr>
            </w:pPr>
            <w:r w:rsidRPr="00710D9B">
              <w:rPr>
                <w:sz w:val="26"/>
                <w:szCs w:val="26"/>
              </w:rPr>
              <w:t>Системный администратор</w:t>
            </w:r>
          </w:p>
        </w:tc>
        <w:tc>
          <w:tcPr>
            <w:tcW w:w="2307" w:type="dxa"/>
            <w:tcBorders>
              <w:top w:val="single" w:sz="8" w:space="0" w:color="000000"/>
              <w:left w:val="single" w:sz="8" w:space="0" w:color="000000"/>
              <w:bottom w:val="single" w:sz="8" w:space="0" w:color="000000"/>
              <w:right w:val="single" w:sz="8" w:space="0" w:color="000000"/>
            </w:tcBorders>
            <w:hideMark/>
          </w:tcPr>
          <w:p w:rsidR="00E72121" w:rsidRPr="00710D9B" w:rsidRDefault="00E72121" w:rsidP="00710D9B">
            <w:pPr>
              <w:jc w:val="center"/>
              <w:rPr>
                <w:sz w:val="26"/>
                <w:szCs w:val="26"/>
              </w:rPr>
            </w:pPr>
            <w:r w:rsidRPr="00710D9B">
              <w:rPr>
                <w:sz w:val="26"/>
                <w:szCs w:val="26"/>
              </w:rPr>
              <w:t>12553</w:t>
            </w:r>
          </w:p>
        </w:tc>
      </w:tr>
      <w:tr w:rsidR="00E72121" w:rsidRPr="00710D9B" w:rsidTr="00853DA3">
        <w:tc>
          <w:tcPr>
            <w:tcW w:w="6653" w:type="dxa"/>
            <w:tcBorders>
              <w:top w:val="single" w:sz="8" w:space="0" w:color="000000"/>
              <w:left w:val="single" w:sz="8" w:space="0" w:color="000000"/>
              <w:bottom w:val="single" w:sz="8" w:space="0" w:color="000000"/>
              <w:right w:val="single" w:sz="8" w:space="0" w:color="000000"/>
            </w:tcBorders>
            <w:hideMark/>
          </w:tcPr>
          <w:p w:rsidR="00E72121" w:rsidRPr="00710D9B" w:rsidRDefault="00E72121" w:rsidP="00710D9B">
            <w:pPr>
              <w:contextualSpacing/>
              <w:jc w:val="center"/>
              <w:rPr>
                <w:sz w:val="26"/>
                <w:szCs w:val="26"/>
              </w:rPr>
            </w:pPr>
            <w:r w:rsidRPr="00710D9B">
              <w:rPr>
                <w:sz w:val="26"/>
                <w:szCs w:val="26"/>
              </w:rPr>
              <w:t>Специалист по административно-хозяйственному обеспечению</w:t>
            </w:r>
          </w:p>
        </w:tc>
        <w:tc>
          <w:tcPr>
            <w:tcW w:w="2307" w:type="dxa"/>
            <w:tcBorders>
              <w:top w:val="single" w:sz="8" w:space="0" w:color="000000"/>
              <w:left w:val="single" w:sz="8" w:space="0" w:color="000000"/>
              <w:bottom w:val="single" w:sz="8" w:space="0" w:color="000000"/>
              <w:right w:val="single" w:sz="8" w:space="0" w:color="000000"/>
            </w:tcBorders>
            <w:hideMark/>
          </w:tcPr>
          <w:p w:rsidR="00E72121" w:rsidRPr="00710D9B" w:rsidRDefault="00E72121" w:rsidP="00710D9B">
            <w:pPr>
              <w:jc w:val="center"/>
              <w:rPr>
                <w:sz w:val="26"/>
                <w:szCs w:val="26"/>
              </w:rPr>
            </w:pPr>
            <w:r w:rsidRPr="00710D9B">
              <w:rPr>
                <w:sz w:val="26"/>
                <w:szCs w:val="26"/>
              </w:rPr>
              <w:t>12553</w:t>
            </w:r>
          </w:p>
        </w:tc>
      </w:tr>
      <w:tr w:rsidR="00E72121" w:rsidRPr="00710D9B" w:rsidTr="00853DA3">
        <w:tc>
          <w:tcPr>
            <w:tcW w:w="6653" w:type="dxa"/>
            <w:tcBorders>
              <w:top w:val="single" w:sz="8" w:space="0" w:color="000000"/>
              <w:left w:val="single" w:sz="8" w:space="0" w:color="000000"/>
              <w:bottom w:val="single" w:sz="8" w:space="0" w:color="000000"/>
              <w:right w:val="single" w:sz="8" w:space="0" w:color="000000"/>
            </w:tcBorders>
            <w:hideMark/>
          </w:tcPr>
          <w:p w:rsidR="00E72121" w:rsidRPr="00710D9B" w:rsidRDefault="00E72121" w:rsidP="00710D9B">
            <w:pPr>
              <w:contextualSpacing/>
              <w:jc w:val="center"/>
              <w:rPr>
                <w:sz w:val="26"/>
                <w:szCs w:val="26"/>
              </w:rPr>
            </w:pPr>
            <w:r w:rsidRPr="00710D9B">
              <w:rPr>
                <w:sz w:val="26"/>
                <w:szCs w:val="26"/>
              </w:rPr>
              <w:t>Начальник отдела</w:t>
            </w:r>
          </w:p>
        </w:tc>
        <w:tc>
          <w:tcPr>
            <w:tcW w:w="2307" w:type="dxa"/>
            <w:tcBorders>
              <w:top w:val="single" w:sz="8" w:space="0" w:color="000000"/>
              <w:left w:val="single" w:sz="8" w:space="0" w:color="000000"/>
              <w:bottom w:val="single" w:sz="8" w:space="0" w:color="000000"/>
              <w:right w:val="single" w:sz="8" w:space="0" w:color="000000"/>
            </w:tcBorders>
            <w:vAlign w:val="center"/>
            <w:hideMark/>
          </w:tcPr>
          <w:p w:rsidR="00E72121" w:rsidRPr="00710D9B" w:rsidRDefault="00E72121" w:rsidP="00710D9B">
            <w:pPr>
              <w:contextualSpacing/>
              <w:jc w:val="center"/>
              <w:rPr>
                <w:sz w:val="26"/>
                <w:szCs w:val="26"/>
              </w:rPr>
            </w:pPr>
            <w:r w:rsidRPr="00710D9B">
              <w:rPr>
                <w:sz w:val="26"/>
                <w:szCs w:val="26"/>
              </w:rPr>
              <w:t>17573</w:t>
            </w:r>
          </w:p>
        </w:tc>
      </w:tr>
      <w:tr w:rsidR="00E72121" w:rsidRPr="00710D9B" w:rsidTr="00853DA3">
        <w:tc>
          <w:tcPr>
            <w:tcW w:w="6653" w:type="dxa"/>
            <w:tcBorders>
              <w:top w:val="single" w:sz="8" w:space="0" w:color="000000"/>
              <w:left w:val="single" w:sz="8" w:space="0" w:color="000000"/>
              <w:bottom w:val="single" w:sz="8" w:space="0" w:color="000000"/>
              <w:right w:val="single" w:sz="8" w:space="0" w:color="000000"/>
            </w:tcBorders>
            <w:hideMark/>
          </w:tcPr>
          <w:p w:rsidR="00E72121" w:rsidRPr="00710D9B" w:rsidRDefault="00E72121" w:rsidP="00710D9B">
            <w:pPr>
              <w:contextualSpacing/>
              <w:jc w:val="center"/>
              <w:rPr>
                <w:sz w:val="26"/>
                <w:szCs w:val="26"/>
              </w:rPr>
            </w:pPr>
            <w:r w:rsidRPr="00710D9B">
              <w:rPr>
                <w:sz w:val="26"/>
                <w:szCs w:val="26"/>
              </w:rPr>
              <w:t>Контрактный управляющий</w:t>
            </w:r>
          </w:p>
        </w:tc>
        <w:tc>
          <w:tcPr>
            <w:tcW w:w="2307" w:type="dxa"/>
            <w:tcBorders>
              <w:top w:val="single" w:sz="8" w:space="0" w:color="000000"/>
              <w:left w:val="single" w:sz="8" w:space="0" w:color="000000"/>
              <w:bottom w:val="single" w:sz="8" w:space="0" w:color="000000"/>
              <w:right w:val="single" w:sz="8" w:space="0" w:color="000000"/>
            </w:tcBorders>
            <w:vAlign w:val="center"/>
            <w:hideMark/>
          </w:tcPr>
          <w:p w:rsidR="00E72121" w:rsidRPr="00710D9B" w:rsidRDefault="00E72121" w:rsidP="00710D9B">
            <w:pPr>
              <w:contextualSpacing/>
              <w:jc w:val="center"/>
              <w:rPr>
                <w:sz w:val="26"/>
                <w:szCs w:val="26"/>
              </w:rPr>
            </w:pPr>
            <w:r w:rsidRPr="00710D9B">
              <w:rPr>
                <w:sz w:val="26"/>
                <w:szCs w:val="26"/>
              </w:rPr>
              <w:t>13291</w:t>
            </w:r>
          </w:p>
        </w:tc>
      </w:tr>
    </w:tbl>
    <w:p w:rsidR="00E72121" w:rsidRPr="00710D9B" w:rsidRDefault="00E72121" w:rsidP="00710D9B">
      <w:pPr>
        <w:pStyle w:val="ConsPlusNormal"/>
        <w:ind w:firstLine="540"/>
        <w:jc w:val="both"/>
        <w:rPr>
          <w:rFonts w:ascii="Times New Roman" w:hAnsi="Times New Roman" w:cs="Times New Roman"/>
          <w:sz w:val="26"/>
          <w:szCs w:val="26"/>
        </w:rPr>
      </w:pPr>
    </w:p>
    <w:p w:rsidR="00DC32D1" w:rsidRPr="00710D9B" w:rsidRDefault="00F273A6"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4</w:t>
      </w:r>
      <w:r w:rsidR="00DC32D1" w:rsidRPr="00710D9B">
        <w:rPr>
          <w:rFonts w:ascii="Times New Roman" w:hAnsi="Times New Roman" w:cs="Times New Roman"/>
          <w:sz w:val="26"/>
          <w:szCs w:val="26"/>
        </w:rPr>
        <w:t xml:space="preserve">. Размеры окладов работников, профессии которых отнесены к квалификационным уровням </w:t>
      </w:r>
      <w:hyperlink r:id="rId15" w:history="1">
        <w:r w:rsidR="00DC32D1" w:rsidRPr="00710D9B">
          <w:rPr>
            <w:rFonts w:ascii="Times New Roman" w:hAnsi="Times New Roman" w:cs="Times New Roman"/>
            <w:color w:val="0000FF"/>
            <w:sz w:val="26"/>
            <w:szCs w:val="26"/>
          </w:rPr>
          <w:t>ПКГ</w:t>
        </w:r>
      </w:hyperlink>
      <w:r w:rsidR="00DC32D1" w:rsidRPr="00710D9B">
        <w:rPr>
          <w:rFonts w:ascii="Times New Roman" w:hAnsi="Times New Roman" w:cs="Times New Roman"/>
          <w:sz w:val="26"/>
          <w:szCs w:val="26"/>
        </w:rPr>
        <w:t xml:space="preserve"> общеотраслевых профессий рабочих, утвержденным Приказом Министерства здравоохранения и социального развития </w:t>
      </w:r>
      <w:r w:rsidR="00DC32D1" w:rsidRPr="00710D9B">
        <w:rPr>
          <w:rFonts w:ascii="Times New Roman" w:hAnsi="Times New Roman" w:cs="Times New Roman"/>
          <w:sz w:val="26"/>
          <w:szCs w:val="26"/>
        </w:rPr>
        <w:lastRenderedPageBreak/>
        <w:t>Российской Федерации от 29.05.2008 N 248н "Об утверждении профессиональных квалификационных групп общеотраслевых профессий рабочих":</w:t>
      </w:r>
    </w:p>
    <w:p w:rsidR="00DC32D1" w:rsidRPr="00710D9B" w:rsidRDefault="00DC32D1" w:rsidP="00710D9B">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76"/>
        <w:gridCol w:w="2410"/>
      </w:tblGrid>
      <w:tr w:rsidR="00DC32D1" w:rsidRPr="00710D9B" w:rsidTr="00F55EE2">
        <w:tc>
          <w:tcPr>
            <w:tcW w:w="6576" w:type="dxa"/>
          </w:tcPr>
          <w:p w:rsidR="00DC32D1" w:rsidRPr="00710D9B" w:rsidRDefault="00DC32D1" w:rsidP="00710D9B">
            <w:pPr>
              <w:pStyle w:val="ConsPlusNormal"/>
              <w:jc w:val="center"/>
              <w:rPr>
                <w:rFonts w:ascii="Times New Roman" w:hAnsi="Times New Roman" w:cs="Times New Roman"/>
                <w:sz w:val="26"/>
                <w:szCs w:val="26"/>
              </w:rPr>
            </w:pPr>
            <w:r w:rsidRPr="00710D9B">
              <w:rPr>
                <w:rFonts w:ascii="Times New Roman" w:hAnsi="Times New Roman" w:cs="Times New Roman"/>
                <w:sz w:val="26"/>
                <w:szCs w:val="26"/>
              </w:rPr>
              <w:t>Квалификационные уровни</w:t>
            </w:r>
          </w:p>
        </w:tc>
        <w:tc>
          <w:tcPr>
            <w:tcW w:w="2410" w:type="dxa"/>
          </w:tcPr>
          <w:p w:rsidR="00DC32D1" w:rsidRPr="00710D9B" w:rsidRDefault="00DC32D1" w:rsidP="00710D9B">
            <w:pPr>
              <w:pStyle w:val="ConsPlusNormal"/>
              <w:jc w:val="center"/>
              <w:rPr>
                <w:rFonts w:ascii="Times New Roman" w:hAnsi="Times New Roman" w:cs="Times New Roman"/>
                <w:sz w:val="26"/>
                <w:szCs w:val="26"/>
              </w:rPr>
            </w:pPr>
            <w:r w:rsidRPr="00710D9B">
              <w:rPr>
                <w:rFonts w:ascii="Times New Roman" w:hAnsi="Times New Roman" w:cs="Times New Roman"/>
                <w:sz w:val="26"/>
                <w:szCs w:val="26"/>
              </w:rPr>
              <w:t>Размер оклада, руб.</w:t>
            </w:r>
          </w:p>
        </w:tc>
      </w:tr>
      <w:tr w:rsidR="00DC32D1" w:rsidRPr="00710D9B" w:rsidTr="00F55EE2">
        <w:tc>
          <w:tcPr>
            <w:tcW w:w="8986" w:type="dxa"/>
            <w:gridSpan w:val="2"/>
          </w:tcPr>
          <w:p w:rsidR="00DC32D1" w:rsidRPr="00710D9B" w:rsidRDefault="006D0307" w:rsidP="00710D9B">
            <w:pPr>
              <w:pStyle w:val="ConsPlusNormal"/>
              <w:jc w:val="center"/>
              <w:rPr>
                <w:rFonts w:ascii="Times New Roman" w:hAnsi="Times New Roman" w:cs="Times New Roman"/>
                <w:sz w:val="26"/>
                <w:szCs w:val="26"/>
              </w:rPr>
            </w:pPr>
            <w:hyperlink r:id="rId16" w:history="1">
              <w:r w:rsidR="00DC32D1" w:rsidRPr="00710D9B">
                <w:rPr>
                  <w:rFonts w:ascii="Times New Roman" w:hAnsi="Times New Roman" w:cs="Times New Roman"/>
                  <w:color w:val="0000FF"/>
                  <w:sz w:val="26"/>
                  <w:szCs w:val="26"/>
                </w:rPr>
                <w:t>ПКГ</w:t>
              </w:r>
            </w:hyperlink>
            <w:r w:rsidR="00DC32D1" w:rsidRPr="00710D9B">
              <w:rPr>
                <w:rFonts w:ascii="Times New Roman" w:hAnsi="Times New Roman" w:cs="Times New Roman"/>
                <w:sz w:val="26"/>
                <w:szCs w:val="26"/>
              </w:rPr>
              <w:t xml:space="preserve"> "Общеотраслевые профессии рабочих первого уровня"</w:t>
            </w:r>
          </w:p>
        </w:tc>
      </w:tr>
      <w:tr w:rsidR="00E72121" w:rsidRPr="00710D9B" w:rsidTr="003144F2">
        <w:tc>
          <w:tcPr>
            <w:tcW w:w="657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1 квалификационный уровень</w:t>
            </w:r>
          </w:p>
        </w:tc>
        <w:tc>
          <w:tcPr>
            <w:tcW w:w="2410" w:type="dxa"/>
            <w:vAlign w:val="center"/>
          </w:tcPr>
          <w:p w:rsidR="00E72121" w:rsidRPr="00710D9B" w:rsidRDefault="00E72121" w:rsidP="00710D9B">
            <w:pPr>
              <w:jc w:val="center"/>
              <w:rPr>
                <w:sz w:val="26"/>
                <w:szCs w:val="26"/>
              </w:rPr>
            </w:pPr>
            <w:r w:rsidRPr="00710D9B">
              <w:rPr>
                <w:sz w:val="26"/>
                <w:szCs w:val="26"/>
              </w:rPr>
              <w:t>6987</w:t>
            </w:r>
          </w:p>
        </w:tc>
      </w:tr>
      <w:tr w:rsidR="00E72121" w:rsidRPr="00710D9B" w:rsidTr="003144F2">
        <w:tc>
          <w:tcPr>
            <w:tcW w:w="657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2 квалификационный уровень</w:t>
            </w:r>
          </w:p>
        </w:tc>
        <w:tc>
          <w:tcPr>
            <w:tcW w:w="2410" w:type="dxa"/>
            <w:vAlign w:val="center"/>
          </w:tcPr>
          <w:p w:rsidR="00E72121" w:rsidRPr="00710D9B" w:rsidRDefault="00E72121" w:rsidP="00710D9B">
            <w:pPr>
              <w:jc w:val="center"/>
              <w:rPr>
                <w:sz w:val="26"/>
                <w:szCs w:val="26"/>
              </w:rPr>
            </w:pPr>
            <w:r w:rsidRPr="00710D9B">
              <w:rPr>
                <w:sz w:val="26"/>
                <w:szCs w:val="26"/>
              </w:rPr>
              <w:t>7308</w:t>
            </w:r>
          </w:p>
        </w:tc>
      </w:tr>
      <w:tr w:rsidR="00DC32D1" w:rsidRPr="00710D9B" w:rsidTr="00F55EE2">
        <w:tc>
          <w:tcPr>
            <w:tcW w:w="8986" w:type="dxa"/>
            <w:gridSpan w:val="2"/>
          </w:tcPr>
          <w:p w:rsidR="00DC32D1" w:rsidRPr="00710D9B" w:rsidRDefault="006D0307" w:rsidP="00710D9B">
            <w:pPr>
              <w:pStyle w:val="ConsPlusNormal"/>
              <w:jc w:val="center"/>
              <w:rPr>
                <w:rFonts w:ascii="Times New Roman" w:hAnsi="Times New Roman" w:cs="Times New Roman"/>
                <w:sz w:val="26"/>
                <w:szCs w:val="26"/>
              </w:rPr>
            </w:pPr>
            <w:hyperlink r:id="rId17" w:history="1">
              <w:r w:rsidR="00DC32D1" w:rsidRPr="00710D9B">
                <w:rPr>
                  <w:rFonts w:ascii="Times New Roman" w:hAnsi="Times New Roman" w:cs="Times New Roman"/>
                  <w:color w:val="0000FF"/>
                  <w:sz w:val="26"/>
                  <w:szCs w:val="26"/>
                </w:rPr>
                <w:t>ПКГ</w:t>
              </w:r>
            </w:hyperlink>
            <w:r w:rsidR="00DC32D1" w:rsidRPr="00710D9B">
              <w:rPr>
                <w:rFonts w:ascii="Times New Roman" w:hAnsi="Times New Roman" w:cs="Times New Roman"/>
                <w:sz w:val="26"/>
                <w:szCs w:val="26"/>
              </w:rPr>
              <w:t xml:space="preserve"> "Общеотраслевые профессии рабочих второго уровня"</w:t>
            </w:r>
          </w:p>
        </w:tc>
      </w:tr>
      <w:tr w:rsidR="00E72121" w:rsidRPr="00710D9B" w:rsidTr="00FE730A">
        <w:tc>
          <w:tcPr>
            <w:tcW w:w="657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1 квалификационный уровень</w:t>
            </w:r>
          </w:p>
        </w:tc>
        <w:tc>
          <w:tcPr>
            <w:tcW w:w="2410" w:type="dxa"/>
            <w:vAlign w:val="center"/>
          </w:tcPr>
          <w:p w:rsidR="00E72121" w:rsidRPr="00710D9B" w:rsidRDefault="00E72121" w:rsidP="00710D9B">
            <w:pPr>
              <w:jc w:val="center"/>
              <w:rPr>
                <w:sz w:val="26"/>
                <w:szCs w:val="26"/>
              </w:rPr>
            </w:pPr>
            <w:r w:rsidRPr="00710D9B">
              <w:rPr>
                <w:sz w:val="26"/>
                <w:szCs w:val="26"/>
              </w:rPr>
              <w:t>8516</w:t>
            </w:r>
          </w:p>
        </w:tc>
      </w:tr>
      <w:tr w:rsidR="00E72121" w:rsidRPr="00710D9B" w:rsidTr="00FE730A">
        <w:tc>
          <w:tcPr>
            <w:tcW w:w="657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2 квалификационный уровень</w:t>
            </w:r>
          </w:p>
        </w:tc>
        <w:tc>
          <w:tcPr>
            <w:tcW w:w="2410" w:type="dxa"/>
            <w:vAlign w:val="center"/>
          </w:tcPr>
          <w:p w:rsidR="00E72121" w:rsidRPr="00710D9B" w:rsidRDefault="00E72121" w:rsidP="00710D9B">
            <w:pPr>
              <w:jc w:val="center"/>
              <w:rPr>
                <w:sz w:val="26"/>
                <w:szCs w:val="26"/>
              </w:rPr>
            </w:pPr>
            <w:r w:rsidRPr="00710D9B">
              <w:rPr>
                <w:sz w:val="26"/>
                <w:szCs w:val="26"/>
              </w:rPr>
              <w:t>8914</w:t>
            </w:r>
          </w:p>
        </w:tc>
      </w:tr>
      <w:tr w:rsidR="00E72121" w:rsidRPr="00710D9B" w:rsidTr="00FE730A">
        <w:tc>
          <w:tcPr>
            <w:tcW w:w="657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3 квалификационный уровень</w:t>
            </w:r>
          </w:p>
        </w:tc>
        <w:tc>
          <w:tcPr>
            <w:tcW w:w="2410" w:type="dxa"/>
            <w:vAlign w:val="center"/>
          </w:tcPr>
          <w:p w:rsidR="00E72121" w:rsidRPr="00710D9B" w:rsidRDefault="00E72121" w:rsidP="00710D9B">
            <w:pPr>
              <w:jc w:val="center"/>
              <w:rPr>
                <w:sz w:val="26"/>
                <w:szCs w:val="26"/>
              </w:rPr>
            </w:pPr>
            <w:r w:rsidRPr="00710D9B">
              <w:rPr>
                <w:sz w:val="26"/>
                <w:szCs w:val="26"/>
              </w:rPr>
              <w:t>9685</w:t>
            </w:r>
          </w:p>
        </w:tc>
      </w:tr>
      <w:tr w:rsidR="00E72121" w:rsidRPr="00710D9B" w:rsidTr="00FE730A">
        <w:tc>
          <w:tcPr>
            <w:tcW w:w="657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4 квалификационный уровень</w:t>
            </w:r>
          </w:p>
        </w:tc>
        <w:tc>
          <w:tcPr>
            <w:tcW w:w="2410" w:type="dxa"/>
            <w:vAlign w:val="center"/>
          </w:tcPr>
          <w:p w:rsidR="00E72121" w:rsidRPr="00710D9B" w:rsidRDefault="00E72121" w:rsidP="00710D9B">
            <w:pPr>
              <w:jc w:val="center"/>
              <w:rPr>
                <w:sz w:val="26"/>
                <w:szCs w:val="26"/>
              </w:rPr>
            </w:pPr>
            <w:r w:rsidRPr="00710D9B">
              <w:rPr>
                <w:sz w:val="26"/>
                <w:szCs w:val="26"/>
              </w:rPr>
              <w:t>10697</w:t>
            </w:r>
          </w:p>
        </w:tc>
      </w:tr>
    </w:tbl>
    <w:p w:rsidR="00DC32D1" w:rsidRPr="00710D9B" w:rsidRDefault="00DC32D1" w:rsidP="00710D9B">
      <w:pPr>
        <w:pStyle w:val="ConsPlusNormal"/>
        <w:jc w:val="both"/>
        <w:rPr>
          <w:rFonts w:ascii="Times New Roman" w:hAnsi="Times New Roman" w:cs="Times New Roman"/>
          <w:sz w:val="26"/>
          <w:szCs w:val="26"/>
        </w:rPr>
      </w:pP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4 квалификационный уровень устанавливается рабочим за выполнение важных (особо важных) и ответственных (особо ответственных) работ по решению руководителя учреждения, привлекаемым для выполнения важных (особо важных) и ответственных (особо ответственных) работ. Перечень рабочих, выполняющих важные (особо важные) и ответственные (особо ответственные) работы, устанавливается локальным актом учреждения.</w:t>
      </w:r>
    </w:p>
    <w:p w:rsidR="00DC32D1" w:rsidRPr="00710D9B" w:rsidRDefault="00F273A6"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5</w:t>
      </w:r>
      <w:r w:rsidR="00DC32D1" w:rsidRPr="00710D9B">
        <w:rPr>
          <w:rFonts w:ascii="Times New Roman" w:hAnsi="Times New Roman" w:cs="Times New Roman"/>
          <w:sz w:val="26"/>
          <w:szCs w:val="26"/>
        </w:rPr>
        <w:t>. Работникам учреждения устанавливаются следующие повышающие коэффициенты к должностным окладам (окладам):</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повышающий коэффициент к должностному окладу (окладу) за выслугу лет;</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персональный повышающий коэффициент к должностному окладу (окладу);</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повышающий коэффициент к окладу по учреждению (структурному подразделению);</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повышающий коэффициент к должностному окладу (окладу) за квалификационную категорию.</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Размер выплат по повышающим коэффициентам к должностному окладу (окладу) определяется путем умножения размера должностного оклада (оклада) на повышающие коэффициенты.</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 xml:space="preserve">Размеры и иные условия применения повышающих коэффициентов к должностным окладам (окладам) приведены в </w:t>
      </w:r>
      <w:hyperlink w:anchor="P234" w:history="1">
        <w:r w:rsidRPr="00710D9B">
          <w:rPr>
            <w:rFonts w:ascii="Times New Roman" w:hAnsi="Times New Roman" w:cs="Times New Roman"/>
            <w:color w:val="0000FF"/>
            <w:sz w:val="26"/>
            <w:szCs w:val="26"/>
          </w:rPr>
          <w:t xml:space="preserve">пунктах </w:t>
        </w:r>
        <w:r w:rsidR="00825692" w:rsidRPr="00710D9B">
          <w:rPr>
            <w:rFonts w:ascii="Times New Roman" w:hAnsi="Times New Roman" w:cs="Times New Roman"/>
            <w:color w:val="0000FF"/>
            <w:sz w:val="26"/>
            <w:szCs w:val="26"/>
          </w:rPr>
          <w:t>6-9</w:t>
        </w:r>
      </w:hyperlink>
      <w:r w:rsidR="00825692" w:rsidRPr="00710D9B">
        <w:rPr>
          <w:rFonts w:ascii="Times New Roman" w:hAnsi="Times New Roman" w:cs="Times New Roman"/>
        </w:rPr>
        <w:t xml:space="preserve"> </w:t>
      </w:r>
      <w:r w:rsidRPr="00710D9B">
        <w:rPr>
          <w:rFonts w:ascii="Times New Roman" w:hAnsi="Times New Roman" w:cs="Times New Roman"/>
          <w:sz w:val="26"/>
          <w:szCs w:val="26"/>
        </w:rPr>
        <w:t xml:space="preserve"> настоящего раздела Положения.</w:t>
      </w:r>
    </w:p>
    <w:p w:rsidR="00DC32D1" w:rsidRPr="00710D9B" w:rsidRDefault="00F273A6" w:rsidP="00710D9B">
      <w:pPr>
        <w:pStyle w:val="ConsPlusNormal"/>
        <w:ind w:firstLine="540"/>
        <w:jc w:val="both"/>
        <w:rPr>
          <w:rFonts w:ascii="Times New Roman" w:hAnsi="Times New Roman" w:cs="Times New Roman"/>
          <w:sz w:val="26"/>
          <w:szCs w:val="26"/>
        </w:rPr>
      </w:pPr>
      <w:bookmarkStart w:id="1" w:name="P234"/>
      <w:bookmarkEnd w:id="1"/>
      <w:r w:rsidRPr="00710D9B">
        <w:rPr>
          <w:rFonts w:ascii="Times New Roman" w:hAnsi="Times New Roman" w:cs="Times New Roman"/>
          <w:sz w:val="26"/>
          <w:szCs w:val="26"/>
        </w:rPr>
        <w:t>6</w:t>
      </w:r>
      <w:r w:rsidR="00DC32D1" w:rsidRPr="00710D9B">
        <w:rPr>
          <w:rFonts w:ascii="Times New Roman" w:hAnsi="Times New Roman" w:cs="Times New Roman"/>
          <w:sz w:val="26"/>
          <w:szCs w:val="26"/>
        </w:rPr>
        <w:t>. Повышающий коэффициент к должностному окладу (окладу) за выслугу лет устанавливается работникам в зависимости от стажа работы:</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от 1 года до 5 лет включительно - 0,10;</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свыше 5 до 10 лет включительно - 0,15;</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свыше 10 лет - 0,2.</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 xml:space="preserve">Назначение и порядок выплаты повышающего коэффициента к должностному окладу за выслугу лет, исчисление стажа работы, дающего право на получение повышающего коэффициента к должностному окладу за выслугу лет, осуществляются в соответствии с локальным актом учреждения, принятым по </w:t>
      </w:r>
      <w:r w:rsidRPr="00710D9B">
        <w:rPr>
          <w:rFonts w:ascii="Times New Roman" w:hAnsi="Times New Roman" w:cs="Times New Roman"/>
          <w:sz w:val="26"/>
          <w:szCs w:val="26"/>
        </w:rPr>
        <w:lastRenderedPageBreak/>
        <w:t>согласованию с представительным органом работников и согласованным с У</w:t>
      </w:r>
      <w:r w:rsidR="00825692" w:rsidRPr="00710D9B">
        <w:rPr>
          <w:rFonts w:ascii="Times New Roman" w:hAnsi="Times New Roman" w:cs="Times New Roman"/>
          <w:sz w:val="26"/>
          <w:szCs w:val="26"/>
        </w:rPr>
        <w:t>правлением</w:t>
      </w:r>
      <w:r w:rsidRPr="00710D9B">
        <w:rPr>
          <w:rFonts w:ascii="Times New Roman" w:hAnsi="Times New Roman" w:cs="Times New Roman"/>
          <w:sz w:val="26"/>
          <w:szCs w:val="26"/>
        </w:rPr>
        <w:t>.</w:t>
      </w:r>
    </w:p>
    <w:p w:rsidR="00DC32D1" w:rsidRPr="00710D9B" w:rsidRDefault="00F273A6"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7</w:t>
      </w:r>
      <w:r w:rsidR="00DC32D1" w:rsidRPr="00710D9B">
        <w:rPr>
          <w:rFonts w:ascii="Times New Roman" w:hAnsi="Times New Roman" w:cs="Times New Roman"/>
          <w:sz w:val="26"/>
          <w:szCs w:val="26"/>
        </w:rPr>
        <w:t>. Повышающий коэффициент к должностному окладу (окладу) по учреждению (структурному подразделению) устанавливается работникам учреждений (структурных подразделений) культуры, расположенных в сельской местности, в размере 0,25.</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Повышающий коэффициент к должностному окладу (окладу) по учреждению (структурному подразделению) не применяется к должностному окладу руководителя учреждения и к должностному окладу (окладу) работников, у которых они определяются в процентном отношении к должностному окладу руководителя. Применение повышающего коэффициента к должностному окладу (окладу) по учреждению (структурному подразделению) не образует новый оклад.</w:t>
      </w:r>
    </w:p>
    <w:p w:rsidR="00DC32D1" w:rsidRPr="00710D9B" w:rsidRDefault="00F273A6"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8</w:t>
      </w:r>
      <w:r w:rsidR="00DC32D1" w:rsidRPr="00710D9B">
        <w:rPr>
          <w:rFonts w:ascii="Times New Roman" w:hAnsi="Times New Roman" w:cs="Times New Roman"/>
          <w:sz w:val="26"/>
          <w:szCs w:val="26"/>
        </w:rPr>
        <w:t>. Персональный повышающий коэффициент к должностному окладу (окладу) устанавливается работнику в размере до 3 с учетом уровня его профессиональной подготовки, образования, сложности работы, важности выполняемой работы, степени самостоятельности и ответственности при выполнении поставленных задач.</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Основания и условия установления персонального повышающего коэффициента к должностному окладу (окладу) определяются на основе Положения об оплате труда работников, утвержденного локальным актом учреждения, принятым по согласованию с Управлением и представительным органом работников.</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Решение об установлении работникам персонального повышающего коэффициента к должностному окладу (окладу) и его размерах принимается руководителем учреждения персонально в отношении конкретного работника.</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Установление персонального повышающего коэффициента не носит обязательного характера и осуществляется в пределах средств, предусмотренных на оплату труда работников учреждения.</w:t>
      </w:r>
    </w:p>
    <w:p w:rsidR="00DC32D1" w:rsidRPr="00710D9B" w:rsidRDefault="00F273A6" w:rsidP="00710D9B">
      <w:pPr>
        <w:pStyle w:val="ConsPlusNormal"/>
        <w:ind w:firstLine="540"/>
        <w:jc w:val="both"/>
        <w:rPr>
          <w:rFonts w:ascii="Times New Roman" w:hAnsi="Times New Roman" w:cs="Times New Roman"/>
          <w:sz w:val="26"/>
          <w:szCs w:val="26"/>
        </w:rPr>
      </w:pPr>
      <w:bookmarkStart w:id="2" w:name="P246"/>
      <w:bookmarkEnd w:id="2"/>
      <w:r w:rsidRPr="00710D9B">
        <w:rPr>
          <w:rFonts w:ascii="Times New Roman" w:hAnsi="Times New Roman" w:cs="Times New Roman"/>
          <w:sz w:val="26"/>
          <w:szCs w:val="26"/>
        </w:rPr>
        <w:t>9</w:t>
      </w:r>
      <w:r w:rsidR="00DC32D1" w:rsidRPr="00710D9B">
        <w:rPr>
          <w:rFonts w:ascii="Times New Roman" w:hAnsi="Times New Roman" w:cs="Times New Roman"/>
          <w:sz w:val="26"/>
          <w:szCs w:val="26"/>
        </w:rPr>
        <w:t xml:space="preserve">. Повышающий коэффициент к должностному окладу (окладу) за квалификационную категорию устанавливается работникам культуры, указанным в </w:t>
      </w:r>
      <w:hyperlink w:anchor="P70" w:history="1">
        <w:r w:rsidR="00DC32D1" w:rsidRPr="00710D9B">
          <w:rPr>
            <w:rFonts w:ascii="Times New Roman" w:hAnsi="Times New Roman" w:cs="Times New Roman"/>
            <w:color w:val="0000FF"/>
            <w:sz w:val="26"/>
            <w:szCs w:val="26"/>
          </w:rPr>
          <w:t>пункте 1 раздела 2</w:t>
        </w:r>
      </w:hyperlink>
      <w:r w:rsidR="00DC32D1" w:rsidRPr="00710D9B">
        <w:rPr>
          <w:rFonts w:ascii="Times New Roman" w:hAnsi="Times New Roman" w:cs="Times New Roman"/>
          <w:sz w:val="26"/>
          <w:szCs w:val="26"/>
        </w:rPr>
        <w:t xml:space="preserve"> настоящего Положения, с целью стимулирования к качественному результату труда путем повышения профессиональной квалификации и компетентности.</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Размеры повышающего коэффициента к должностному окладу (окладу) за квалификационную категорию:</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при наличии третьей квалификационной категории - 0,05;</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при наличии второй квалификационной категории - 0,1;</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при наличии первой квалификационной категории - 0,2;</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при наличии высшей квалификационной категории - 0,3;</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при наличии категории ведущей - 0,35.</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Повышающий коэффициент к должностному окладу (окладу) за квалификационную категорию устанавливается:</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работникам культуры при занятии должности по специальности, по которой им присвоена квалификационная категория;</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руководителям структурных подразделений квалификационная категория учитывается, когда специальность, по которой им присвоена квалификационная категория, соответствует профилю возглавляемого подразделения.</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1</w:t>
      </w:r>
      <w:r w:rsidR="00F273A6" w:rsidRPr="00710D9B">
        <w:rPr>
          <w:rFonts w:ascii="Times New Roman" w:hAnsi="Times New Roman" w:cs="Times New Roman"/>
          <w:sz w:val="26"/>
          <w:szCs w:val="26"/>
        </w:rPr>
        <w:t>0</w:t>
      </w:r>
      <w:r w:rsidRPr="00710D9B">
        <w:rPr>
          <w:rFonts w:ascii="Times New Roman" w:hAnsi="Times New Roman" w:cs="Times New Roman"/>
          <w:sz w:val="26"/>
          <w:szCs w:val="26"/>
        </w:rPr>
        <w:t xml:space="preserve">. Применение повышающих коэффициентов к должностному окладу </w:t>
      </w:r>
      <w:r w:rsidRPr="00710D9B">
        <w:rPr>
          <w:rFonts w:ascii="Times New Roman" w:hAnsi="Times New Roman" w:cs="Times New Roman"/>
          <w:sz w:val="26"/>
          <w:szCs w:val="26"/>
        </w:rPr>
        <w:lastRenderedPageBreak/>
        <w:t>(окладу) не образует новый оклад и не учитывается при начислении стимулирующих и компенсационных выплат, устанавливаемых в процентном отношении к должностному окладу (окладу).</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1</w:t>
      </w:r>
      <w:r w:rsidR="00F273A6" w:rsidRPr="00710D9B">
        <w:rPr>
          <w:rFonts w:ascii="Times New Roman" w:hAnsi="Times New Roman" w:cs="Times New Roman"/>
          <w:sz w:val="26"/>
          <w:szCs w:val="26"/>
        </w:rPr>
        <w:t>1</w:t>
      </w:r>
      <w:r w:rsidRPr="00710D9B">
        <w:rPr>
          <w:rFonts w:ascii="Times New Roman" w:hAnsi="Times New Roman" w:cs="Times New Roman"/>
          <w:sz w:val="26"/>
          <w:szCs w:val="26"/>
        </w:rPr>
        <w:t>. Повышающие коэффициенты к должностным окладам (окладам) устанавливаются на определенный период времени в течение соответствующего календарного года.</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1</w:t>
      </w:r>
      <w:r w:rsidR="00F273A6" w:rsidRPr="00710D9B">
        <w:rPr>
          <w:rFonts w:ascii="Times New Roman" w:hAnsi="Times New Roman" w:cs="Times New Roman"/>
          <w:sz w:val="26"/>
          <w:szCs w:val="26"/>
        </w:rPr>
        <w:t>2</w:t>
      </w:r>
      <w:r w:rsidRPr="00710D9B">
        <w:rPr>
          <w:rFonts w:ascii="Times New Roman" w:hAnsi="Times New Roman" w:cs="Times New Roman"/>
          <w:sz w:val="26"/>
          <w:szCs w:val="26"/>
        </w:rPr>
        <w:t xml:space="preserve">. С учетом условий труда работникам устанавливаются выплаты компенсационного характера, предусмотренные </w:t>
      </w:r>
      <w:hyperlink w:anchor="P281" w:history="1">
        <w:r w:rsidRPr="00710D9B">
          <w:rPr>
            <w:rFonts w:ascii="Times New Roman" w:hAnsi="Times New Roman" w:cs="Times New Roman"/>
            <w:color w:val="0000FF"/>
            <w:sz w:val="26"/>
            <w:szCs w:val="26"/>
          </w:rPr>
          <w:t>разделом 4</w:t>
        </w:r>
      </w:hyperlink>
      <w:r w:rsidRPr="00710D9B">
        <w:rPr>
          <w:rFonts w:ascii="Times New Roman" w:hAnsi="Times New Roman" w:cs="Times New Roman"/>
          <w:sz w:val="26"/>
          <w:szCs w:val="26"/>
        </w:rPr>
        <w:t xml:space="preserve"> настоящего Положения.</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1</w:t>
      </w:r>
      <w:r w:rsidR="00F273A6" w:rsidRPr="00710D9B">
        <w:rPr>
          <w:rFonts w:ascii="Times New Roman" w:hAnsi="Times New Roman" w:cs="Times New Roman"/>
          <w:sz w:val="26"/>
          <w:szCs w:val="26"/>
        </w:rPr>
        <w:t>3</w:t>
      </w:r>
      <w:r w:rsidRPr="00710D9B">
        <w:rPr>
          <w:rFonts w:ascii="Times New Roman" w:hAnsi="Times New Roman" w:cs="Times New Roman"/>
          <w:sz w:val="26"/>
          <w:szCs w:val="26"/>
        </w:rPr>
        <w:t xml:space="preserve">. С учетом условий труда работникам устанавливаются выплаты стимулирующего характера, предусмотренные </w:t>
      </w:r>
      <w:hyperlink w:anchor="P301" w:history="1">
        <w:r w:rsidRPr="00710D9B">
          <w:rPr>
            <w:rFonts w:ascii="Times New Roman" w:hAnsi="Times New Roman" w:cs="Times New Roman"/>
            <w:color w:val="0000FF"/>
            <w:sz w:val="26"/>
            <w:szCs w:val="26"/>
          </w:rPr>
          <w:t>разделом 5</w:t>
        </w:r>
      </w:hyperlink>
      <w:r w:rsidRPr="00710D9B">
        <w:rPr>
          <w:rFonts w:ascii="Times New Roman" w:hAnsi="Times New Roman" w:cs="Times New Roman"/>
          <w:sz w:val="26"/>
          <w:szCs w:val="26"/>
        </w:rPr>
        <w:t xml:space="preserve"> настоящего Положения.</w:t>
      </w:r>
    </w:p>
    <w:p w:rsidR="00DC32D1" w:rsidRPr="00710D9B" w:rsidRDefault="00DC32D1" w:rsidP="00710D9B">
      <w:pPr>
        <w:pStyle w:val="ConsPlusNormal"/>
        <w:jc w:val="both"/>
        <w:rPr>
          <w:rFonts w:ascii="Times New Roman" w:hAnsi="Times New Roman" w:cs="Times New Roman"/>
          <w:sz w:val="26"/>
          <w:szCs w:val="26"/>
        </w:rPr>
      </w:pPr>
    </w:p>
    <w:p w:rsidR="00DC32D1" w:rsidRPr="00710D9B" w:rsidRDefault="00DC32D1" w:rsidP="00710D9B">
      <w:pPr>
        <w:pStyle w:val="ConsPlusTitle"/>
        <w:jc w:val="center"/>
        <w:outlineLvl w:val="1"/>
        <w:rPr>
          <w:rFonts w:ascii="Times New Roman" w:hAnsi="Times New Roman" w:cs="Times New Roman"/>
          <w:sz w:val="26"/>
          <w:szCs w:val="26"/>
        </w:rPr>
      </w:pPr>
      <w:r w:rsidRPr="00710D9B">
        <w:rPr>
          <w:rFonts w:ascii="Times New Roman" w:hAnsi="Times New Roman" w:cs="Times New Roman"/>
          <w:sz w:val="26"/>
          <w:szCs w:val="26"/>
        </w:rPr>
        <w:t>3. Порядок и условия оплаты труда руководителя</w:t>
      </w:r>
    </w:p>
    <w:p w:rsidR="00DC32D1" w:rsidRPr="00710D9B" w:rsidRDefault="00DC32D1" w:rsidP="00710D9B">
      <w:pPr>
        <w:pStyle w:val="ConsPlusTitle"/>
        <w:jc w:val="center"/>
        <w:rPr>
          <w:rFonts w:ascii="Times New Roman" w:hAnsi="Times New Roman" w:cs="Times New Roman"/>
          <w:sz w:val="26"/>
          <w:szCs w:val="26"/>
        </w:rPr>
      </w:pPr>
      <w:r w:rsidRPr="00710D9B">
        <w:rPr>
          <w:rFonts w:ascii="Times New Roman" w:hAnsi="Times New Roman" w:cs="Times New Roman"/>
          <w:sz w:val="26"/>
          <w:szCs w:val="26"/>
        </w:rPr>
        <w:t xml:space="preserve">муниципального учреждения и  его заместителей </w:t>
      </w:r>
    </w:p>
    <w:p w:rsidR="00DC32D1" w:rsidRPr="00710D9B" w:rsidRDefault="00DC32D1" w:rsidP="00710D9B">
      <w:pPr>
        <w:pStyle w:val="ConsPlusNormal"/>
        <w:jc w:val="both"/>
        <w:rPr>
          <w:rFonts w:ascii="Times New Roman" w:hAnsi="Times New Roman" w:cs="Times New Roman"/>
          <w:sz w:val="26"/>
          <w:szCs w:val="26"/>
        </w:rPr>
      </w:pP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1</w:t>
      </w:r>
      <w:r w:rsidR="00F273A6" w:rsidRPr="00710D9B">
        <w:rPr>
          <w:rFonts w:ascii="Times New Roman" w:hAnsi="Times New Roman" w:cs="Times New Roman"/>
          <w:sz w:val="26"/>
          <w:szCs w:val="26"/>
        </w:rPr>
        <w:t>4</w:t>
      </w:r>
      <w:r w:rsidRPr="00710D9B">
        <w:rPr>
          <w:rFonts w:ascii="Times New Roman" w:hAnsi="Times New Roman" w:cs="Times New Roman"/>
          <w:sz w:val="26"/>
          <w:szCs w:val="26"/>
        </w:rPr>
        <w:t>. Заработная плата руководителя учреждения и  его заместителей состоит из должностного оклада и выплат компенсационного и стимулирующего характера.</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1</w:t>
      </w:r>
      <w:r w:rsidR="00F273A6" w:rsidRPr="00710D9B">
        <w:rPr>
          <w:rFonts w:ascii="Times New Roman" w:hAnsi="Times New Roman" w:cs="Times New Roman"/>
          <w:sz w:val="26"/>
          <w:szCs w:val="26"/>
        </w:rPr>
        <w:t>5</w:t>
      </w:r>
      <w:r w:rsidRPr="00710D9B">
        <w:rPr>
          <w:rFonts w:ascii="Times New Roman" w:hAnsi="Times New Roman" w:cs="Times New Roman"/>
          <w:sz w:val="26"/>
          <w:szCs w:val="26"/>
        </w:rPr>
        <w:t>. Должностной оклад руководителя учреждения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пяти размеров указанной заработной платы.</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1</w:t>
      </w:r>
      <w:r w:rsidR="00F273A6" w:rsidRPr="00710D9B">
        <w:rPr>
          <w:rFonts w:ascii="Times New Roman" w:hAnsi="Times New Roman" w:cs="Times New Roman"/>
          <w:sz w:val="26"/>
          <w:szCs w:val="26"/>
        </w:rPr>
        <w:t>6</w:t>
      </w:r>
      <w:r w:rsidRPr="00710D9B">
        <w:rPr>
          <w:rFonts w:ascii="Times New Roman" w:hAnsi="Times New Roman" w:cs="Times New Roman"/>
          <w:sz w:val="26"/>
          <w:szCs w:val="26"/>
        </w:rPr>
        <w:t>. К основному персоналу относятся:</w:t>
      </w:r>
    </w:p>
    <w:p w:rsidR="00DC32D1" w:rsidRPr="00710D9B" w:rsidRDefault="00DC32D1" w:rsidP="00710D9B">
      <w:pPr>
        <w:pStyle w:val="ConsPlusNormal"/>
        <w:ind w:firstLine="540"/>
        <w:jc w:val="both"/>
        <w:rPr>
          <w:rFonts w:ascii="Times New Roman" w:hAnsi="Times New Roman" w:cs="Times New Roman"/>
          <w:sz w:val="26"/>
          <w:szCs w:val="26"/>
        </w:rPr>
      </w:pPr>
      <w:proofErr w:type="gramStart"/>
      <w:r w:rsidRPr="00710D9B">
        <w:rPr>
          <w:rFonts w:ascii="Times New Roman" w:hAnsi="Times New Roman" w:cs="Times New Roman"/>
          <w:sz w:val="26"/>
          <w:szCs w:val="26"/>
        </w:rPr>
        <w:t>1) деятельность библиотек и клубных учреждений: ученый секретарь, главный библиотекарь, главный библиограф, главный дирижер, главный хормейстер, главный балетмейстер, ведущий библиотекарь, ведущий библиограф, библиограф, библиотекарь, режиссер, дирижер, хормейстер, балетмейстер, методист, редактор, художник;</w:t>
      </w:r>
      <w:proofErr w:type="gramEnd"/>
    </w:p>
    <w:p w:rsidR="00DC32D1" w:rsidRPr="00710D9B" w:rsidRDefault="00DC32D1" w:rsidP="00710D9B">
      <w:pPr>
        <w:pStyle w:val="ConsPlusNormal"/>
        <w:ind w:firstLine="540"/>
        <w:jc w:val="both"/>
        <w:rPr>
          <w:rFonts w:ascii="Times New Roman" w:hAnsi="Times New Roman" w:cs="Times New Roman"/>
          <w:sz w:val="26"/>
          <w:szCs w:val="26"/>
        </w:rPr>
      </w:pPr>
      <w:proofErr w:type="gramStart"/>
      <w:r w:rsidRPr="00710D9B">
        <w:rPr>
          <w:rFonts w:ascii="Times New Roman" w:hAnsi="Times New Roman" w:cs="Times New Roman"/>
          <w:sz w:val="26"/>
          <w:szCs w:val="26"/>
        </w:rPr>
        <w:t>2) деятельность музеев и охраны исторических мест и зданий: ученый секретарь, главный научный сотрудник, ведущий научный сотрудник, старший научный сотрудник, научный сотрудник, главный хранитель фондов, художник-реставратор, организатор экскурсий, лектор (экскурсовод), инженер, архитектор, методист, библиотекарь, лаборант, хранитель музейных предметов, специалист по учету музейных предметов, специалист по экспозиционной и выставочной деятельности, специалист по связям с общественностью, архивариус;</w:t>
      </w:r>
      <w:proofErr w:type="gramEnd"/>
    </w:p>
    <w:p w:rsidR="00DC32D1" w:rsidRPr="00710D9B" w:rsidRDefault="00F273A6"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17</w:t>
      </w:r>
      <w:r w:rsidR="00DC32D1" w:rsidRPr="00710D9B">
        <w:rPr>
          <w:rFonts w:ascii="Times New Roman" w:hAnsi="Times New Roman" w:cs="Times New Roman"/>
          <w:sz w:val="26"/>
          <w:szCs w:val="26"/>
        </w:rPr>
        <w:t>. Размер кратности для установления должностного оклада руководителя учреждения определяется</w:t>
      </w:r>
      <w:r w:rsidR="008D6B3C" w:rsidRPr="00710D9B">
        <w:rPr>
          <w:rFonts w:ascii="Times New Roman" w:hAnsi="Times New Roman" w:cs="Times New Roman"/>
          <w:sz w:val="26"/>
          <w:szCs w:val="26"/>
        </w:rPr>
        <w:t xml:space="preserve"> по </w:t>
      </w:r>
      <w:r w:rsidR="00DC32D1" w:rsidRPr="00710D9B">
        <w:rPr>
          <w:rFonts w:ascii="Times New Roman" w:hAnsi="Times New Roman" w:cs="Times New Roman"/>
          <w:sz w:val="26"/>
          <w:szCs w:val="26"/>
        </w:rPr>
        <w:t xml:space="preserve"> </w:t>
      </w:r>
      <w:r w:rsidR="002C0D05" w:rsidRPr="00710D9B">
        <w:rPr>
          <w:rFonts w:ascii="Times New Roman" w:hAnsi="Times New Roman" w:cs="Times New Roman"/>
          <w:sz w:val="26"/>
          <w:szCs w:val="26"/>
        </w:rPr>
        <w:t>итогам</w:t>
      </w:r>
      <w:r w:rsidR="008D6B3C" w:rsidRPr="00710D9B">
        <w:rPr>
          <w:rFonts w:ascii="Times New Roman" w:hAnsi="Times New Roman" w:cs="Times New Roman"/>
          <w:sz w:val="26"/>
          <w:szCs w:val="26"/>
        </w:rPr>
        <w:t xml:space="preserve"> проведенной </w:t>
      </w:r>
      <w:r w:rsidR="002C0D05" w:rsidRPr="00710D9B">
        <w:rPr>
          <w:rFonts w:ascii="Times New Roman" w:hAnsi="Times New Roman" w:cs="Times New Roman"/>
          <w:sz w:val="26"/>
          <w:szCs w:val="26"/>
        </w:rPr>
        <w:t xml:space="preserve"> аттестации</w:t>
      </w:r>
      <w:r w:rsidR="008D6B3C" w:rsidRPr="00710D9B">
        <w:rPr>
          <w:rFonts w:ascii="Times New Roman" w:hAnsi="Times New Roman" w:cs="Times New Roman"/>
          <w:sz w:val="26"/>
          <w:szCs w:val="26"/>
        </w:rPr>
        <w:t xml:space="preserve">  руководителей</w:t>
      </w:r>
      <w:r w:rsidR="00B6169D" w:rsidRPr="00710D9B">
        <w:rPr>
          <w:rFonts w:ascii="Times New Roman" w:hAnsi="Times New Roman" w:cs="Times New Roman"/>
          <w:sz w:val="26"/>
          <w:szCs w:val="26"/>
        </w:rPr>
        <w:t xml:space="preserve"> муниципальных учреждений, подведомственных управлению по культуре, молодежной политике, физической культуре и спорту администрации </w:t>
      </w:r>
      <w:r w:rsidR="004D017F" w:rsidRPr="00710D9B">
        <w:rPr>
          <w:rFonts w:ascii="Times New Roman" w:hAnsi="Times New Roman" w:cs="Times New Roman"/>
          <w:bCs/>
          <w:sz w:val="26"/>
          <w:szCs w:val="26"/>
        </w:rPr>
        <w:t xml:space="preserve">муниципального образования </w:t>
      </w:r>
      <w:proofErr w:type="spellStart"/>
      <w:r w:rsidR="004D017F" w:rsidRPr="00710D9B">
        <w:rPr>
          <w:rFonts w:ascii="Times New Roman" w:hAnsi="Times New Roman" w:cs="Times New Roman"/>
          <w:bCs/>
          <w:sz w:val="26"/>
          <w:szCs w:val="26"/>
        </w:rPr>
        <w:t>Ефремовский</w:t>
      </w:r>
      <w:proofErr w:type="spellEnd"/>
      <w:r w:rsidR="004D017F" w:rsidRPr="00710D9B">
        <w:rPr>
          <w:rFonts w:ascii="Times New Roman" w:hAnsi="Times New Roman" w:cs="Times New Roman"/>
          <w:bCs/>
          <w:sz w:val="26"/>
          <w:szCs w:val="26"/>
        </w:rPr>
        <w:t xml:space="preserve"> муниципальный округ Тульской области</w:t>
      </w:r>
      <w:r w:rsidR="00DC32D1" w:rsidRPr="00710D9B">
        <w:rPr>
          <w:rFonts w:ascii="Times New Roman" w:hAnsi="Times New Roman" w:cs="Times New Roman"/>
          <w:sz w:val="26"/>
          <w:szCs w:val="26"/>
        </w:rPr>
        <w:t>.</w:t>
      </w:r>
    </w:p>
    <w:p w:rsidR="00DC32D1" w:rsidRPr="00710D9B" w:rsidRDefault="00F273A6"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18</w:t>
      </w:r>
      <w:r w:rsidR="00DC32D1" w:rsidRPr="00710D9B">
        <w:rPr>
          <w:rFonts w:ascii="Times New Roman" w:hAnsi="Times New Roman" w:cs="Times New Roman"/>
          <w:sz w:val="26"/>
          <w:szCs w:val="26"/>
        </w:rPr>
        <w:t>. Предельный уровень соотношения среднемесячной заработной платы руководителя учреждения, его заместителей и среднемесячной заработной платы работников не может превышать восьмикратного размера.</w:t>
      </w:r>
    </w:p>
    <w:p w:rsidR="00DC32D1" w:rsidRPr="00710D9B" w:rsidRDefault="00F273A6"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19</w:t>
      </w:r>
      <w:r w:rsidR="00DC32D1" w:rsidRPr="00710D9B">
        <w:rPr>
          <w:rFonts w:ascii="Times New Roman" w:hAnsi="Times New Roman" w:cs="Times New Roman"/>
          <w:sz w:val="26"/>
          <w:szCs w:val="26"/>
        </w:rPr>
        <w:t>. Размеры должностных окладов заместителей руководителя учреждения устанавливаются на 10 - 30 процентов ниже должностного оклада руководителя учреждения.</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2</w:t>
      </w:r>
      <w:r w:rsidR="00F273A6" w:rsidRPr="00710D9B">
        <w:rPr>
          <w:rFonts w:ascii="Times New Roman" w:hAnsi="Times New Roman" w:cs="Times New Roman"/>
          <w:sz w:val="26"/>
          <w:szCs w:val="26"/>
        </w:rPr>
        <w:t>0</w:t>
      </w:r>
      <w:r w:rsidRPr="00710D9B">
        <w:rPr>
          <w:rFonts w:ascii="Times New Roman" w:hAnsi="Times New Roman" w:cs="Times New Roman"/>
          <w:sz w:val="26"/>
          <w:szCs w:val="26"/>
        </w:rPr>
        <w:t xml:space="preserve">. С учетом условий труда руководителю учреждения, его заместителям устанавливаются выплаты компенсационного характера в соответствии с </w:t>
      </w:r>
      <w:hyperlink w:anchor="P281" w:history="1">
        <w:r w:rsidRPr="00710D9B">
          <w:rPr>
            <w:rFonts w:ascii="Times New Roman" w:hAnsi="Times New Roman" w:cs="Times New Roman"/>
            <w:color w:val="0000FF"/>
            <w:sz w:val="26"/>
            <w:szCs w:val="26"/>
          </w:rPr>
          <w:t xml:space="preserve">разделом </w:t>
        </w:r>
        <w:r w:rsidRPr="00710D9B">
          <w:rPr>
            <w:rFonts w:ascii="Times New Roman" w:hAnsi="Times New Roman" w:cs="Times New Roman"/>
            <w:color w:val="0000FF"/>
            <w:sz w:val="26"/>
            <w:szCs w:val="26"/>
          </w:rPr>
          <w:lastRenderedPageBreak/>
          <w:t>4</w:t>
        </w:r>
      </w:hyperlink>
      <w:r w:rsidRPr="00710D9B">
        <w:rPr>
          <w:rFonts w:ascii="Times New Roman" w:hAnsi="Times New Roman" w:cs="Times New Roman"/>
          <w:sz w:val="26"/>
          <w:szCs w:val="26"/>
        </w:rPr>
        <w:t xml:space="preserve"> настоящего Положения.</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2</w:t>
      </w:r>
      <w:r w:rsidR="00F273A6" w:rsidRPr="00710D9B">
        <w:rPr>
          <w:rFonts w:ascii="Times New Roman" w:hAnsi="Times New Roman" w:cs="Times New Roman"/>
          <w:sz w:val="26"/>
          <w:szCs w:val="26"/>
        </w:rPr>
        <w:t>1</w:t>
      </w:r>
      <w:r w:rsidRPr="00710D9B">
        <w:rPr>
          <w:rFonts w:ascii="Times New Roman" w:hAnsi="Times New Roman" w:cs="Times New Roman"/>
          <w:sz w:val="26"/>
          <w:szCs w:val="26"/>
        </w:rPr>
        <w:t>. Размер компенсационных выплат руководителю учреждения, имеющему право на получение соответствующих видов выплат, устанавливается Управлением и включается в трудовой договор.</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2</w:t>
      </w:r>
      <w:r w:rsidR="00F273A6" w:rsidRPr="00710D9B">
        <w:rPr>
          <w:rFonts w:ascii="Times New Roman" w:hAnsi="Times New Roman" w:cs="Times New Roman"/>
          <w:sz w:val="26"/>
          <w:szCs w:val="26"/>
        </w:rPr>
        <w:t>2</w:t>
      </w:r>
      <w:r w:rsidRPr="00710D9B">
        <w:rPr>
          <w:rFonts w:ascii="Times New Roman" w:hAnsi="Times New Roman" w:cs="Times New Roman"/>
          <w:sz w:val="26"/>
          <w:szCs w:val="26"/>
        </w:rPr>
        <w:t>.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Порядок и условия установления выплат стимулирующего характера руководителю учреждения устанавливаются Управлением с учетом результатов деятельности учреждения в соответствии с критериями оценки и целевыми показателями эффективности работы учреждения.</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2</w:t>
      </w:r>
      <w:r w:rsidR="00F273A6" w:rsidRPr="00710D9B">
        <w:rPr>
          <w:rFonts w:ascii="Times New Roman" w:hAnsi="Times New Roman" w:cs="Times New Roman"/>
          <w:sz w:val="26"/>
          <w:szCs w:val="26"/>
        </w:rPr>
        <w:t>3</w:t>
      </w:r>
      <w:r w:rsidRPr="00710D9B">
        <w:rPr>
          <w:rFonts w:ascii="Times New Roman" w:hAnsi="Times New Roman" w:cs="Times New Roman"/>
          <w:sz w:val="26"/>
          <w:szCs w:val="26"/>
        </w:rPr>
        <w:t xml:space="preserve">. Заместителям руководителя учреждения стимулирующие выплаты, предусмотренные </w:t>
      </w:r>
      <w:hyperlink w:anchor="P301" w:history="1">
        <w:r w:rsidRPr="00710D9B">
          <w:rPr>
            <w:rFonts w:ascii="Times New Roman" w:hAnsi="Times New Roman" w:cs="Times New Roman"/>
            <w:color w:val="0000FF"/>
            <w:sz w:val="26"/>
            <w:szCs w:val="26"/>
          </w:rPr>
          <w:t>разделом 5</w:t>
        </w:r>
      </w:hyperlink>
      <w:r w:rsidRPr="00710D9B">
        <w:rPr>
          <w:rFonts w:ascii="Times New Roman" w:hAnsi="Times New Roman" w:cs="Times New Roman"/>
          <w:sz w:val="26"/>
          <w:szCs w:val="26"/>
        </w:rPr>
        <w:t xml:space="preserve"> настоящего Положения, устанавливаются руководителем учреждения.</w:t>
      </w:r>
    </w:p>
    <w:p w:rsidR="00DC32D1" w:rsidRPr="00710D9B" w:rsidRDefault="00DC32D1" w:rsidP="00710D9B">
      <w:pPr>
        <w:pStyle w:val="ConsPlusNormal"/>
        <w:jc w:val="both"/>
        <w:rPr>
          <w:rFonts w:ascii="Times New Roman" w:hAnsi="Times New Roman" w:cs="Times New Roman"/>
          <w:b/>
          <w:sz w:val="26"/>
          <w:szCs w:val="26"/>
        </w:rPr>
      </w:pPr>
    </w:p>
    <w:p w:rsidR="00DC32D1" w:rsidRPr="00710D9B" w:rsidRDefault="00DC32D1" w:rsidP="00710D9B">
      <w:pPr>
        <w:pStyle w:val="ConsPlusTitle"/>
        <w:jc w:val="center"/>
        <w:outlineLvl w:val="1"/>
        <w:rPr>
          <w:rFonts w:ascii="Times New Roman" w:hAnsi="Times New Roman" w:cs="Times New Roman"/>
          <w:sz w:val="26"/>
          <w:szCs w:val="26"/>
        </w:rPr>
      </w:pPr>
      <w:bookmarkStart w:id="3" w:name="P281"/>
      <w:bookmarkEnd w:id="3"/>
      <w:r w:rsidRPr="00710D9B">
        <w:rPr>
          <w:rFonts w:ascii="Times New Roman" w:hAnsi="Times New Roman" w:cs="Times New Roman"/>
          <w:sz w:val="26"/>
          <w:szCs w:val="26"/>
        </w:rPr>
        <w:t>4. Размеры и условия осуществления выплат</w:t>
      </w:r>
    </w:p>
    <w:p w:rsidR="00DC32D1" w:rsidRPr="00710D9B" w:rsidRDefault="00DC32D1" w:rsidP="00710D9B">
      <w:pPr>
        <w:pStyle w:val="ConsPlusTitle"/>
        <w:jc w:val="center"/>
        <w:rPr>
          <w:rFonts w:ascii="Times New Roman" w:hAnsi="Times New Roman" w:cs="Times New Roman"/>
          <w:sz w:val="26"/>
          <w:szCs w:val="26"/>
        </w:rPr>
      </w:pPr>
      <w:r w:rsidRPr="00710D9B">
        <w:rPr>
          <w:rFonts w:ascii="Times New Roman" w:hAnsi="Times New Roman" w:cs="Times New Roman"/>
          <w:sz w:val="26"/>
          <w:szCs w:val="26"/>
        </w:rPr>
        <w:t>компенсационного характера</w:t>
      </w:r>
    </w:p>
    <w:p w:rsidR="00DC32D1" w:rsidRPr="00710D9B" w:rsidRDefault="00DC32D1" w:rsidP="00710D9B">
      <w:pPr>
        <w:pStyle w:val="ConsPlusNormal"/>
        <w:jc w:val="both"/>
        <w:rPr>
          <w:rFonts w:ascii="Times New Roman" w:hAnsi="Times New Roman" w:cs="Times New Roman"/>
          <w:sz w:val="26"/>
          <w:szCs w:val="26"/>
        </w:rPr>
      </w:pP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2</w:t>
      </w:r>
      <w:r w:rsidR="00F273A6" w:rsidRPr="00710D9B">
        <w:rPr>
          <w:rFonts w:ascii="Times New Roman" w:hAnsi="Times New Roman" w:cs="Times New Roman"/>
          <w:sz w:val="26"/>
          <w:szCs w:val="26"/>
        </w:rPr>
        <w:t>4</w:t>
      </w:r>
      <w:r w:rsidRPr="00710D9B">
        <w:rPr>
          <w:rFonts w:ascii="Times New Roman" w:hAnsi="Times New Roman" w:cs="Times New Roman"/>
          <w:sz w:val="26"/>
          <w:szCs w:val="26"/>
        </w:rPr>
        <w:t xml:space="preserve">. В соответствии с </w:t>
      </w:r>
      <w:hyperlink r:id="rId18" w:history="1">
        <w:r w:rsidRPr="00710D9B">
          <w:rPr>
            <w:rFonts w:ascii="Times New Roman" w:hAnsi="Times New Roman" w:cs="Times New Roman"/>
            <w:color w:val="0000FF"/>
            <w:sz w:val="26"/>
            <w:szCs w:val="26"/>
          </w:rPr>
          <w:t>Перечнем</w:t>
        </w:r>
      </w:hyperlink>
      <w:r w:rsidRPr="00710D9B">
        <w:rPr>
          <w:rFonts w:ascii="Times New Roman" w:hAnsi="Times New Roman" w:cs="Times New Roman"/>
          <w:sz w:val="26"/>
          <w:szCs w:val="26"/>
        </w:rPr>
        <w:t xml:space="preserve"> видов выплат компенсационного характера устанавливаются следующие выплаты компенсационного характера:</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выплаты работникам, занятым на работах с вредными и (или) опасными и иными особыми условиями труда;</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выходные и нерабочие праздничные дни, в ночное время и при выполнении работ в других условиях, отклоняющихся от нормальных);</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надбавка за работу со сведениями, составляющими государственную тайну, их засекречиванием и рассекречиванием, а также за работу с шифрами.</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Компенсационные выплаты производятся работникам на основании приказа руководителя учреждения.</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В приказах указываются наименование каждой выплаты, ее размер, а при необходимости и период, на который она устанавливается.</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2</w:t>
      </w:r>
      <w:r w:rsidR="00F273A6" w:rsidRPr="00710D9B">
        <w:rPr>
          <w:rFonts w:ascii="Times New Roman" w:hAnsi="Times New Roman" w:cs="Times New Roman"/>
          <w:sz w:val="26"/>
          <w:szCs w:val="26"/>
        </w:rPr>
        <w:t>5</w:t>
      </w:r>
      <w:r w:rsidRPr="00710D9B">
        <w:rPr>
          <w:rFonts w:ascii="Times New Roman" w:hAnsi="Times New Roman" w:cs="Times New Roman"/>
          <w:sz w:val="26"/>
          <w:szCs w:val="26"/>
        </w:rPr>
        <w:t xml:space="preserve">. Минимальный размер выплат работникам, занятым на работах с вредными и (или) опасными условиями труда, устанавливается в соответствии со </w:t>
      </w:r>
      <w:hyperlink r:id="rId19" w:history="1">
        <w:r w:rsidRPr="00710D9B">
          <w:rPr>
            <w:rFonts w:ascii="Times New Roman" w:hAnsi="Times New Roman" w:cs="Times New Roman"/>
            <w:color w:val="0000FF"/>
            <w:sz w:val="26"/>
            <w:szCs w:val="26"/>
          </w:rPr>
          <w:t>статьей 147</w:t>
        </w:r>
      </w:hyperlink>
      <w:r w:rsidRPr="00710D9B">
        <w:rPr>
          <w:rFonts w:ascii="Times New Roman" w:hAnsi="Times New Roman" w:cs="Times New Roman"/>
          <w:sz w:val="26"/>
          <w:szCs w:val="26"/>
        </w:rPr>
        <w:t xml:space="preserve"> Трудового кодекса Российской Федерации и составляет четыре процента должностного оклада (оклада), установленного для различных видов работ с нормальными условиями труда.</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2</w:t>
      </w:r>
      <w:r w:rsidR="00F273A6" w:rsidRPr="00710D9B">
        <w:rPr>
          <w:rFonts w:ascii="Times New Roman" w:hAnsi="Times New Roman" w:cs="Times New Roman"/>
          <w:sz w:val="26"/>
          <w:szCs w:val="26"/>
        </w:rPr>
        <w:t>6</w:t>
      </w:r>
      <w:r w:rsidRPr="00710D9B">
        <w:rPr>
          <w:rFonts w:ascii="Times New Roman" w:hAnsi="Times New Roman" w:cs="Times New Roman"/>
          <w:sz w:val="26"/>
          <w:szCs w:val="26"/>
        </w:rPr>
        <w:t>. 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Если по результатам специальной оценки условий труда рабочее место признается безопасным, то выплаты не устанавливаются.</w:t>
      </w:r>
    </w:p>
    <w:p w:rsidR="00DC32D1" w:rsidRPr="00710D9B" w:rsidRDefault="00F273A6"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27</w:t>
      </w:r>
      <w:r w:rsidR="00DC32D1" w:rsidRPr="00710D9B">
        <w:rPr>
          <w:rFonts w:ascii="Times New Roman" w:hAnsi="Times New Roman" w:cs="Times New Roman"/>
          <w:sz w:val="26"/>
          <w:szCs w:val="26"/>
        </w:rPr>
        <w:t xml:space="preserve">. При совмещении должностей (профессий) и (или) при исполнении обязанностей временно отсутствующего работника без освобождения от работы, </w:t>
      </w:r>
      <w:r w:rsidR="00DC32D1" w:rsidRPr="00710D9B">
        <w:rPr>
          <w:rFonts w:ascii="Times New Roman" w:hAnsi="Times New Roman" w:cs="Times New Roman"/>
          <w:sz w:val="26"/>
          <w:szCs w:val="26"/>
        </w:rPr>
        <w:lastRenderedPageBreak/>
        <w:t>определенной трудовым договором, работникам учреждения устанавливается доплата.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DC32D1" w:rsidRPr="00710D9B" w:rsidRDefault="00F273A6"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28</w:t>
      </w:r>
      <w:r w:rsidR="00DC32D1" w:rsidRPr="00710D9B">
        <w:rPr>
          <w:rFonts w:ascii="Times New Roman" w:hAnsi="Times New Roman" w:cs="Times New Roman"/>
          <w:sz w:val="26"/>
          <w:szCs w:val="26"/>
        </w:rPr>
        <w:t xml:space="preserve">. Оплата сверхурочной работы осуществляется в соответствии со </w:t>
      </w:r>
      <w:hyperlink r:id="rId20" w:history="1">
        <w:r w:rsidR="00DC32D1" w:rsidRPr="00710D9B">
          <w:rPr>
            <w:rFonts w:ascii="Times New Roman" w:hAnsi="Times New Roman" w:cs="Times New Roman"/>
            <w:color w:val="0000FF"/>
            <w:sz w:val="26"/>
            <w:szCs w:val="26"/>
          </w:rPr>
          <w:t>статьей 152</w:t>
        </w:r>
      </w:hyperlink>
      <w:r w:rsidR="00DC32D1" w:rsidRPr="00710D9B">
        <w:rPr>
          <w:rFonts w:ascii="Times New Roman" w:hAnsi="Times New Roman" w:cs="Times New Roman"/>
          <w:sz w:val="26"/>
          <w:szCs w:val="26"/>
        </w:rPr>
        <w:t xml:space="preserve"> Трудового кодекса Российской Федерации.</w:t>
      </w:r>
    </w:p>
    <w:p w:rsidR="00DC32D1" w:rsidRPr="00710D9B" w:rsidRDefault="00F273A6"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29</w:t>
      </w:r>
      <w:r w:rsidR="00DC32D1" w:rsidRPr="00710D9B">
        <w:rPr>
          <w:rFonts w:ascii="Times New Roman" w:hAnsi="Times New Roman" w:cs="Times New Roman"/>
          <w:sz w:val="26"/>
          <w:szCs w:val="26"/>
        </w:rPr>
        <w:t>. Доплата за работу в ночное время производится работникам учреждения за каждый час работы в ночное время (с 22 часов до 6 часов) в размере 35 процентов должностного оклада (оклада), рассчитанного за час работы, за каждый час работы в ночное время.</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Расчет должностного оклада (оклада) за час работы определяется путем деления должностного оклада (оклада) работника на среднемесячное количество рабочих часов по графику 40-часовой рабочей недели в текущем году.</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3</w:t>
      </w:r>
      <w:r w:rsidR="00F273A6" w:rsidRPr="00710D9B">
        <w:rPr>
          <w:rFonts w:ascii="Times New Roman" w:hAnsi="Times New Roman" w:cs="Times New Roman"/>
          <w:sz w:val="26"/>
          <w:szCs w:val="26"/>
        </w:rPr>
        <w:t>0</w:t>
      </w:r>
      <w:r w:rsidRPr="00710D9B">
        <w:rPr>
          <w:rFonts w:ascii="Times New Roman" w:hAnsi="Times New Roman" w:cs="Times New Roman"/>
          <w:sz w:val="26"/>
          <w:szCs w:val="26"/>
        </w:rPr>
        <w:t xml:space="preserve">.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21" w:history="1">
        <w:r w:rsidRPr="00710D9B">
          <w:rPr>
            <w:rFonts w:ascii="Times New Roman" w:hAnsi="Times New Roman" w:cs="Times New Roman"/>
            <w:color w:val="0000FF"/>
            <w:sz w:val="26"/>
            <w:szCs w:val="26"/>
          </w:rPr>
          <w:t>статьей 153</w:t>
        </w:r>
      </w:hyperlink>
      <w:r w:rsidRPr="00710D9B">
        <w:rPr>
          <w:rFonts w:ascii="Times New Roman" w:hAnsi="Times New Roman" w:cs="Times New Roman"/>
          <w:sz w:val="26"/>
          <w:szCs w:val="26"/>
        </w:rPr>
        <w:t xml:space="preserve"> Трудового кодекса Российской Федерации.</w:t>
      </w:r>
    </w:p>
    <w:p w:rsidR="00DC32D1" w:rsidRPr="00710D9B" w:rsidRDefault="00DC32D1" w:rsidP="00710D9B">
      <w:pPr>
        <w:pStyle w:val="ConsPlusNormal"/>
        <w:ind w:firstLine="540"/>
        <w:jc w:val="both"/>
        <w:rPr>
          <w:rFonts w:ascii="Times New Roman" w:hAnsi="Times New Roman" w:cs="Times New Roman"/>
          <w:b/>
          <w:sz w:val="26"/>
          <w:szCs w:val="26"/>
        </w:rPr>
      </w:pPr>
      <w:r w:rsidRPr="00710D9B">
        <w:rPr>
          <w:rFonts w:ascii="Times New Roman" w:hAnsi="Times New Roman" w:cs="Times New Roman"/>
          <w:sz w:val="26"/>
          <w:szCs w:val="26"/>
        </w:rPr>
        <w:t>3</w:t>
      </w:r>
      <w:r w:rsidR="00F273A6" w:rsidRPr="00710D9B">
        <w:rPr>
          <w:rFonts w:ascii="Times New Roman" w:hAnsi="Times New Roman" w:cs="Times New Roman"/>
          <w:sz w:val="26"/>
          <w:szCs w:val="26"/>
        </w:rPr>
        <w:t>1</w:t>
      </w:r>
      <w:r w:rsidRPr="00710D9B">
        <w:rPr>
          <w:rFonts w:ascii="Times New Roman" w:hAnsi="Times New Roman" w:cs="Times New Roman"/>
          <w:sz w:val="26"/>
          <w:szCs w:val="26"/>
        </w:rPr>
        <w:t>. Процентная надбавка за работу со сведениями, составляющими государственную тайну, их засекречиванием и рассекречиванием, а также за работу с шифрами устанавливается в размере и порядке, определенных законодательством Российской Федерации.</w:t>
      </w:r>
    </w:p>
    <w:p w:rsidR="00DC32D1" w:rsidRPr="00710D9B" w:rsidRDefault="00DC32D1" w:rsidP="00710D9B">
      <w:pPr>
        <w:pStyle w:val="ConsPlusNormal"/>
        <w:jc w:val="both"/>
        <w:rPr>
          <w:rFonts w:ascii="Times New Roman" w:hAnsi="Times New Roman" w:cs="Times New Roman"/>
          <w:b/>
          <w:sz w:val="26"/>
          <w:szCs w:val="26"/>
        </w:rPr>
      </w:pPr>
    </w:p>
    <w:p w:rsidR="00DC32D1" w:rsidRPr="00710D9B" w:rsidRDefault="00DC32D1" w:rsidP="00710D9B">
      <w:pPr>
        <w:pStyle w:val="ConsPlusTitle"/>
        <w:jc w:val="center"/>
        <w:outlineLvl w:val="1"/>
        <w:rPr>
          <w:rFonts w:ascii="Times New Roman" w:hAnsi="Times New Roman" w:cs="Times New Roman"/>
          <w:sz w:val="26"/>
          <w:szCs w:val="26"/>
        </w:rPr>
      </w:pPr>
      <w:bookmarkStart w:id="4" w:name="P301"/>
      <w:bookmarkEnd w:id="4"/>
      <w:r w:rsidRPr="00710D9B">
        <w:rPr>
          <w:rFonts w:ascii="Times New Roman" w:hAnsi="Times New Roman" w:cs="Times New Roman"/>
          <w:sz w:val="26"/>
          <w:szCs w:val="26"/>
        </w:rPr>
        <w:t>5. Размеры и условия осуществления выплат</w:t>
      </w:r>
    </w:p>
    <w:p w:rsidR="00DC32D1" w:rsidRPr="00710D9B" w:rsidRDefault="00DC32D1" w:rsidP="00710D9B">
      <w:pPr>
        <w:pStyle w:val="ConsPlusTitle"/>
        <w:jc w:val="center"/>
        <w:rPr>
          <w:rFonts w:ascii="Times New Roman" w:hAnsi="Times New Roman" w:cs="Times New Roman"/>
          <w:sz w:val="26"/>
          <w:szCs w:val="26"/>
        </w:rPr>
      </w:pPr>
      <w:r w:rsidRPr="00710D9B">
        <w:rPr>
          <w:rFonts w:ascii="Times New Roman" w:hAnsi="Times New Roman" w:cs="Times New Roman"/>
          <w:sz w:val="26"/>
          <w:szCs w:val="26"/>
        </w:rPr>
        <w:t>стимулирующего характера</w:t>
      </w:r>
    </w:p>
    <w:p w:rsidR="00DC32D1" w:rsidRPr="00710D9B" w:rsidRDefault="00DC32D1" w:rsidP="00710D9B">
      <w:pPr>
        <w:pStyle w:val="ConsPlusNormal"/>
        <w:jc w:val="both"/>
        <w:rPr>
          <w:rFonts w:ascii="Times New Roman" w:hAnsi="Times New Roman" w:cs="Times New Roman"/>
          <w:sz w:val="26"/>
          <w:szCs w:val="26"/>
        </w:rPr>
      </w:pP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3</w:t>
      </w:r>
      <w:r w:rsidR="00F273A6" w:rsidRPr="00710D9B">
        <w:rPr>
          <w:rFonts w:ascii="Times New Roman" w:hAnsi="Times New Roman" w:cs="Times New Roman"/>
          <w:sz w:val="26"/>
          <w:szCs w:val="26"/>
        </w:rPr>
        <w:t>2</w:t>
      </w:r>
      <w:r w:rsidRPr="00710D9B">
        <w:rPr>
          <w:rFonts w:ascii="Times New Roman" w:hAnsi="Times New Roman" w:cs="Times New Roman"/>
          <w:sz w:val="26"/>
          <w:szCs w:val="26"/>
        </w:rPr>
        <w:t xml:space="preserve">. </w:t>
      </w:r>
      <w:proofErr w:type="gramStart"/>
      <w:r w:rsidRPr="00710D9B">
        <w:rPr>
          <w:rFonts w:ascii="Times New Roman" w:hAnsi="Times New Roman" w:cs="Times New Roman"/>
          <w:sz w:val="26"/>
          <w:szCs w:val="26"/>
        </w:rPr>
        <w:t xml:space="preserve">В целях поощрения работников за выполненную работу в соответствии с </w:t>
      </w:r>
      <w:hyperlink r:id="rId22" w:history="1">
        <w:r w:rsidRPr="00710D9B">
          <w:rPr>
            <w:rFonts w:ascii="Times New Roman" w:hAnsi="Times New Roman" w:cs="Times New Roman"/>
            <w:color w:val="0000FF"/>
            <w:sz w:val="26"/>
            <w:szCs w:val="26"/>
          </w:rPr>
          <w:t>Перечнем</w:t>
        </w:r>
      </w:hyperlink>
      <w:r w:rsidRPr="00710D9B">
        <w:rPr>
          <w:rFonts w:ascii="Times New Roman" w:hAnsi="Times New Roman" w:cs="Times New Roman"/>
          <w:sz w:val="26"/>
          <w:szCs w:val="26"/>
        </w:rPr>
        <w:t xml:space="preserve"> видов выплат стимулирующего характера в учреждениях</w:t>
      </w:r>
      <w:proofErr w:type="gramEnd"/>
      <w:r w:rsidRPr="00710D9B">
        <w:rPr>
          <w:rFonts w:ascii="Times New Roman" w:hAnsi="Times New Roman" w:cs="Times New Roman"/>
          <w:sz w:val="26"/>
          <w:szCs w:val="26"/>
        </w:rPr>
        <w:t xml:space="preserve"> устанавливаются следующие стимулирующие выплаты:</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выплаты за интенсивность и высокие результаты работы;</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выплаты за качество выполняемых работ;</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премиальные выплаты по итогам работы.</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Порядок, размер, показатели эффективности и условия предоставления выплат стимулирующего характера работникам учреждения определяются на основе локального акта учреждения, согласованного с Управлением, с учетом мнения представительного органа работников.</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3</w:t>
      </w:r>
      <w:r w:rsidR="00997EE2" w:rsidRPr="00710D9B">
        <w:rPr>
          <w:rFonts w:ascii="Times New Roman" w:hAnsi="Times New Roman" w:cs="Times New Roman"/>
          <w:sz w:val="26"/>
          <w:szCs w:val="26"/>
        </w:rPr>
        <w:t>3</w:t>
      </w:r>
      <w:r w:rsidRPr="00710D9B">
        <w:rPr>
          <w:rFonts w:ascii="Times New Roman" w:hAnsi="Times New Roman" w:cs="Times New Roman"/>
          <w:sz w:val="26"/>
          <w:szCs w:val="26"/>
        </w:rPr>
        <w:t>. Установление выплат стимулирующего характера осуществляется в пределах средств, предусмотренных на оплату труда работников учреждения на текущий финансовый год.</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3</w:t>
      </w:r>
      <w:r w:rsidR="00997EE2" w:rsidRPr="00710D9B">
        <w:rPr>
          <w:rFonts w:ascii="Times New Roman" w:hAnsi="Times New Roman" w:cs="Times New Roman"/>
          <w:sz w:val="26"/>
          <w:szCs w:val="26"/>
        </w:rPr>
        <w:t>4</w:t>
      </w:r>
      <w:r w:rsidRPr="00710D9B">
        <w:rPr>
          <w:rFonts w:ascii="Times New Roman" w:hAnsi="Times New Roman" w:cs="Times New Roman"/>
          <w:sz w:val="26"/>
          <w:szCs w:val="26"/>
        </w:rPr>
        <w:t xml:space="preserve">. </w:t>
      </w:r>
      <w:proofErr w:type="gramStart"/>
      <w:r w:rsidRPr="00710D9B">
        <w:rPr>
          <w:rFonts w:ascii="Times New Roman" w:hAnsi="Times New Roman" w:cs="Times New Roman"/>
          <w:sz w:val="26"/>
          <w:szCs w:val="26"/>
        </w:rPr>
        <w:t>Выплата за интенсивность и высокие результаты работы является единовременной выплатой и устанавливается с целью поощрения работников учреждения при их награждении государственными наградами Российской Федерации, ведомственными наградами органов государственной власти Тульской области, объявлении Благодарности Губернатора Тульской области, вручении Почетной грамоты Губернатора Тульской области или органа исполнительной власти Тульской области или выполнении особо важных и срочных работ.</w:t>
      </w:r>
      <w:proofErr w:type="gramEnd"/>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Размер, порядок и условия выплаты за интенсивность и высокие результаты работы определяются локальным актом учреждения, принятым с учетом мнения представительного органа работников и согласованным с Управлением.</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3</w:t>
      </w:r>
      <w:r w:rsidR="00997EE2" w:rsidRPr="00710D9B">
        <w:rPr>
          <w:rFonts w:ascii="Times New Roman" w:hAnsi="Times New Roman" w:cs="Times New Roman"/>
          <w:sz w:val="26"/>
          <w:szCs w:val="26"/>
        </w:rPr>
        <w:t>5</w:t>
      </w:r>
      <w:r w:rsidRPr="00710D9B">
        <w:rPr>
          <w:rFonts w:ascii="Times New Roman" w:hAnsi="Times New Roman" w:cs="Times New Roman"/>
          <w:sz w:val="26"/>
          <w:szCs w:val="26"/>
        </w:rPr>
        <w:t xml:space="preserve">. Выплаты за качество выполняемых работ устанавливаются работникам в </w:t>
      </w:r>
      <w:r w:rsidRPr="00710D9B">
        <w:rPr>
          <w:rFonts w:ascii="Times New Roman" w:hAnsi="Times New Roman" w:cs="Times New Roman"/>
          <w:sz w:val="26"/>
          <w:szCs w:val="26"/>
        </w:rPr>
        <w:lastRenderedPageBreak/>
        <w:t xml:space="preserve">целях усиления материальной заинтересованности и повышения качества выполняемых задач, возложенных на учреждение, на определенный срок </w:t>
      </w:r>
      <w:proofErr w:type="gramStart"/>
      <w:r w:rsidRPr="00710D9B">
        <w:rPr>
          <w:rFonts w:ascii="Times New Roman" w:hAnsi="Times New Roman" w:cs="Times New Roman"/>
          <w:sz w:val="26"/>
          <w:szCs w:val="26"/>
        </w:rPr>
        <w:t>при</w:t>
      </w:r>
      <w:proofErr w:type="gramEnd"/>
      <w:r w:rsidRPr="00710D9B">
        <w:rPr>
          <w:rFonts w:ascii="Times New Roman" w:hAnsi="Times New Roman" w:cs="Times New Roman"/>
          <w:sz w:val="26"/>
          <w:szCs w:val="26"/>
        </w:rPr>
        <w:t>:</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 xml:space="preserve">своевременном и добросовестном </w:t>
      </w:r>
      <w:proofErr w:type="gramStart"/>
      <w:r w:rsidRPr="00710D9B">
        <w:rPr>
          <w:rFonts w:ascii="Times New Roman" w:hAnsi="Times New Roman" w:cs="Times New Roman"/>
          <w:sz w:val="26"/>
          <w:szCs w:val="26"/>
        </w:rPr>
        <w:t>исполнении</w:t>
      </w:r>
      <w:proofErr w:type="gramEnd"/>
      <w:r w:rsidRPr="00710D9B">
        <w:rPr>
          <w:rFonts w:ascii="Times New Roman" w:hAnsi="Times New Roman" w:cs="Times New Roman"/>
          <w:sz w:val="26"/>
          <w:szCs w:val="26"/>
        </w:rPr>
        <w:t xml:space="preserve"> своих обязанностей;</w:t>
      </w:r>
    </w:p>
    <w:p w:rsidR="00DC32D1" w:rsidRPr="00710D9B" w:rsidRDefault="00DC32D1" w:rsidP="00710D9B">
      <w:pPr>
        <w:pStyle w:val="ConsPlusNormal"/>
        <w:ind w:firstLine="540"/>
        <w:jc w:val="both"/>
        <w:rPr>
          <w:rFonts w:ascii="Times New Roman" w:hAnsi="Times New Roman" w:cs="Times New Roman"/>
          <w:sz w:val="26"/>
          <w:szCs w:val="26"/>
        </w:rPr>
      </w:pPr>
      <w:proofErr w:type="gramStart"/>
      <w:r w:rsidRPr="00710D9B">
        <w:rPr>
          <w:rFonts w:ascii="Times New Roman" w:hAnsi="Times New Roman" w:cs="Times New Roman"/>
          <w:sz w:val="26"/>
          <w:szCs w:val="26"/>
        </w:rPr>
        <w:t>повышении</w:t>
      </w:r>
      <w:proofErr w:type="gramEnd"/>
      <w:r w:rsidRPr="00710D9B">
        <w:rPr>
          <w:rFonts w:ascii="Times New Roman" w:hAnsi="Times New Roman" w:cs="Times New Roman"/>
          <w:sz w:val="26"/>
          <w:szCs w:val="26"/>
        </w:rPr>
        <w:t xml:space="preserve"> уровня ответственности за порученный участок работы;</w:t>
      </w:r>
    </w:p>
    <w:p w:rsidR="00DC32D1" w:rsidRPr="00710D9B" w:rsidRDefault="00DC32D1" w:rsidP="00710D9B">
      <w:pPr>
        <w:pStyle w:val="ConsPlusNormal"/>
        <w:ind w:firstLine="540"/>
        <w:jc w:val="both"/>
        <w:rPr>
          <w:rFonts w:ascii="Times New Roman" w:hAnsi="Times New Roman" w:cs="Times New Roman"/>
          <w:sz w:val="26"/>
          <w:szCs w:val="26"/>
        </w:rPr>
      </w:pPr>
      <w:proofErr w:type="gramStart"/>
      <w:r w:rsidRPr="00710D9B">
        <w:rPr>
          <w:rFonts w:ascii="Times New Roman" w:hAnsi="Times New Roman" w:cs="Times New Roman"/>
          <w:sz w:val="26"/>
          <w:szCs w:val="26"/>
        </w:rPr>
        <w:t>соблюдении</w:t>
      </w:r>
      <w:proofErr w:type="gramEnd"/>
      <w:r w:rsidRPr="00710D9B">
        <w:rPr>
          <w:rFonts w:ascii="Times New Roman" w:hAnsi="Times New Roman" w:cs="Times New Roman"/>
          <w:sz w:val="26"/>
          <w:szCs w:val="26"/>
        </w:rPr>
        <w:t xml:space="preserve"> регламентов, стандартов, технологий, требований к процедурам при выполнении работ, оказании услуг;</w:t>
      </w:r>
    </w:p>
    <w:p w:rsidR="00DC32D1" w:rsidRPr="00710D9B" w:rsidRDefault="00DC32D1" w:rsidP="00710D9B">
      <w:pPr>
        <w:pStyle w:val="ConsPlusNormal"/>
        <w:ind w:firstLine="540"/>
        <w:jc w:val="both"/>
        <w:rPr>
          <w:rFonts w:ascii="Times New Roman" w:hAnsi="Times New Roman" w:cs="Times New Roman"/>
          <w:sz w:val="26"/>
          <w:szCs w:val="26"/>
        </w:rPr>
      </w:pPr>
      <w:proofErr w:type="gramStart"/>
      <w:r w:rsidRPr="00710D9B">
        <w:rPr>
          <w:rFonts w:ascii="Times New Roman" w:hAnsi="Times New Roman" w:cs="Times New Roman"/>
          <w:sz w:val="26"/>
          <w:szCs w:val="26"/>
        </w:rPr>
        <w:t>соблюдении</w:t>
      </w:r>
      <w:proofErr w:type="gramEnd"/>
      <w:r w:rsidRPr="00710D9B">
        <w:rPr>
          <w:rFonts w:ascii="Times New Roman" w:hAnsi="Times New Roman" w:cs="Times New Roman"/>
          <w:sz w:val="26"/>
          <w:szCs w:val="26"/>
        </w:rPr>
        <w:t xml:space="preserve"> установленных сроков выполнения работ, оказания услуг;</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качественной подготовке и проведении мероприятий, связанных с уставной деятельностью учреждения.</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3</w:t>
      </w:r>
      <w:r w:rsidR="00997EE2" w:rsidRPr="00710D9B">
        <w:rPr>
          <w:rFonts w:ascii="Times New Roman" w:hAnsi="Times New Roman" w:cs="Times New Roman"/>
          <w:sz w:val="26"/>
          <w:szCs w:val="26"/>
        </w:rPr>
        <w:t>6</w:t>
      </w:r>
      <w:r w:rsidRPr="00710D9B">
        <w:rPr>
          <w:rFonts w:ascii="Times New Roman" w:hAnsi="Times New Roman" w:cs="Times New Roman"/>
          <w:sz w:val="26"/>
          <w:szCs w:val="26"/>
        </w:rPr>
        <w:t xml:space="preserve">. Премиальная выплата по итогам работы является ежемесячной  (ежеквартальной) выплатой и устанавливается с учетом </w:t>
      </w:r>
      <w:proofErr w:type="gramStart"/>
      <w:r w:rsidRPr="00710D9B">
        <w:rPr>
          <w:rFonts w:ascii="Times New Roman" w:hAnsi="Times New Roman" w:cs="Times New Roman"/>
          <w:sz w:val="26"/>
          <w:szCs w:val="26"/>
        </w:rPr>
        <w:t>выполнения показателей эффективности деятельности учреждения</w:t>
      </w:r>
      <w:proofErr w:type="gramEnd"/>
      <w:r w:rsidRPr="00710D9B">
        <w:rPr>
          <w:rFonts w:ascii="Times New Roman" w:hAnsi="Times New Roman" w:cs="Times New Roman"/>
          <w:sz w:val="26"/>
          <w:szCs w:val="26"/>
        </w:rPr>
        <w:t xml:space="preserve"> и работника.</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Показатели эффективности деятельности работника, порядок и условия осуществления премиальной выплаты по итогам работы устанавливаются локальным актом учреждения, принятым с учетом мнения представительного органа работников и согласованным с Управлением.</w:t>
      </w:r>
    </w:p>
    <w:p w:rsidR="00DC32D1" w:rsidRPr="00710D9B" w:rsidRDefault="00997EE2"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37</w:t>
      </w:r>
      <w:r w:rsidR="00DC32D1" w:rsidRPr="00710D9B">
        <w:rPr>
          <w:rFonts w:ascii="Times New Roman" w:hAnsi="Times New Roman" w:cs="Times New Roman"/>
          <w:sz w:val="26"/>
          <w:szCs w:val="26"/>
        </w:rPr>
        <w:t>. Выплаты стимулирующего характера осуществляются в следующем порядке:</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заместителям руководителя, главным специалистам и иным работникам, подчиненным руководителю непосредственно, - руководителем учреждения с учетом показателей эффективности работы;</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руководителям структурных подразделений учреждения, главным специалистам и иным работникам, подчиненным заместителям руководителей, - по представлению заместителей руководителя учреждения;</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остальным работникам, занятым в структурных подразделениях учреждения, - на основании представления руководителя соответствующих структурных подразделений учреждения.</w:t>
      </w:r>
    </w:p>
    <w:p w:rsidR="00DC32D1" w:rsidRPr="00710D9B" w:rsidRDefault="00997EE2"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38</w:t>
      </w:r>
      <w:r w:rsidR="00DC32D1" w:rsidRPr="00710D9B">
        <w:rPr>
          <w:rFonts w:ascii="Times New Roman" w:hAnsi="Times New Roman" w:cs="Times New Roman"/>
          <w:sz w:val="26"/>
          <w:szCs w:val="26"/>
        </w:rPr>
        <w:t>. Выплаты осуществляются с учетом показателей эффективности и не носят обязательного характера.</w:t>
      </w:r>
    </w:p>
    <w:p w:rsidR="00DC32D1" w:rsidRPr="00710D9B" w:rsidRDefault="00997EE2"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39</w:t>
      </w:r>
      <w:r w:rsidR="00DC32D1" w:rsidRPr="00710D9B">
        <w:rPr>
          <w:rFonts w:ascii="Times New Roman" w:hAnsi="Times New Roman" w:cs="Times New Roman"/>
          <w:sz w:val="26"/>
          <w:szCs w:val="26"/>
        </w:rPr>
        <w:t>. При ухудшении показателей выплаты отменяются полностью или снижается их размер.</w:t>
      </w:r>
    </w:p>
    <w:p w:rsidR="00DC32D1" w:rsidRPr="00710D9B" w:rsidRDefault="00DC32D1" w:rsidP="00710D9B">
      <w:pPr>
        <w:pStyle w:val="ConsPlusNormal"/>
        <w:jc w:val="both"/>
        <w:rPr>
          <w:rFonts w:ascii="Times New Roman" w:hAnsi="Times New Roman" w:cs="Times New Roman"/>
          <w:sz w:val="26"/>
          <w:szCs w:val="26"/>
        </w:rPr>
      </w:pPr>
    </w:p>
    <w:p w:rsidR="00DC32D1" w:rsidRPr="00710D9B" w:rsidRDefault="00DC32D1" w:rsidP="00710D9B">
      <w:pPr>
        <w:pStyle w:val="ConsPlusTitle"/>
        <w:jc w:val="center"/>
        <w:outlineLvl w:val="1"/>
        <w:rPr>
          <w:rFonts w:ascii="Times New Roman" w:hAnsi="Times New Roman" w:cs="Times New Roman"/>
          <w:sz w:val="26"/>
          <w:szCs w:val="26"/>
        </w:rPr>
      </w:pPr>
      <w:r w:rsidRPr="00710D9B">
        <w:rPr>
          <w:rFonts w:ascii="Times New Roman" w:hAnsi="Times New Roman" w:cs="Times New Roman"/>
          <w:sz w:val="26"/>
          <w:szCs w:val="26"/>
        </w:rPr>
        <w:t>6. Другие вопросы оплаты труда</w:t>
      </w:r>
    </w:p>
    <w:p w:rsidR="00DC32D1" w:rsidRPr="00710D9B" w:rsidRDefault="00DC32D1" w:rsidP="00710D9B">
      <w:pPr>
        <w:pStyle w:val="ConsPlusNormal"/>
        <w:jc w:val="both"/>
        <w:rPr>
          <w:rFonts w:ascii="Times New Roman" w:hAnsi="Times New Roman" w:cs="Times New Roman"/>
          <w:sz w:val="26"/>
          <w:szCs w:val="26"/>
        </w:rPr>
      </w:pP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4</w:t>
      </w:r>
      <w:r w:rsidR="00997EE2" w:rsidRPr="00710D9B">
        <w:rPr>
          <w:rFonts w:ascii="Times New Roman" w:hAnsi="Times New Roman" w:cs="Times New Roman"/>
          <w:sz w:val="26"/>
          <w:szCs w:val="26"/>
        </w:rPr>
        <w:t>0</w:t>
      </w:r>
      <w:r w:rsidRPr="00710D9B">
        <w:rPr>
          <w:rFonts w:ascii="Times New Roman" w:hAnsi="Times New Roman" w:cs="Times New Roman"/>
          <w:sz w:val="26"/>
          <w:szCs w:val="26"/>
        </w:rPr>
        <w:t>. Работникам (руководителя) учреждения устанавливается повышающий коэффициент к должностному окладу (окладу) за почетное звание Министерства культуры Российской Федерации, отраслевой нагрудный знак, ученую степень в следующих размерах:</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при наличии ученой степени кандидата наук (</w:t>
      </w:r>
      <w:proofErr w:type="gramStart"/>
      <w:r w:rsidRPr="00710D9B">
        <w:rPr>
          <w:rFonts w:ascii="Times New Roman" w:hAnsi="Times New Roman" w:cs="Times New Roman"/>
          <w:sz w:val="26"/>
          <w:szCs w:val="26"/>
        </w:rPr>
        <w:t>с даты принятия</w:t>
      </w:r>
      <w:proofErr w:type="gramEnd"/>
      <w:r w:rsidRPr="00710D9B">
        <w:rPr>
          <w:rFonts w:ascii="Times New Roman" w:hAnsi="Times New Roman" w:cs="Times New Roman"/>
          <w:sz w:val="26"/>
          <w:szCs w:val="26"/>
        </w:rPr>
        <w:t xml:space="preserve"> решения ВАК России о выдаче диплома) или почетного звания "Заслуженный" (кроме работников театрально-концертных учреждений) - 0,2;</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при наличии ученой степени доктора наук (</w:t>
      </w:r>
      <w:proofErr w:type="gramStart"/>
      <w:r w:rsidRPr="00710D9B">
        <w:rPr>
          <w:rFonts w:ascii="Times New Roman" w:hAnsi="Times New Roman" w:cs="Times New Roman"/>
          <w:sz w:val="26"/>
          <w:szCs w:val="26"/>
        </w:rPr>
        <w:t>с даты принятия</w:t>
      </w:r>
      <w:proofErr w:type="gramEnd"/>
      <w:r w:rsidRPr="00710D9B">
        <w:rPr>
          <w:rFonts w:ascii="Times New Roman" w:hAnsi="Times New Roman" w:cs="Times New Roman"/>
          <w:sz w:val="26"/>
          <w:szCs w:val="26"/>
        </w:rPr>
        <w:t xml:space="preserve"> решения ВАК России о выдаче диплома) - 0,25;</w:t>
      </w:r>
    </w:p>
    <w:p w:rsidR="00DC32D1" w:rsidRPr="00710D9B" w:rsidRDefault="00DC32D1" w:rsidP="00710D9B">
      <w:pPr>
        <w:pStyle w:val="ConsPlusNormal"/>
        <w:ind w:firstLine="540"/>
        <w:jc w:val="both"/>
        <w:rPr>
          <w:rFonts w:ascii="Times New Roman" w:hAnsi="Times New Roman" w:cs="Times New Roman"/>
          <w:sz w:val="26"/>
          <w:szCs w:val="26"/>
        </w:rPr>
      </w:pPr>
      <w:proofErr w:type="gramStart"/>
      <w:r w:rsidRPr="00710D9B">
        <w:rPr>
          <w:rFonts w:ascii="Times New Roman" w:hAnsi="Times New Roman" w:cs="Times New Roman"/>
          <w:sz w:val="26"/>
          <w:szCs w:val="26"/>
        </w:rPr>
        <w:t>награжденным</w:t>
      </w:r>
      <w:proofErr w:type="gramEnd"/>
      <w:r w:rsidRPr="00710D9B">
        <w:rPr>
          <w:rFonts w:ascii="Times New Roman" w:hAnsi="Times New Roman" w:cs="Times New Roman"/>
          <w:sz w:val="26"/>
          <w:szCs w:val="26"/>
        </w:rPr>
        <w:t xml:space="preserve"> отраслевыми знаками - 0,1.</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Повышающие коэффициенты устанавливаются работникам по одному из имеющихся оснований, имеющему большее значение.</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 xml:space="preserve">Повышающий коэффициент к должностному окладу (окладу) устанавливается с учетом обеспечения указанных выплат финансовыми средствами и не образует </w:t>
      </w:r>
      <w:r w:rsidRPr="00710D9B">
        <w:rPr>
          <w:rFonts w:ascii="Times New Roman" w:hAnsi="Times New Roman" w:cs="Times New Roman"/>
          <w:sz w:val="26"/>
          <w:szCs w:val="26"/>
        </w:rPr>
        <w:lastRenderedPageBreak/>
        <w:t>новый оклад, не учитывается при начислении иных стимулирующих и компенсационных выплат, устанавливаемых в процентном отношении к окладу.</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4</w:t>
      </w:r>
      <w:r w:rsidR="00997EE2" w:rsidRPr="00710D9B">
        <w:rPr>
          <w:rFonts w:ascii="Times New Roman" w:hAnsi="Times New Roman" w:cs="Times New Roman"/>
          <w:sz w:val="26"/>
          <w:szCs w:val="26"/>
        </w:rPr>
        <w:t>1</w:t>
      </w:r>
      <w:r w:rsidRPr="00710D9B">
        <w:rPr>
          <w:rFonts w:ascii="Times New Roman" w:hAnsi="Times New Roman" w:cs="Times New Roman"/>
          <w:sz w:val="26"/>
          <w:szCs w:val="26"/>
        </w:rPr>
        <w:t xml:space="preserve">. Работникам (руководителям) отдельных учреждений дополнительно устанавливается повышающий коэффициент к должностному окладу (окладу) в соответствии с </w:t>
      </w:r>
      <w:hyperlink w:anchor="P356" w:history="1">
        <w:r w:rsidRPr="00710D9B">
          <w:rPr>
            <w:rFonts w:ascii="Times New Roman" w:hAnsi="Times New Roman" w:cs="Times New Roman"/>
            <w:color w:val="0000FF"/>
            <w:sz w:val="26"/>
            <w:szCs w:val="26"/>
          </w:rPr>
          <w:t>приложением</w:t>
        </w:r>
      </w:hyperlink>
      <w:r w:rsidR="00FC138E" w:rsidRPr="00710D9B">
        <w:rPr>
          <w:rFonts w:ascii="Times New Roman" w:hAnsi="Times New Roman" w:cs="Times New Roman"/>
        </w:rPr>
        <w:t xml:space="preserve"> </w:t>
      </w:r>
      <w:r w:rsidRPr="00710D9B">
        <w:rPr>
          <w:rFonts w:ascii="Times New Roman" w:hAnsi="Times New Roman" w:cs="Times New Roman"/>
          <w:sz w:val="26"/>
          <w:szCs w:val="26"/>
        </w:rPr>
        <w:t xml:space="preserve"> к </w:t>
      </w:r>
      <w:r w:rsidR="00FC138E" w:rsidRPr="00710D9B">
        <w:rPr>
          <w:rFonts w:ascii="Times New Roman" w:hAnsi="Times New Roman" w:cs="Times New Roman"/>
          <w:sz w:val="26"/>
          <w:szCs w:val="26"/>
        </w:rPr>
        <w:t xml:space="preserve"> </w:t>
      </w:r>
      <w:r w:rsidRPr="00710D9B">
        <w:rPr>
          <w:rFonts w:ascii="Times New Roman" w:hAnsi="Times New Roman" w:cs="Times New Roman"/>
          <w:sz w:val="26"/>
          <w:szCs w:val="26"/>
        </w:rPr>
        <w:t>Положению.</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Повышающий коэффициент к должностному окладу (окладу) устанавливается с учетом обеспечения указанных выплат финансовыми средствами и не образует новый оклад, не учитывается при начислении иных стимулирующих и компенсационных выплат, устанавливаемых в процентном отношении к окладу.</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4</w:t>
      </w:r>
      <w:r w:rsidR="00997EE2" w:rsidRPr="00710D9B">
        <w:rPr>
          <w:rFonts w:ascii="Times New Roman" w:hAnsi="Times New Roman" w:cs="Times New Roman"/>
          <w:sz w:val="26"/>
          <w:szCs w:val="26"/>
        </w:rPr>
        <w:t>2</w:t>
      </w:r>
      <w:r w:rsidRPr="00710D9B">
        <w:rPr>
          <w:rFonts w:ascii="Times New Roman" w:hAnsi="Times New Roman" w:cs="Times New Roman"/>
          <w:sz w:val="26"/>
          <w:szCs w:val="26"/>
        </w:rPr>
        <w:t>. Работникам (руководителям) учреждения оказывается материальная помощь.</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Решение об оказании материальной помощи и ее конкретном размере с учетом обеспечения финансовыми средствами принимает в отношении:</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работников учреждения, заместителей руководителя - руководитель учреждения в соответствии с Порядком выплаты материальной помощи, утвержденным локальным актом учреждения, согласованным с Управлением, с учетом мнения представительного органа работников;</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руководителя учреждения - Управлением в соответствии с Порядком выплаты материальной помощи руководителям учреждений, утвержденным приказом Управления.</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4</w:t>
      </w:r>
      <w:r w:rsidR="00FC138E" w:rsidRPr="00710D9B">
        <w:rPr>
          <w:rFonts w:ascii="Times New Roman" w:hAnsi="Times New Roman" w:cs="Times New Roman"/>
          <w:sz w:val="26"/>
          <w:szCs w:val="26"/>
        </w:rPr>
        <w:t>3</w:t>
      </w:r>
      <w:r w:rsidRPr="00710D9B">
        <w:rPr>
          <w:rFonts w:ascii="Times New Roman" w:hAnsi="Times New Roman" w:cs="Times New Roman"/>
          <w:sz w:val="26"/>
          <w:szCs w:val="26"/>
        </w:rPr>
        <w:t xml:space="preserve">. </w:t>
      </w:r>
      <w:proofErr w:type="gramStart"/>
      <w:r w:rsidRPr="00710D9B">
        <w:rPr>
          <w:rFonts w:ascii="Times New Roman" w:hAnsi="Times New Roman" w:cs="Times New Roman"/>
          <w:sz w:val="26"/>
          <w:szCs w:val="26"/>
        </w:rPr>
        <w:t xml:space="preserve">Работники муниципальных  библиотек, созданных </w:t>
      </w:r>
      <w:r w:rsidR="00710D9B" w:rsidRPr="00710D9B">
        <w:rPr>
          <w:rFonts w:ascii="Times New Roman" w:hAnsi="Times New Roman" w:cs="Times New Roman"/>
          <w:bCs/>
          <w:sz w:val="26"/>
          <w:szCs w:val="26"/>
        </w:rPr>
        <w:t xml:space="preserve">муниципальным </w:t>
      </w:r>
      <w:r w:rsidR="004D017F" w:rsidRPr="00710D9B">
        <w:rPr>
          <w:rFonts w:ascii="Times New Roman" w:hAnsi="Times New Roman" w:cs="Times New Roman"/>
          <w:bCs/>
          <w:sz w:val="26"/>
          <w:szCs w:val="26"/>
        </w:rPr>
        <w:t>образовани</w:t>
      </w:r>
      <w:r w:rsidR="00710D9B" w:rsidRPr="00710D9B">
        <w:rPr>
          <w:rFonts w:ascii="Times New Roman" w:hAnsi="Times New Roman" w:cs="Times New Roman"/>
          <w:bCs/>
          <w:sz w:val="26"/>
          <w:szCs w:val="26"/>
        </w:rPr>
        <w:t>ем</w:t>
      </w:r>
      <w:r w:rsidR="004D017F" w:rsidRPr="00710D9B">
        <w:rPr>
          <w:rFonts w:ascii="Times New Roman" w:hAnsi="Times New Roman" w:cs="Times New Roman"/>
          <w:bCs/>
          <w:sz w:val="26"/>
          <w:szCs w:val="26"/>
        </w:rPr>
        <w:t xml:space="preserve"> </w:t>
      </w:r>
      <w:proofErr w:type="spellStart"/>
      <w:r w:rsidR="004D017F" w:rsidRPr="00710D9B">
        <w:rPr>
          <w:rFonts w:ascii="Times New Roman" w:hAnsi="Times New Roman" w:cs="Times New Roman"/>
          <w:bCs/>
          <w:sz w:val="26"/>
          <w:szCs w:val="26"/>
        </w:rPr>
        <w:t>Ефремовский</w:t>
      </w:r>
      <w:proofErr w:type="spellEnd"/>
      <w:r w:rsidR="004D017F" w:rsidRPr="00710D9B">
        <w:rPr>
          <w:rFonts w:ascii="Times New Roman" w:hAnsi="Times New Roman" w:cs="Times New Roman"/>
          <w:bCs/>
          <w:sz w:val="26"/>
          <w:szCs w:val="26"/>
        </w:rPr>
        <w:t xml:space="preserve"> муниципальный округ Тульской области</w:t>
      </w:r>
      <w:r w:rsidRPr="00710D9B">
        <w:rPr>
          <w:rFonts w:ascii="Times New Roman" w:hAnsi="Times New Roman" w:cs="Times New Roman"/>
          <w:sz w:val="26"/>
          <w:szCs w:val="26"/>
        </w:rPr>
        <w:t xml:space="preserve">, имеющие продолжительный стаж библиотечной работы, имеют право на дополнительный оплачиваемый отпуск после 10 лет непрерывного стажа работы продолжительностью </w:t>
      </w:r>
      <w:r w:rsidR="00F273A6" w:rsidRPr="00710D9B">
        <w:rPr>
          <w:rFonts w:ascii="Times New Roman" w:hAnsi="Times New Roman" w:cs="Times New Roman"/>
          <w:sz w:val="26"/>
          <w:szCs w:val="26"/>
        </w:rPr>
        <w:t>7 календарных дней</w:t>
      </w:r>
      <w:r w:rsidRPr="00710D9B">
        <w:rPr>
          <w:rFonts w:ascii="Times New Roman" w:hAnsi="Times New Roman" w:cs="Times New Roman"/>
          <w:sz w:val="26"/>
          <w:szCs w:val="26"/>
        </w:rPr>
        <w:t xml:space="preserve">, после 20 лет непрерывного стажа </w:t>
      </w:r>
      <w:r w:rsidR="00F273A6" w:rsidRPr="00710D9B">
        <w:rPr>
          <w:rFonts w:ascii="Times New Roman" w:hAnsi="Times New Roman" w:cs="Times New Roman"/>
          <w:sz w:val="26"/>
          <w:szCs w:val="26"/>
        </w:rPr>
        <w:t>–</w:t>
      </w:r>
      <w:r w:rsidRPr="00710D9B">
        <w:rPr>
          <w:rFonts w:ascii="Times New Roman" w:hAnsi="Times New Roman" w:cs="Times New Roman"/>
          <w:sz w:val="26"/>
          <w:szCs w:val="26"/>
        </w:rPr>
        <w:t xml:space="preserve"> </w:t>
      </w:r>
      <w:r w:rsidR="00F273A6" w:rsidRPr="00710D9B">
        <w:rPr>
          <w:rFonts w:ascii="Times New Roman" w:hAnsi="Times New Roman" w:cs="Times New Roman"/>
          <w:sz w:val="26"/>
          <w:szCs w:val="26"/>
        </w:rPr>
        <w:t>14 календарных дней</w:t>
      </w:r>
      <w:r w:rsidRPr="00710D9B">
        <w:rPr>
          <w:rFonts w:ascii="Times New Roman" w:hAnsi="Times New Roman" w:cs="Times New Roman"/>
          <w:sz w:val="26"/>
          <w:szCs w:val="26"/>
        </w:rPr>
        <w:t>.</w:t>
      </w:r>
      <w:proofErr w:type="gramEnd"/>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4</w:t>
      </w:r>
      <w:r w:rsidR="00FC138E" w:rsidRPr="00710D9B">
        <w:rPr>
          <w:rFonts w:ascii="Times New Roman" w:hAnsi="Times New Roman" w:cs="Times New Roman"/>
          <w:sz w:val="26"/>
          <w:szCs w:val="26"/>
        </w:rPr>
        <w:t>4</w:t>
      </w:r>
      <w:r w:rsidRPr="00710D9B">
        <w:rPr>
          <w:rFonts w:ascii="Times New Roman" w:hAnsi="Times New Roman" w:cs="Times New Roman"/>
          <w:sz w:val="26"/>
          <w:szCs w:val="26"/>
        </w:rPr>
        <w:t xml:space="preserve">. </w:t>
      </w:r>
      <w:proofErr w:type="gramStart"/>
      <w:r w:rsidRPr="00710D9B">
        <w:rPr>
          <w:rFonts w:ascii="Times New Roman" w:hAnsi="Times New Roman" w:cs="Times New Roman"/>
          <w:sz w:val="26"/>
          <w:szCs w:val="26"/>
        </w:rPr>
        <w:t xml:space="preserve">Работникам муниципальных библиотек и музеев, созданных </w:t>
      </w:r>
      <w:r w:rsidR="004D017F" w:rsidRPr="00710D9B">
        <w:rPr>
          <w:rFonts w:ascii="Times New Roman" w:hAnsi="Times New Roman" w:cs="Times New Roman"/>
          <w:bCs/>
          <w:sz w:val="26"/>
          <w:szCs w:val="26"/>
        </w:rPr>
        <w:t xml:space="preserve">муниципальным образованием  </w:t>
      </w:r>
      <w:proofErr w:type="spellStart"/>
      <w:r w:rsidR="004D017F" w:rsidRPr="00710D9B">
        <w:rPr>
          <w:rFonts w:ascii="Times New Roman" w:hAnsi="Times New Roman" w:cs="Times New Roman"/>
          <w:bCs/>
          <w:sz w:val="26"/>
          <w:szCs w:val="26"/>
        </w:rPr>
        <w:t>Ефремовский</w:t>
      </w:r>
      <w:proofErr w:type="spellEnd"/>
      <w:r w:rsidR="004D017F" w:rsidRPr="00710D9B">
        <w:rPr>
          <w:rFonts w:ascii="Times New Roman" w:hAnsi="Times New Roman" w:cs="Times New Roman"/>
          <w:bCs/>
          <w:sz w:val="26"/>
          <w:szCs w:val="26"/>
        </w:rPr>
        <w:t xml:space="preserve"> муниципальный округ Тульской области</w:t>
      </w:r>
      <w:r w:rsidRPr="00710D9B">
        <w:rPr>
          <w:rFonts w:ascii="Times New Roman" w:hAnsi="Times New Roman" w:cs="Times New Roman"/>
          <w:sz w:val="26"/>
          <w:szCs w:val="26"/>
        </w:rPr>
        <w:t xml:space="preserve">, </w:t>
      </w:r>
      <w:r w:rsidR="004D017F" w:rsidRPr="00710D9B">
        <w:rPr>
          <w:rFonts w:ascii="Times New Roman" w:hAnsi="Times New Roman" w:cs="Times New Roman"/>
          <w:sz w:val="26"/>
          <w:szCs w:val="26"/>
        </w:rPr>
        <w:t xml:space="preserve"> </w:t>
      </w:r>
      <w:r w:rsidRPr="00710D9B">
        <w:rPr>
          <w:rFonts w:ascii="Times New Roman" w:hAnsi="Times New Roman" w:cs="Times New Roman"/>
          <w:sz w:val="26"/>
          <w:szCs w:val="26"/>
        </w:rPr>
        <w:t xml:space="preserve">имеющим почетное звание "Заслуженный работник культуры Российской Федерации", предоставляется дополнительный оплачиваемый отпуск продолжительностью </w:t>
      </w:r>
      <w:r w:rsidR="00F273A6" w:rsidRPr="00710D9B">
        <w:rPr>
          <w:rFonts w:ascii="Times New Roman" w:hAnsi="Times New Roman" w:cs="Times New Roman"/>
          <w:sz w:val="26"/>
          <w:szCs w:val="26"/>
        </w:rPr>
        <w:t xml:space="preserve">14 календарных </w:t>
      </w:r>
      <w:r w:rsidRPr="00710D9B">
        <w:rPr>
          <w:rFonts w:ascii="Times New Roman" w:hAnsi="Times New Roman" w:cs="Times New Roman"/>
          <w:sz w:val="26"/>
          <w:szCs w:val="26"/>
        </w:rPr>
        <w:t xml:space="preserve"> дней независимо от стажа работы.</w:t>
      </w:r>
      <w:proofErr w:type="gramEnd"/>
    </w:p>
    <w:p w:rsidR="00DC32D1" w:rsidRPr="00710D9B" w:rsidRDefault="00DC32D1" w:rsidP="00710D9B">
      <w:pPr>
        <w:pStyle w:val="ConsPlusNormal"/>
        <w:jc w:val="both"/>
        <w:rPr>
          <w:rFonts w:ascii="Times New Roman" w:hAnsi="Times New Roman" w:cs="Times New Roman"/>
          <w:sz w:val="26"/>
          <w:szCs w:val="26"/>
        </w:rPr>
      </w:pPr>
    </w:p>
    <w:p w:rsidR="00DC32D1" w:rsidRPr="00710D9B" w:rsidRDefault="00DC32D1" w:rsidP="00710D9B">
      <w:pPr>
        <w:pStyle w:val="ConsPlusNormal"/>
        <w:jc w:val="both"/>
        <w:rPr>
          <w:rFonts w:ascii="Times New Roman" w:hAnsi="Times New Roman" w:cs="Times New Roman"/>
          <w:sz w:val="26"/>
          <w:szCs w:val="26"/>
        </w:rPr>
      </w:pPr>
    </w:p>
    <w:p w:rsidR="00F273A6" w:rsidRPr="00710D9B" w:rsidRDefault="00F273A6" w:rsidP="00710D9B">
      <w:pPr>
        <w:autoSpaceDE w:val="0"/>
        <w:autoSpaceDN w:val="0"/>
        <w:adjustRightInd w:val="0"/>
        <w:jc w:val="right"/>
        <w:outlineLvl w:val="0"/>
        <w:rPr>
          <w:rFonts w:eastAsiaTheme="minorHAnsi"/>
          <w:sz w:val="26"/>
          <w:szCs w:val="26"/>
          <w:lang w:eastAsia="en-US"/>
        </w:rPr>
      </w:pPr>
    </w:p>
    <w:p w:rsidR="00F273A6" w:rsidRPr="00710D9B" w:rsidRDefault="00F273A6" w:rsidP="00710D9B">
      <w:pPr>
        <w:autoSpaceDE w:val="0"/>
        <w:autoSpaceDN w:val="0"/>
        <w:adjustRightInd w:val="0"/>
        <w:jc w:val="right"/>
        <w:outlineLvl w:val="0"/>
        <w:rPr>
          <w:rFonts w:eastAsiaTheme="minorHAnsi"/>
          <w:sz w:val="26"/>
          <w:szCs w:val="26"/>
          <w:lang w:eastAsia="en-US"/>
        </w:rPr>
      </w:pPr>
    </w:p>
    <w:p w:rsidR="00F273A6" w:rsidRPr="00710D9B" w:rsidRDefault="00F273A6" w:rsidP="00710D9B">
      <w:pPr>
        <w:autoSpaceDE w:val="0"/>
        <w:autoSpaceDN w:val="0"/>
        <w:adjustRightInd w:val="0"/>
        <w:jc w:val="right"/>
        <w:outlineLvl w:val="0"/>
        <w:rPr>
          <w:rFonts w:eastAsiaTheme="minorHAnsi"/>
          <w:sz w:val="26"/>
          <w:szCs w:val="26"/>
          <w:lang w:eastAsia="en-US"/>
        </w:rPr>
      </w:pPr>
    </w:p>
    <w:p w:rsidR="00F273A6" w:rsidRPr="00710D9B" w:rsidRDefault="00F273A6" w:rsidP="00710D9B">
      <w:pPr>
        <w:autoSpaceDE w:val="0"/>
        <w:autoSpaceDN w:val="0"/>
        <w:adjustRightInd w:val="0"/>
        <w:jc w:val="right"/>
        <w:outlineLvl w:val="0"/>
        <w:rPr>
          <w:rFonts w:eastAsiaTheme="minorHAnsi"/>
          <w:sz w:val="26"/>
          <w:szCs w:val="26"/>
          <w:lang w:eastAsia="en-US"/>
        </w:rPr>
      </w:pPr>
    </w:p>
    <w:p w:rsidR="00F273A6" w:rsidRPr="00710D9B" w:rsidRDefault="00F273A6" w:rsidP="00710D9B">
      <w:pPr>
        <w:autoSpaceDE w:val="0"/>
        <w:autoSpaceDN w:val="0"/>
        <w:adjustRightInd w:val="0"/>
        <w:jc w:val="right"/>
        <w:outlineLvl w:val="0"/>
        <w:rPr>
          <w:rFonts w:eastAsiaTheme="minorHAnsi"/>
          <w:sz w:val="26"/>
          <w:szCs w:val="26"/>
          <w:lang w:eastAsia="en-US"/>
        </w:rPr>
      </w:pPr>
    </w:p>
    <w:p w:rsidR="00F273A6" w:rsidRPr="00710D9B" w:rsidRDefault="00F273A6" w:rsidP="00710D9B">
      <w:pPr>
        <w:autoSpaceDE w:val="0"/>
        <w:autoSpaceDN w:val="0"/>
        <w:adjustRightInd w:val="0"/>
        <w:jc w:val="right"/>
        <w:outlineLvl w:val="0"/>
        <w:rPr>
          <w:rFonts w:eastAsiaTheme="minorHAnsi"/>
          <w:sz w:val="26"/>
          <w:szCs w:val="26"/>
          <w:lang w:eastAsia="en-US"/>
        </w:rPr>
      </w:pPr>
    </w:p>
    <w:p w:rsidR="00F273A6" w:rsidRPr="00710D9B" w:rsidRDefault="00F273A6" w:rsidP="00710D9B">
      <w:pPr>
        <w:autoSpaceDE w:val="0"/>
        <w:autoSpaceDN w:val="0"/>
        <w:adjustRightInd w:val="0"/>
        <w:jc w:val="right"/>
        <w:outlineLvl w:val="0"/>
        <w:rPr>
          <w:rFonts w:eastAsiaTheme="minorHAnsi"/>
          <w:sz w:val="26"/>
          <w:szCs w:val="26"/>
          <w:lang w:eastAsia="en-US"/>
        </w:rPr>
      </w:pPr>
    </w:p>
    <w:p w:rsidR="00FC138E" w:rsidRPr="00710D9B" w:rsidRDefault="00FC138E" w:rsidP="00710D9B">
      <w:pPr>
        <w:autoSpaceDE w:val="0"/>
        <w:autoSpaceDN w:val="0"/>
        <w:adjustRightInd w:val="0"/>
        <w:jc w:val="right"/>
        <w:outlineLvl w:val="0"/>
        <w:rPr>
          <w:rFonts w:eastAsiaTheme="minorHAnsi"/>
          <w:sz w:val="26"/>
          <w:szCs w:val="26"/>
          <w:lang w:eastAsia="en-US"/>
        </w:rPr>
      </w:pPr>
    </w:p>
    <w:p w:rsidR="00FC138E" w:rsidRPr="00710D9B" w:rsidRDefault="00FC138E" w:rsidP="00710D9B">
      <w:pPr>
        <w:autoSpaceDE w:val="0"/>
        <w:autoSpaceDN w:val="0"/>
        <w:adjustRightInd w:val="0"/>
        <w:jc w:val="right"/>
        <w:outlineLvl w:val="0"/>
        <w:rPr>
          <w:rFonts w:eastAsiaTheme="minorHAnsi"/>
          <w:sz w:val="26"/>
          <w:szCs w:val="26"/>
          <w:lang w:eastAsia="en-US"/>
        </w:rPr>
      </w:pPr>
    </w:p>
    <w:p w:rsidR="00FC138E" w:rsidRPr="00710D9B" w:rsidRDefault="00FC138E" w:rsidP="00710D9B">
      <w:pPr>
        <w:autoSpaceDE w:val="0"/>
        <w:autoSpaceDN w:val="0"/>
        <w:adjustRightInd w:val="0"/>
        <w:jc w:val="right"/>
        <w:outlineLvl w:val="0"/>
        <w:rPr>
          <w:rFonts w:eastAsiaTheme="minorHAnsi"/>
          <w:sz w:val="26"/>
          <w:szCs w:val="26"/>
          <w:lang w:eastAsia="en-US"/>
        </w:rPr>
      </w:pPr>
    </w:p>
    <w:p w:rsidR="00FC138E" w:rsidRPr="00710D9B" w:rsidRDefault="00FC138E" w:rsidP="00710D9B">
      <w:pPr>
        <w:autoSpaceDE w:val="0"/>
        <w:autoSpaceDN w:val="0"/>
        <w:adjustRightInd w:val="0"/>
        <w:jc w:val="right"/>
        <w:outlineLvl w:val="0"/>
        <w:rPr>
          <w:rFonts w:eastAsiaTheme="minorHAnsi"/>
          <w:sz w:val="26"/>
          <w:szCs w:val="26"/>
          <w:lang w:eastAsia="en-US"/>
        </w:rPr>
      </w:pPr>
    </w:p>
    <w:p w:rsidR="00FC138E" w:rsidRPr="00710D9B" w:rsidRDefault="00FC138E" w:rsidP="00710D9B">
      <w:pPr>
        <w:autoSpaceDE w:val="0"/>
        <w:autoSpaceDN w:val="0"/>
        <w:adjustRightInd w:val="0"/>
        <w:jc w:val="right"/>
        <w:outlineLvl w:val="0"/>
        <w:rPr>
          <w:rFonts w:eastAsiaTheme="minorHAnsi"/>
          <w:sz w:val="26"/>
          <w:szCs w:val="26"/>
          <w:lang w:eastAsia="en-US"/>
        </w:rPr>
      </w:pPr>
    </w:p>
    <w:p w:rsidR="00F273A6" w:rsidRPr="00710D9B" w:rsidRDefault="00F273A6" w:rsidP="00710D9B">
      <w:pPr>
        <w:autoSpaceDE w:val="0"/>
        <w:autoSpaceDN w:val="0"/>
        <w:adjustRightInd w:val="0"/>
        <w:jc w:val="right"/>
        <w:outlineLvl w:val="0"/>
        <w:rPr>
          <w:rFonts w:eastAsiaTheme="minorHAnsi"/>
          <w:sz w:val="26"/>
          <w:szCs w:val="26"/>
          <w:lang w:eastAsia="en-US"/>
        </w:rPr>
      </w:pPr>
    </w:p>
    <w:p w:rsidR="00F273A6" w:rsidRPr="00710D9B" w:rsidRDefault="00F273A6" w:rsidP="00710D9B">
      <w:pPr>
        <w:autoSpaceDE w:val="0"/>
        <w:autoSpaceDN w:val="0"/>
        <w:adjustRightInd w:val="0"/>
        <w:jc w:val="right"/>
        <w:outlineLvl w:val="0"/>
        <w:rPr>
          <w:rFonts w:eastAsiaTheme="minorHAnsi"/>
          <w:sz w:val="26"/>
          <w:szCs w:val="26"/>
          <w:lang w:eastAsia="en-US"/>
        </w:rPr>
      </w:pPr>
    </w:p>
    <w:p w:rsidR="00F273A6" w:rsidRPr="00710D9B" w:rsidRDefault="00F273A6" w:rsidP="00710D9B">
      <w:pPr>
        <w:autoSpaceDE w:val="0"/>
        <w:autoSpaceDN w:val="0"/>
        <w:adjustRightInd w:val="0"/>
        <w:jc w:val="right"/>
        <w:outlineLvl w:val="0"/>
        <w:rPr>
          <w:rFonts w:eastAsiaTheme="minorHAnsi"/>
          <w:sz w:val="26"/>
          <w:szCs w:val="26"/>
          <w:lang w:eastAsia="en-US"/>
        </w:rPr>
      </w:pPr>
    </w:p>
    <w:p w:rsidR="00F273A6" w:rsidRPr="00710D9B" w:rsidRDefault="00F273A6" w:rsidP="00710D9B">
      <w:pPr>
        <w:autoSpaceDE w:val="0"/>
        <w:autoSpaceDN w:val="0"/>
        <w:adjustRightInd w:val="0"/>
        <w:jc w:val="right"/>
        <w:outlineLvl w:val="0"/>
        <w:rPr>
          <w:rFonts w:eastAsiaTheme="minorHAnsi"/>
          <w:sz w:val="26"/>
          <w:szCs w:val="26"/>
          <w:lang w:eastAsia="en-US"/>
        </w:rPr>
      </w:pPr>
    </w:p>
    <w:p w:rsidR="00DC32D1" w:rsidRPr="00710D9B" w:rsidRDefault="00DC32D1" w:rsidP="00710D9B">
      <w:pPr>
        <w:autoSpaceDE w:val="0"/>
        <w:autoSpaceDN w:val="0"/>
        <w:adjustRightInd w:val="0"/>
        <w:jc w:val="right"/>
        <w:outlineLvl w:val="0"/>
        <w:rPr>
          <w:rFonts w:eastAsiaTheme="minorHAnsi"/>
          <w:sz w:val="26"/>
          <w:szCs w:val="26"/>
          <w:lang w:eastAsia="en-US"/>
        </w:rPr>
      </w:pPr>
      <w:r w:rsidRPr="00710D9B">
        <w:rPr>
          <w:rFonts w:eastAsiaTheme="minorHAnsi"/>
          <w:sz w:val="26"/>
          <w:szCs w:val="26"/>
          <w:lang w:eastAsia="en-US"/>
        </w:rPr>
        <w:t xml:space="preserve">Приложение </w:t>
      </w:r>
    </w:p>
    <w:p w:rsidR="00DC32D1" w:rsidRPr="00710D9B" w:rsidRDefault="00DC32D1" w:rsidP="00710D9B">
      <w:pPr>
        <w:autoSpaceDE w:val="0"/>
        <w:autoSpaceDN w:val="0"/>
        <w:adjustRightInd w:val="0"/>
        <w:jc w:val="right"/>
        <w:rPr>
          <w:rFonts w:eastAsiaTheme="minorHAnsi"/>
          <w:sz w:val="26"/>
          <w:szCs w:val="26"/>
          <w:lang w:eastAsia="en-US"/>
        </w:rPr>
      </w:pPr>
      <w:r w:rsidRPr="00710D9B">
        <w:rPr>
          <w:rFonts w:eastAsiaTheme="minorHAnsi"/>
          <w:sz w:val="26"/>
          <w:szCs w:val="26"/>
          <w:lang w:eastAsia="en-US"/>
        </w:rPr>
        <w:t>к Положению об условиях</w:t>
      </w:r>
    </w:p>
    <w:p w:rsidR="00DC32D1" w:rsidRPr="00710D9B" w:rsidRDefault="00DC32D1" w:rsidP="00710D9B">
      <w:pPr>
        <w:autoSpaceDE w:val="0"/>
        <w:autoSpaceDN w:val="0"/>
        <w:adjustRightInd w:val="0"/>
        <w:jc w:val="right"/>
        <w:rPr>
          <w:rFonts w:eastAsiaTheme="minorHAnsi"/>
          <w:sz w:val="26"/>
          <w:szCs w:val="26"/>
          <w:lang w:eastAsia="en-US"/>
        </w:rPr>
      </w:pPr>
      <w:r w:rsidRPr="00710D9B">
        <w:rPr>
          <w:rFonts w:eastAsiaTheme="minorHAnsi"/>
          <w:sz w:val="26"/>
          <w:szCs w:val="26"/>
          <w:lang w:eastAsia="en-US"/>
        </w:rPr>
        <w:t>оплаты труда работников</w:t>
      </w:r>
    </w:p>
    <w:p w:rsidR="00DC32D1" w:rsidRPr="00710D9B" w:rsidRDefault="00DC32D1" w:rsidP="00710D9B">
      <w:pPr>
        <w:autoSpaceDE w:val="0"/>
        <w:autoSpaceDN w:val="0"/>
        <w:adjustRightInd w:val="0"/>
        <w:jc w:val="right"/>
        <w:rPr>
          <w:rFonts w:eastAsiaTheme="minorHAnsi"/>
          <w:sz w:val="26"/>
          <w:szCs w:val="26"/>
          <w:lang w:eastAsia="en-US"/>
        </w:rPr>
      </w:pPr>
      <w:r w:rsidRPr="00710D9B">
        <w:rPr>
          <w:rFonts w:eastAsiaTheme="minorHAnsi"/>
          <w:sz w:val="26"/>
          <w:szCs w:val="26"/>
          <w:lang w:eastAsia="en-US"/>
        </w:rPr>
        <w:t xml:space="preserve">муниципальных учреждений </w:t>
      </w:r>
    </w:p>
    <w:p w:rsidR="004D017F" w:rsidRPr="00710D9B" w:rsidRDefault="00DC32D1" w:rsidP="00710D9B">
      <w:pPr>
        <w:autoSpaceDE w:val="0"/>
        <w:autoSpaceDN w:val="0"/>
        <w:adjustRightInd w:val="0"/>
        <w:jc w:val="right"/>
        <w:rPr>
          <w:bCs/>
          <w:sz w:val="26"/>
          <w:szCs w:val="26"/>
        </w:rPr>
      </w:pPr>
      <w:r w:rsidRPr="00710D9B">
        <w:rPr>
          <w:rFonts w:eastAsiaTheme="minorHAnsi"/>
          <w:sz w:val="26"/>
          <w:szCs w:val="26"/>
          <w:lang w:eastAsia="en-US"/>
        </w:rPr>
        <w:t xml:space="preserve">культуры </w:t>
      </w:r>
      <w:proofErr w:type="gramStart"/>
      <w:r w:rsidR="004D017F" w:rsidRPr="00710D9B">
        <w:rPr>
          <w:bCs/>
          <w:sz w:val="26"/>
          <w:szCs w:val="26"/>
        </w:rPr>
        <w:t>муниципального</w:t>
      </w:r>
      <w:proofErr w:type="gramEnd"/>
      <w:r w:rsidR="004D017F" w:rsidRPr="00710D9B">
        <w:rPr>
          <w:bCs/>
          <w:sz w:val="26"/>
          <w:szCs w:val="26"/>
        </w:rPr>
        <w:t xml:space="preserve"> </w:t>
      </w:r>
    </w:p>
    <w:p w:rsidR="004D017F" w:rsidRPr="00710D9B" w:rsidRDefault="004D017F" w:rsidP="00710D9B">
      <w:pPr>
        <w:autoSpaceDE w:val="0"/>
        <w:autoSpaceDN w:val="0"/>
        <w:adjustRightInd w:val="0"/>
        <w:jc w:val="right"/>
        <w:rPr>
          <w:bCs/>
          <w:sz w:val="26"/>
          <w:szCs w:val="26"/>
        </w:rPr>
      </w:pPr>
      <w:r w:rsidRPr="00710D9B">
        <w:rPr>
          <w:bCs/>
          <w:sz w:val="26"/>
          <w:szCs w:val="26"/>
        </w:rPr>
        <w:t xml:space="preserve">образования </w:t>
      </w:r>
      <w:proofErr w:type="spellStart"/>
      <w:r w:rsidRPr="00710D9B">
        <w:rPr>
          <w:bCs/>
          <w:sz w:val="26"/>
          <w:szCs w:val="26"/>
        </w:rPr>
        <w:t>Ефремовский</w:t>
      </w:r>
      <w:proofErr w:type="spellEnd"/>
    </w:p>
    <w:p w:rsidR="004D017F" w:rsidRPr="00710D9B" w:rsidRDefault="004D017F" w:rsidP="00710D9B">
      <w:pPr>
        <w:autoSpaceDE w:val="0"/>
        <w:autoSpaceDN w:val="0"/>
        <w:adjustRightInd w:val="0"/>
        <w:jc w:val="right"/>
        <w:rPr>
          <w:bCs/>
          <w:sz w:val="26"/>
          <w:szCs w:val="26"/>
        </w:rPr>
      </w:pPr>
      <w:r w:rsidRPr="00710D9B">
        <w:rPr>
          <w:bCs/>
          <w:sz w:val="26"/>
          <w:szCs w:val="26"/>
        </w:rPr>
        <w:t xml:space="preserve">муниципальный округ </w:t>
      </w:r>
    </w:p>
    <w:p w:rsidR="00DC32D1" w:rsidRPr="00710D9B" w:rsidRDefault="004D017F" w:rsidP="00710D9B">
      <w:pPr>
        <w:autoSpaceDE w:val="0"/>
        <w:autoSpaceDN w:val="0"/>
        <w:adjustRightInd w:val="0"/>
        <w:jc w:val="right"/>
        <w:rPr>
          <w:rFonts w:eastAsiaTheme="minorHAnsi"/>
          <w:sz w:val="26"/>
          <w:szCs w:val="26"/>
          <w:lang w:eastAsia="en-US"/>
        </w:rPr>
      </w:pPr>
      <w:r w:rsidRPr="00710D9B">
        <w:rPr>
          <w:bCs/>
          <w:sz w:val="26"/>
          <w:szCs w:val="26"/>
        </w:rPr>
        <w:t>Тульской области</w:t>
      </w:r>
      <w:r w:rsidRPr="00710D9B">
        <w:rPr>
          <w:rFonts w:eastAsiaTheme="minorHAnsi"/>
          <w:sz w:val="26"/>
          <w:szCs w:val="26"/>
          <w:lang w:eastAsia="en-US"/>
        </w:rPr>
        <w:t xml:space="preserve"> </w:t>
      </w:r>
    </w:p>
    <w:p w:rsidR="00710D9B" w:rsidRDefault="00710D9B" w:rsidP="00710D9B">
      <w:pPr>
        <w:autoSpaceDE w:val="0"/>
        <w:autoSpaceDN w:val="0"/>
        <w:adjustRightInd w:val="0"/>
        <w:jc w:val="center"/>
        <w:rPr>
          <w:rFonts w:eastAsiaTheme="minorHAnsi"/>
          <w:b/>
          <w:bCs/>
          <w:sz w:val="26"/>
          <w:szCs w:val="26"/>
          <w:lang w:eastAsia="en-US"/>
        </w:rPr>
      </w:pPr>
    </w:p>
    <w:p w:rsidR="00710D9B" w:rsidRDefault="00710D9B" w:rsidP="00710D9B">
      <w:pPr>
        <w:autoSpaceDE w:val="0"/>
        <w:autoSpaceDN w:val="0"/>
        <w:adjustRightInd w:val="0"/>
        <w:jc w:val="center"/>
        <w:rPr>
          <w:rFonts w:eastAsiaTheme="minorHAnsi"/>
          <w:b/>
          <w:bCs/>
          <w:sz w:val="26"/>
          <w:szCs w:val="26"/>
          <w:lang w:eastAsia="en-US"/>
        </w:rPr>
      </w:pPr>
    </w:p>
    <w:p w:rsidR="00DC32D1" w:rsidRPr="00710D9B" w:rsidRDefault="00DC32D1" w:rsidP="00710D9B">
      <w:pPr>
        <w:autoSpaceDE w:val="0"/>
        <w:autoSpaceDN w:val="0"/>
        <w:adjustRightInd w:val="0"/>
        <w:jc w:val="center"/>
        <w:rPr>
          <w:rFonts w:eastAsiaTheme="minorHAnsi"/>
          <w:b/>
          <w:bCs/>
          <w:sz w:val="26"/>
          <w:szCs w:val="26"/>
          <w:lang w:eastAsia="en-US"/>
        </w:rPr>
      </w:pPr>
      <w:r w:rsidRPr="00710D9B">
        <w:rPr>
          <w:rFonts w:eastAsiaTheme="minorHAnsi"/>
          <w:b/>
          <w:bCs/>
          <w:sz w:val="26"/>
          <w:szCs w:val="26"/>
          <w:lang w:eastAsia="en-US"/>
        </w:rPr>
        <w:t>ПЕРЕЧЕНЬ</w:t>
      </w:r>
    </w:p>
    <w:p w:rsidR="00DC32D1" w:rsidRPr="00710D9B" w:rsidRDefault="00DC32D1" w:rsidP="00710D9B">
      <w:pPr>
        <w:autoSpaceDE w:val="0"/>
        <w:autoSpaceDN w:val="0"/>
        <w:adjustRightInd w:val="0"/>
        <w:jc w:val="center"/>
        <w:rPr>
          <w:rFonts w:eastAsiaTheme="minorHAnsi"/>
          <w:b/>
          <w:bCs/>
          <w:sz w:val="26"/>
          <w:szCs w:val="26"/>
          <w:lang w:eastAsia="en-US"/>
        </w:rPr>
      </w:pPr>
      <w:r w:rsidRPr="00710D9B">
        <w:rPr>
          <w:rFonts w:eastAsiaTheme="minorHAnsi"/>
          <w:b/>
          <w:bCs/>
          <w:sz w:val="26"/>
          <w:szCs w:val="26"/>
          <w:lang w:eastAsia="en-US"/>
        </w:rPr>
        <w:t>учреждений, работа в которых дает право на установление</w:t>
      </w:r>
    </w:p>
    <w:p w:rsidR="00DC32D1" w:rsidRDefault="00DC32D1" w:rsidP="00710D9B">
      <w:pPr>
        <w:autoSpaceDE w:val="0"/>
        <w:autoSpaceDN w:val="0"/>
        <w:adjustRightInd w:val="0"/>
        <w:jc w:val="center"/>
        <w:rPr>
          <w:rFonts w:eastAsiaTheme="minorHAnsi"/>
          <w:b/>
          <w:bCs/>
          <w:sz w:val="26"/>
          <w:szCs w:val="26"/>
          <w:lang w:eastAsia="en-US"/>
        </w:rPr>
      </w:pPr>
      <w:r w:rsidRPr="00710D9B">
        <w:rPr>
          <w:rFonts w:eastAsiaTheme="minorHAnsi"/>
          <w:b/>
          <w:bCs/>
          <w:sz w:val="26"/>
          <w:szCs w:val="26"/>
          <w:lang w:eastAsia="en-US"/>
        </w:rPr>
        <w:t>повышающего коэффициента к должностному окладу (окладу)</w:t>
      </w:r>
    </w:p>
    <w:p w:rsidR="00710D9B" w:rsidRDefault="00710D9B" w:rsidP="00710D9B">
      <w:pPr>
        <w:autoSpaceDE w:val="0"/>
        <w:autoSpaceDN w:val="0"/>
        <w:adjustRightInd w:val="0"/>
        <w:jc w:val="center"/>
        <w:rPr>
          <w:rFonts w:eastAsiaTheme="minorHAnsi"/>
          <w:b/>
          <w:bCs/>
          <w:sz w:val="26"/>
          <w:szCs w:val="26"/>
          <w:lang w:eastAsia="en-US"/>
        </w:rPr>
      </w:pPr>
    </w:p>
    <w:p w:rsidR="00710D9B" w:rsidRPr="00710D9B" w:rsidRDefault="00710D9B" w:rsidP="00710D9B">
      <w:pPr>
        <w:autoSpaceDE w:val="0"/>
        <w:autoSpaceDN w:val="0"/>
        <w:adjustRightInd w:val="0"/>
        <w:jc w:val="center"/>
        <w:rPr>
          <w:rFonts w:eastAsiaTheme="minorHAnsi"/>
          <w:b/>
          <w:bCs/>
          <w:sz w:val="26"/>
          <w:szCs w:val="26"/>
          <w:lang w:eastAsia="en-US"/>
        </w:rPr>
      </w:pPr>
    </w:p>
    <w:p w:rsidR="00DC32D1" w:rsidRPr="00710D9B" w:rsidRDefault="00DC32D1" w:rsidP="00710D9B">
      <w:pPr>
        <w:autoSpaceDE w:val="0"/>
        <w:autoSpaceDN w:val="0"/>
        <w:adjustRightInd w:val="0"/>
        <w:jc w:val="both"/>
        <w:rPr>
          <w:rFonts w:eastAsiaTheme="minorHAnsi"/>
          <w:sz w:val="26"/>
          <w:szCs w:val="26"/>
          <w:lang w:eastAsia="en-US"/>
        </w:rPr>
      </w:pPr>
    </w:p>
    <w:tbl>
      <w:tblPr>
        <w:tblW w:w="0" w:type="auto"/>
        <w:tblLayout w:type="fixed"/>
        <w:tblCellMar>
          <w:top w:w="102" w:type="dxa"/>
          <w:left w:w="62" w:type="dxa"/>
          <w:bottom w:w="102" w:type="dxa"/>
          <w:right w:w="62" w:type="dxa"/>
        </w:tblCellMar>
        <w:tblLook w:val="0000"/>
      </w:tblPr>
      <w:tblGrid>
        <w:gridCol w:w="3464"/>
        <w:gridCol w:w="2773"/>
        <w:gridCol w:w="2665"/>
      </w:tblGrid>
      <w:tr w:rsidR="00DC32D1" w:rsidRPr="00710D9B" w:rsidTr="00F55EE2">
        <w:tc>
          <w:tcPr>
            <w:tcW w:w="3464" w:type="dxa"/>
            <w:tcBorders>
              <w:top w:val="single" w:sz="4" w:space="0" w:color="auto"/>
              <w:left w:val="single" w:sz="4" w:space="0" w:color="auto"/>
              <w:bottom w:val="single" w:sz="4" w:space="0" w:color="auto"/>
              <w:right w:val="single" w:sz="4" w:space="0" w:color="auto"/>
            </w:tcBorders>
          </w:tcPr>
          <w:p w:rsidR="00DC32D1" w:rsidRPr="00710D9B" w:rsidRDefault="00DC32D1" w:rsidP="00710D9B">
            <w:pPr>
              <w:autoSpaceDE w:val="0"/>
              <w:autoSpaceDN w:val="0"/>
              <w:adjustRightInd w:val="0"/>
              <w:jc w:val="center"/>
              <w:rPr>
                <w:rFonts w:eastAsiaTheme="minorHAnsi"/>
                <w:sz w:val="26"/>
                <w:szCs w:val="26"/>
                <w:lang w:eastAsia="en-US"/>
              </w:rPr>
            </w:pPr>
            <w:r w:rsidRPr="00710D9B">
              <w:rPr>
                <w:rFonts w:eastAsiaTheme="minorHAnsi"/>
                <w:sz w:val="26"/>
                <w:szCs w:val="26"/>
                <w:lang w:eastAsia="en-US"/>
              </w:rPr>
              <w:t>Наименование учреждения</w:t>
            </w:r>
          </w:p>
        </w:tc>
        <w:tc>
          <w:tcPr>
            <w:tcW w:w="2773" w:type="dxa"/>
            <w:tcBorders>
              <w:top w:val="single" w:sz="4" w:space="0" w:color="auto"/>
              <w:left w:val="single" w:sz="4" w:space="0" w:color="auto"/>
              <w:bottom w:val="single" w:sz="4" w:space="0" w:color="auto"/>
              <w:right w:val="single" w:sz="4" w:space="0" w:color="auto"/>
            </w:tcBorders>
          </w:tcPr>
          <w:p w:rsidR="00DC32D1" w:rsidRPr="00710D9B" w:rsidRDefault="00DC32D1" w:rsidP="00710D9B">
            <w:pPr>
              <w:autoSpaceDE w:val="0"/>
              <w:autoSpaceDN w:val="0"/>
              <w:adjustRightInd w:val="0"/>
              <w:jc w:val="center"/>
              <w:rPr>
                <w:rFonts w:eastAsiaTheme="minorHAnsi"/>
                <w:sz w:val="26"/>
                <w:szCs w:val="26"/>
                <w:lang w:eastAsia="en-US"/>
              </w:rPr>
            </w:pPr>
            <w:r w:rsidRPr="00710D9B">
              <w:rPr>
                <w:rFonts w:eastAsiaTheme="minorHAnsi"/>
                <w:sz w:val="26"/>
                <w:szCs w:val="26"/>
                <w:lang w:eastAsia="en-US"/>
              </w:rPr>
              <w:t>Наименование должности</w:t>
            </w:r>
          </w:p>
        </w:tc>
        <w:tc>
          <w:tcPr>
            <w:tcW w:w="2665" w:type="dxa"/>
            <w:tcBorders>
              <w:top w:val="single" w:sz="4" w:space="0" w:color="auto"/>
              <w:left w:val="single" w:sz="4" w:space="0" w:color="auto"/>
              <w:bottom w:val="single" w:sz="4" w:space="0" w:color="auto"/>
              <w:right w:val="single" w:sz="4" w:space="0" w:color="auto"/>
            </w:tcBorders>
          </w:tcPr>
          <w:p w:rsidR="00DC32D1" w:rsidRPr="00710D9B" w:rsidRDefault="00DC32D1" w:rsidP="00710D9B">
            <w:pPr>
              <w:autoSpaceDE w:val="0"/>
              <w:autoSpaceDN w:val="0"/>
              <w:adjustRightInd w:val="0"/>
              <w:jc w:val="center"/>
              <w:rPr>
                <w:rFonts w:eastAsiaTheme="minorHAnsi"/>
                <w:sz w:val="26"/>
                <w:szCs w:val="26"/>
                <w:lang w:eastAsia="en-US"/>
              </w:rPr>
            </w:pPr>
            <w:r w:rsidRPr="00710D9B">
              <w:rPr>
                <w:rFonts w:eastAsiaTheme="minorHAnsi"/>
                <w:sz w:val="26"/>
                <w:szCs w:val="26"/>
                <w:lang w:eastAsia="en-US"/>
              </w:rPr>
              <w:t>Размеры повышающего коэффициента к должностному окладу (окладу)</w:t>
            </w:r>
          </w:p>
        </w:tc>
      </w:tr>
      <w:tr w:rsidR="00DC32D1" w:rsidRPr="00710D9B" w:rsidTr="00F55EE2">
        <w:tc>
          <w:tcPr>
            <w:tcW w:w="3464" w:type="dxa"/>
            <w:tcBorders>
              <w:top w:val="single" w:sz="4" w:space="0" w:color="auto"/>
              <w:left w:val="single" w:sz="4" w:space="0" w:color="auto"/>
              <w:bottom w:val="single" w:sz="4" w:space="0" w:color="auto"/>
              <w:right w:val="single" w:sz="4" w:space="0" w:color="auto"/>
            </w:tcBorders>
          </w:tcPr>
          <w:p w:rsidR="00DC32D1" w:rsidRPr="00710D9B" w:rsidRDefault="00DC32D1" w:rsidP="00710D9B">
            <w:pPr>
              <w:autoSpaceDE w:val="0"/>
              <w:autoSpaceDN w:val="0"/>
              <w:adjustRightInd w:val="0"/>
              <w:rPr>
                <w:rFonts w:eastAsiaTheme="minorHAnsi"/>
                <w:sz w:val="26"/>
                <w:szCs w:val="26"/>
                <w:lang w:eastAsia="en-US"/>
              </w:rPr>
            </w:pPr>
            <w:r w:rsidRPr="00710D9B">
              <w:rPr>
                <w:rFonts w:eastAsiaTheme="minorHAnsi"/>
                <w:sz w:val="26"/>
                <w:szCs w:val="26"/>
                <w:lang w:eastAsia="en-US"/>
              </w:rPr>
              <w:t>Муниципальное бюджетное учреждение культуры «</w:t>
            </w:r>
            <w:proofErr w:type="spellStart"/>
            <w:r w:rsidRPr="00710D9B">
              <w:rPr>
                <w:rFonts w:eastAsiaTheme="minorHAnsi"/>
                <w:sz w:val="26"/>
                <w:szCs w:val="26"/>
                <w:lang w:eastAsia="en-US"/>
              </w:rPr>
              <w:t>Ефремовский</w:t>
            </w:r>
            <w:proofErr w:type="spellEnd"/>
            <w:r w:rsidRPr="00710D9B">
              <w:rPr>
                <w:rFonts w:eastAsiaTheme="minorHAnsi"/>
                <w:sz w:val="26"/>
                <w:szCs w:val="26"/>
                <w:lang w:eastAsia="en-US"/>
              </w:rPr>
              <w:t xml:space="preserve"> районный </w:t>
            </w:r>
            <w:proofErr w:type="spellStart"/>
            <w:proofErr w:type="gramStart"/>
            <w:r w:rsidRPr="00710D9B">
              <w:rPr>
                <w:rFonts w:eastAsiaTheme="minorHAnsi"/>
                <w:sz w:val="26"/>
                <w:szCs w:val="26"/>
                <w:lang w:eastAsia="en-US"/>
              </w:rPr>
              <w:t>Дом-культуры</w:t>
            </w:r>
            <w:proofErr w:type="spellEnd"/>
            <w:proofErr w:type="gramEnd"/>
            <w:r w:rsidRPr="00710D9B">
              <w:rPr>
                <w:rFonts w:eastAsiaTheme="minorHAnsi"/>
                <w:sz w:val="26"/>
                <w:szCs w:val="26"/>
                <w:lang w:eastAsia="en-US"/>
              </w:rPr>
              <w:t xml:space="preserve"> «Химик»</w:t>
            </w:r>
          </w:p>
          <w:p w:rsidR="00DC32D1" w:rsidRPr="00710D9B" w:rsidRDefault="00DC32D1" w:rsidP="00710D9B">
            <w:pPr>
              <w:autoSpaceDE w:val="0"/>
              <w:autoSpaceDN w:val="0"/>
              <w:adjustRightInd w:val="0"/>
              <w:rPr>
                <w:rFonts w:eastAsiaTheme="minorHAnsi"/>
                <w:sz w:val="26"/>
                <w:szCs w:val="26"/>
                <w:lang w:eastAsia="en-US"/>
              </w:rPr>
            </w:pPr>
          </w:p>
        </w:tc>
        <w:tc>
          <w:tcPr>
            <w:tcW w:w="2773" w:type="dxa"/>
            <w:tcBorders>
              <w:top w:val="single" w:sz="4" w:space="0" w:color="auto"/>
              <w:left w:val="single" w:sz="4" w:space="0" w:color="auto"/>
              <w:bottom w:val="single" w:sz="4" w:space="0" w:color="auto"/>
              <w:right w:val="single" w:sz="4" w:space="0" w:color="auto"/>
            </w:tcBorders>
          </w:tcPr>
          <w:p w:rsidR="00DC32D1" w:rsidRPr="00710D9B" w:rsidRDefault="00DC32D1" w:rsidP="00710D9B">
            <w:pPr>
              <w:autoSpaceDE w:val="0"/>
              <w:autoSpaceDN w:val="0"/>
              <w:adjustRightInd w:val="0"/>
              <w:rPr>
                <w:rFonts w:eastAsiaTheme="minorHAnsi"/>
                <w:sz w:val="26"/>
                <w:szCs w:val="26"/>
                <w:lang w:eastAsia="en-US"/>
              </w:rPr>
            </w:pPr>
            <w:r w:rsidRPr="00710D9B">
              <w:rPr>
                <w:rFonts w:eastAsiaTheme="minorHAnsi"/>
                <w:sz w:val="26"/>
                <w:szCs w:val="26"/>
                <w:lang w:eastAsia="en-US"/>
              </w:rPr>
              <w:t>Все работники</w:t>
            </w:r>
          </w:p>
        </w:tc>
        <w:tc>
          <w:tcPr>
            <w:tcW w:w="2665" w:type="dxa"/>
            <w:tcBorders>
              <w:top w:val="single" w:sz="4" w:space="0" w:color="auto"/>
              <w:left w:val="single" w:sz="4" w:space="0" w:color="auto"/>
              <w:bottom w:val="single" w:sz="4" w:space="0" w:color="auto"/>
              <w:right w:val="single" w:sz="4" w:space="0" w:color="auto"/>
            </w:tcBorders>
          </w:tcPr>
          <w:p w:rsidR="00DC32D1" w:rsidRPr="00710D9B" w:rsidRDefault="00DC32D1" w:rsidP="00710D9B">
            <w:pPr>
              <w:autoSpaceDE w:val="0"/>
              <w:autoSpaceDN w:val="0"/>
              <w:adjustRightInd w:val="0"/>
              <w:jc w:val="center"/>
              <w:rPr>
                <w:rFonts w:eastAsiaTheme="minorHAnsi"/>
                <w:sz w:val="26"/>
                <w:szCs w:val="26"/>
                <w:lang w:eastAsia="en-US"/>
              </w:rPr>
            </w:pPr>
            <w:r w:rsidRPr="00710D9B">
              <w:rPr>
                <w:rFonts w:eastAsiaTheme="minorHAnsi"/>
                <w:sz w:val="26"/>
                <w:szCs w:val="26"/>
                <w:lang w:eastAsia="en-US"/>
              </w:rPr>
              <w:t>0,25 &lt;*&gt;</w:t>
            </w:r>
          </w:p>
        </w:tc>
      </w:tr>
    </w:tbl>
    <w:p w:rsidR="00DC32D1" w:rsidRPr="00710D9B" w:rsidRDefault="00DC32D1" w:rsidP="00710D9B">
      <w:pPr>
        <w:autoSpaceDE w:val="0"/>
        <w:autoSpaceDN w:val="0"/>
        <w:adjustRightInd w:val="0"/>
        <w:jc w:val="both"/>
        <w:rPr>
          <w:rFonts w:eastAsiaTheme="minorHAnsi"/>
          <w:sz w:val="26"/>
          <w:szCs w:val="26"/>
          <w:lang w:eastAsia="en-US"/>
        </w:rPr>
      </w:pPr>
    </w:p>
    <w:p w:rsidR="00DC32D1" w:rsidRPr="00710D9B" w:rsidRDefault="00DC32D1" w:rsidP="00710D9B">
      <w:pPr>
        <w:autoSpaceDE w:val="0"/>
        <w:autoSpaceDN w:val="0"/>
        <w:adjustRightInd w:val="0"/>
        <w:ind w:firstLine="540"/>
        <w:jc w:val="both"/>
        <w:rPr>
          <w:rFonts w:eastAsiaTheme="minorHAnsi"/>
          <w:sz w:val="26"/>
          <w:szCs w:val="26"/>
          <w:lang w:eastAsia="en-US"/>
        </w:rPr>
      </w:pPr>
      <w:r w:rsidRPr="00710D9B">
        <w:rPr>
          <w:rFonts w:eastAsiaTheme="minorHAnsi"/>
          <w:sz w:val="26"/>
          <w:szCs w:val="26"/>
          <w:lang w:eastAsia="en-US"/>
        </w:rPr>
        <w:t>--------------------------------</w:t>
      </w:r>
    </w:p>
    <w:p w:rsidR="00DC32D1" w:rsidRPr="00710D9B" w:rsidRDefault="00DC32D1" w:rsidP="00710D9B">
      <w:pPr>
        <w:autoSpaceDE w:val="0"/>
        <w:autoSpaceDN w:val="0"/>
        <w:adjustRightInd w:val="0"/>
        <w:ind w:firstLine="540"/>
        <w:jc w:val="both"/>
        <w:rPr>
          <w:rFonts w:eastAsiaTheme="minorHAnsi"/>
          <w:sz w:val="26"/>
          <w:szCs w:val="26"/>
          <w:lang w:eastAsia="en-US"/>
        </w:rPr>
      </w:pPr>
      <w:r w:rsidRPr="00710D9B">
        <w:rPr>
          <w:rFonts w:eastAsiaTheme="minorHAnsi"/>
          <w:sz w:val="26"/>
          <w:szCs w:val="26"/>
          <w:lang w:eastAsia="en-US"/>
        </w:rPr>
        <w:t>&lt;*&gt; Повышающий коэффициент к должностному окладу (окладу) применяется к должностному окладу (окладу) с учетом повышающего коэффициента к окладу по учреждению (структурному подразделению).</w:t>
      </w:r>
    </w:p>
    <w:p w:rsidR="00DC32D1" w:rsidRPr="00710D9B" w:rsidRDefault="00DC32D1" w:rsidP="00710D9B">
      <w:pPr>
        <w:autoSpaceDE w:val="0"/>
        <w:autoSpaceDN w:val="0"/>
        <w:adjustRightInd w:val="0"/>
        <w:jc w:val="right"/>
        <w:rPr>
          <w:rFonts w:eastAsiaTheme="minorHAnsi"/>
          <w:sz w:val="26"/>
          <w:szCs w:val="26"/>
          <w:lang w:eastAsia="en-US"/>
        </w:rPr>
      </w:pPr>
    </w:p>
    <w:p w:rsidR="00DC32D1" w:rsidRPr="00710D9B" w:rsidRDefault="00DC32D1" w:rsidP="00710D9B">
      <w:pPr>
        <w:autoSpaceDE w:val="0"/>
        <w:autoSpaceDN w:val="0"/>
        <w:adjustRightInd w:val="0"/>
        <w:jc w:val="right"/>
        <w:rPr>
          <w:rFonts w:eastAsiaTheme="minorHAnsi"/>
          <w:sz w:val="26"/>
          <w:szCs w:val="26"/>
          <w:lang w:eastAsia="en-US"/>
        </w:rPr>
      </w:pPr>
    </w:p>
    <w:p w:rsidR="00DC32D1" w:rsidRPr="00710D9B" w:rsidRDefault="00DC32D1" w:rsidP="00710D9B">
      <w:pPr>
        <w:autoSpaceDE w:val="0"/>
        <w:autoSpaceDN w:val="0"/>
        <w:adjustRightInd w:val="0"/>
        <w:jc w:val="right"/>
        <w:rPr>
          <w:rFonts w:eastAsiaTheme="minorHAnsi"/>
          <w:sz w:val="26"/>
          <w:szCs w:val="26"/>
          <w:lang w:eastAsia="en-US"/>
        </w:rPr>
      </w:pPr>
    </w:p>
    <w:p w:rsidR="00DC32D1" w:rsidRPr="00710D9B" w:rsidRDefault="00DC32D1" w:rsidP="00710D9B">
      <w:pPr>
        <w:autoSpaceDE w:val="0"/>
        <w:autoSpaceDN w:val="0"/>
        <w:adjustRightInd w:val="0"/>
        <w:jc w:val="right"/>
        <w:rPr>
          <w:rFonts w:eastAsiaTheme="minorHAnsi"/>
          <w:sz w:val="26"/>
          <w:szCs w:val="26"/>
          <w:lang w:eastAsia="en-US"/>
        </w:rPr>
      </w:pPr>
    </w:p>
    <w:p w:rsidR="00DC32D1" w:rsidRPr="00710D9B" w:rsidRDefault="00DC32D1" w:rsidP="00710D9B">
      <w:pPr>
        <w:autoSpaceDE w:val="0"/>
        <w:autoSpaceDN w:val="0"/>
        <w:adjustRightInd w:val="0"/>
        <w:jc w:val="right"/>
        <w:rPr>
          <w:rFonts w:eastAsiaTheme="minorHAnsi"/>
          <w:sz w:val="26"/>
          <w:szCs w:val="26"/>
          <w:lang w:eastAsia="en-US"/>
        </w:rPr>
      </w:pPr>
    </w:p>
    <w:p w:rsidR="00F273A6" w:rsidRPr="00710D9B" w:rsidRDefault="00F273A6" w:rsidP="00710D9B">
      <w:pPr>
        <w:autoSpaceDE w:val="0"/>
        <w:autoSpaceDN w:val="0"/>
        <w:adjustRightInd w:val="0"/>
        <w:jc w:val="right"/>
        <w:rPr>
          <w:rFonts w:eastAsiaTheme="minorHAnsi"/>
          <w:sz w:val="26"/>
          <w:szCs w:val="26"/>
          <w:lang w:eastAsia="en-US"/>
        </w:rPr>
      </w:pPr>
    </w:p>
    <w:p w:rsidR="00DC32D1" w:rsidRPr="00710D9B" w:rsidRDefault="00DC32D1" w:rsidP="00710D9B">
      <w:pPr>
        <w:autoSpaceDE w:val="0"/>
        <w:autoSpaceDN w:val="0"/>
        <w:adjustRightInd w:val="0"/>
        <w:jc w:val="right"/>
        <w:rPr>
          <w:rFonts w:eastAsiaTheme="minorHAnsi"/>
          <w:sz w:val="26"/>
          <w:szCs w:val="26"/>
          <w:lang w:eastAsia="en-US"/>
        </w:rPr>
      </w:pPr>
    </w:p>
    <w:p w:rsidR="00DC32D1" w:rsidRPr="00710D9B" w:rsidRDefault="00DC32D1" w:rsidP="00710D9B">
      <w:pPr>
        <w:autoSpaceDE w:val="0"/>
        <w:autoSpaceDN w:val="0"/>
        <w:adjustRightInd w:val="0"/>
        <w:jc w:val="right"/>
        <w:rPr>
          <w:rFonts w:eastAsiaTheme="minorHAnsi"/>
          <w:sz w:val="26"/>
          <w:szCs w:val="26"/>
          <w:lang w:eastAsia="en-US"/>
        </w:rPr>
      </w:pPr>
    </w:p>
    <w:p w:rsidR="00DC32D1" w:rsidRPr="00710D9B" w:rsidRDefault="00DC32D1" w:rsidP="00710D9B">
      <w:pPr>
        <w:autoSpaceDE w:val="0"/>
        <w:autoSpaceDN w:val="0"/>
        <w:adjustRightInd w:val="0"/>
        <w:jc w:val="right"/>
        <w:rPr>
          <w:rFonts w:eastAsiaTheme="minorHAnsi"/>
          <w:sz w:val="26"/>
          <w:szCs w:val="26"/>
          <w:lang w:eastAsia="en-US"/>
        </w:rPr>
      </w:pPr>
    </w:p>
    <w:p w:rsidR="00DC32D1" w:rsidRPr="00710D9B" w:rsidRDefault="00DC32D1" w:rsidP="00710D9B">
      <w:pPr>
        <w:autoSpaceDE w:val="0"/>
        <w:autoSpaceDN w:val="0"/>
        <w:adjustRightInd w:val="0"/>
        <w:jc w:val="right"/>
        <w:rPr>
          <w:rFonts w:eastAsiaTheme="minorHAnsi"/>
          <w:sz w:val="26"/>
          <w:szCs w:val="26"/>
          <w:lang w:eastAsia="en-US"/>
        </w:rPr>
      </w:pPr>
    </w:p>
    <w:p w:rsidR="00DC32D1" w:rsidRPr="00710D9B" w:rsidRDefault="00DC32D1" w:rsidP="00710D9B">
      <w:pPr>
        <w:autoSpaceDE w:val="0"/>
        <w:autoSpaceDN w:val="0"/>
        <w:adjustRightInd w:val="0"/>
        <w:jc w:val="right"/>
        <w:rPr>
          <w:sz w:val="26"/>
          <w:szCs w:val="26"/>
        </w:rPr>
      </w:pPr>
      <w:r w:rsidRPr="00710D9B">
        <w:rPr>
          <w:rFonts w:eastAsiaTheme="minorHAnsi"/>
          <w:sz w:val="26"/>
          <w:szCs w:val="26"/>
          <w:lang w:eastAsia="en-US"/>
        </w:rPr>
        <w:t xml:space="preserve"> </w:t>
      </w:r>
    </w:p>
    <w:p w:rsidR="009B4B86" w:rsidRPr="00710D9B" w:rsidRDefault="009B4B86" w:rsidP="00710D9B"/>
    <w:sectPr w:rsidR="009B4B86" w:rsidRPr="00710D9B" w:rsidSect="00617F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08"/>
  <w:characterSpacingControl w:val="doNotCompress"/>
  <w:compat/>
  <w:rsids>
    <w:rsidRoot w:val="00DC32D1"/>
    <w:rsid w:val="000374E3"/>
    <w:rsid w:val="00082133"/>
    <w:rsid w:val="000F5EEE"/>
    <w:rsid w:val="001F2C8E"/>
    <w:rsid w:val="002B7C4A"/>
    <w:rsid w:val="002C0D05"/>
    <w:rsid w:val="00440187"/>
    <w:rsid w:val="004643CF"/>
    <w:rsid w:val="004D017F"/>
    <w:rsid w:val="004E4EBC"/>
    <w:rsid w:val="004E657C"/>
    <w:rsid w:val="00541B60"/>
    <w:rsid w:val="00645CB9"/>
    <w:rsid w:val="006D0307"/>
    <w:rsid w:val="00710D9B"/>
    <w:rsid w:val="007548FC"/>
    <w:rsid w:val="00825692"/>
    <w:rsid w:val="008D6B3C"/>
    <w:rsid w:val="00986089"/>
    <w:rsid w:val="00997EE2"/>
    <w:rsid w:val="009B4B86"/>
    <w:rsid w:val="009F6BED"/>
    <w:rsid w:val="00A40B9E"/>
    <w:rsid w:val="00AC60B9"/>
    <w:rsid w:val="00B6169D"/>
    <w:rsid w:val="00BB1576"/>
    <w:rsid w:val="00BD64AB"/>
    <w:rsid w:val="00C1004A"/>
    <w:rsid w:val="00C55772"/>
    <w:rsid w:val="00C65444"/>
    <w:rsid w:val="00CB22D3"/>
    <w:rsid w:val="00D566A1"/>
    <w:rsid w:val="00DC32D1"/>
    <w:rsid w:val="00E45D0E"/>
    <w:rsid w:val="00E72121"/>
    <w:rsid w:val="00F273A6"/>
    <w:rsid w:val="00FC13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2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32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C32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Без интервала1"/>
    <w:rsid w:val="00DC32D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3E8F806FDF8C1E43F9C8CB43F799A8FA6F88F2061F9D1F586FD15B66C77BCAEDA1BFAB8608994B2B3981714490132F6C239wDN" TargetMode="External"/><Relationship Id="rId13" Type="http://schemas.openxmlformats.org/officeDocument/2006/relationships/hyperlink" Target="consultantplus://offline/ref=4853E8F806FDF8C1E43F9C8CB43F799A8FA6FA882561F9D1F586FD15B66C77BCAEDA1BF1EC31CFC0B4E6CC4D414D1E35E8C0948DAE9E1E33wFN" TargetMode="External"/><Relationship Id="rId18" Type="http://schemas.openxmlformats.org/officeDocument/2006/relationships/hyperlink" Target="consultantplus://offline/ref=4853E8F806FDF8C1E43F9C9AB753279180A9A583206AAC85A883F740EE332EFEE9D311A5AF75C0C0BFB29D0A174B4B61B2959092A9801C366DBBE5B437w8N" TargetMode="External"/><Relationship Id="rId3" Type="http://schemas.openxmlformats.org/officeDocument/2006/relationships/webSettings" Target="webSettings.xml"/><Relationship Id="rId21" Type="http://schemas.openxmlformats.org/officeDocument/2006/relationships/hyperlink" Target="consultantplus://offline/ref=4853E8F806FDF8C1E43F9C8CB43F799A84A7FC8F226EA4DBFDDFF117B16328ABA99317F6ED34C695EEF6C80415450130FFDE9F93AE39wEN" TargetMode="External"/><Relationship Id="rId7" Type="http://schemas.openxmlformats.org/officeDocument/2006/relationships/hyperlink" Target="consultantplus://offline/ref=4853E8F806FDF8C1E43F9C8CB43F799A86A3FF882162A4DBFDDFF117B16328ABBB934FFCED34D3C1B6AC9F091634w0N" TargetMode="External"/><Relationship Id="rId12" Type="http://schemas.openxmlformats.org/officeDocument/2006/relationships/hyperlink" Target="consultantplus://offline/ref=4853E8F806FDF8C1E43F9C8CB43F799A8FA6FA882561F9D1F586FD15B66C77BCAEDA1BF1EC31CCC5B4E6CC4D414D1E35E8C0948DAE9E1E33wFN" TargetMode="External"/><Relationship Id="rId17" Type="http://schemas.openxmlformats.org/officeDocument/2006/relationships/hyperlink" Target="consultantplus://offline/ref=4853E8F806FDF8C1E43F9C8CB43F799A80ABFE892161F9D1F586FD15B66C77BCAEDA1BF1EC31CCC5B4E6CC4D414D1E35E8C0948DAE9E1E33wFN" TargetMode="External"/><Relationship Id="rId2" Type="http://schemas.openxmlformats.org/officeDocument/2006/relationships/settings" Target="settings.xml"/><Relationship Id="rId16" Type="http://schemas.openxmlformats.org/officeDocument/2006/relationships/hyperlink" Target="consultantplus://offline/ref=4853E8F806FDF8C1E43F9C8CB43F799A80ABFE892161F9D1F586FD15B66C77BCAEDA1BF1EC31CCC1B4E6CC4D414D1E35E8C0948DAE9E1E33wFN" TargetMode="External"/><Relationship Id="rId20" Type="http://schemas.openxmlformats.org/officeDocument/2006/relationships/hyperlink" Target="consultantplus://offline/ref=4853E8F806FDF8C1E43F9C8CB43F799A84A7FC8F226EA4DBFDDFF117B16328ABA99317F6ED33C695EEF6C80415450130FFDE9F93AE39wEN" TargetMode="External"/><Relationship Id="rId1" Type="http://schemas.openxmlformats.org/officeDocument/2006/relationships/styles" Target="styles.xml"/><Relationship Id="rId6" Type="http://schemas.openxmlformats.org/officeDocument/2006/relationships/hyperlink" Target="consultantplus://offline/ref=4853E8F806FDF8C1E43F9C8CB43F799A80A3FE8E2661F9D1F586FD15B66C77BCAEDA1BF1EC31CDC8B4E6CC4D414D1E35E8C0948DAE9E1E33wFN" TargetMode="External"/><Relationship Id="rId11" Type="http://schemas.openxmlformats.org/officeDocument/2006/relationships/hyperlink" Target="consultantplus://offline/ref=4853E8F806FDF8C1E43F9C8CB43F799A8FA6FA882561F9D1F586FD15B66C77BCAEDA1BF1EC31CCC1B4E6CC4D414D1E35E8C0948DAE9E1E33wFN" TargetMode="External"/><Relationship Id="rId24" Type="http://schemas.openxmlformats.org/officeDocument/2006/relationships/theme" Target="theme/theme1.xml"/><Relationship Id="rId5" Type="http://schemas.openxmlformats.org/officeDocument/2006/relationships/hyperlink" Target="consultantplus://offline/ref=4853E8F806FDF8C1E43F9C9AB753279180A9A583206AAC85A883F740EE332EFEE9D311A5AF75C0C0BFB29D0A1D4B4B61B2959092A9801C366DBBE5B437w8N" TargetMode="External"/><Relationship Id="rId15" Type="http://schemas.openxmlformats.org/officeDocument/2006/relationships/hyperlink" Target="consultantplus://offline/ref=4853E8F806FDF8C1E43F9C8CB43F799A80ABFE892161F9D1F586FD15B66C77BCAEDA1BF1EC31CDC8B4E6CC4D414D1E35E8C0948DAE9E1E33wFN" TargetMode="External"/><Relationship Id="rId23" Type="http://schemas.openxmlformats.org/officeDocument/2006/relationships/fontTable" Target="fontTable.xml"/><Relationship Id="rId10" Type="http://schemas.openxmlformats.org/officeDocument/2006/relationships/hyperlink" Target="consultantplus://offline/ref=4853E8F806FDF8C1E43F9C8CB43F799A8FA6FA882561F9D1F586FD15B66C77BCAEDA1BF1EC31CDC8B4E6CC4D414D1E35E8C0948DAE9E1E33wFN" TargetMode="External"/><Relationship Id="rId19" Type="http://schemas.openxmlformats.org/officeDocument/2006/relationships/hyperlink" Target="consultantplus://offline/ref=4853E8F806FDF8C1E43F9C8CB43F799A84A7FC8F226EA4DBFDDFF117B16328ABA99317F0EC33C8C3B8B9C95850151231F3DE9D9AB29C1C3D37w3N" TargetMode="External"/><Relationship Id="rId4" Type="http://schemas.openxmlformats.org/officeDocument/2006/relationships/hyperlink" Target="consultantplus://offline/ref=4853E8F806FDF8C1E43F9C9AB753279180A9A583206AAC85A883F740EE332EFEE9D311A5AF75C0C0BFB29D0A174B4B61B2959092A9801C366DBBE5B437w8N" TargetMode="External"/><Relationship Id="rId9" Type="http://schemas.openxmlformats.org/officeDocument/2006/relationships/hyperlink" Target="consultantplus://offline/ref=4853E8F806FDF8C1E43F9C8CB43F799A8FA6F88F2061F9D1F586FD15B66C77BCAEDA1BFAB8608994B2B3981714490132F6C239wDN" TargetMode="External"/><Relationship Id="rId14" Type="http://schemas.openxmlformats.org/officeDocument/2006/relationships/hyperlink" Target="consultantplus://offline/ref=4853E8F806FDF8C1E43F9C8CB43F799A8FA6FA882561F9D1F586FD15B66C77BCAEDA1BF1EC31CFC9B4E6CC4D414D1E35E8C0948DAE9E1E33wFN" TargetMode="External"/><Relationship Id="rId22" Type="http://schemas.openxmlformats.org/officeDocument/2006/relationships/hyperlink" Target="consultantplus://offline/ref=4853E8F806FDF8C1E43F9C9AB753279180A9A583206AAC85A883F740EE332EFEE9D311A5AF75C0C0BFB29D0A1D4B4B61B2959092A9801C366DBBE5B437w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5031</Words>
  <Characters>28682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Буравова</dc:creator>
  <cp:lastModifiedBy>User</cp:lastModifiedBy>
  <cp:revision>15</cp:revision>
  <cp:lastPrinted>2020-09-29T09:01:00Z</cp:lastPrinted>
  <dcterms:created xsi:type="dcterms:W3CDTF">2020-09-16T14:14:00Z</dcterms:created>
  <dcterms:modified xsi:type="dcterms:W3CDTF">2024-11-08T11:30:00Z</dcterms:modified>
</cp:coreProperties>
</file>