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DD" w:rsidRDefault="00A11BDD" w:rsidP="00A11BDD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</w:p>
    <w:p w:rsidR="00272535" w:rsidRDefault="00272535" w:rsidP="00A11BDD">
      <w:pPr>
        <w:ind w:firstLine="567"/>
        <w:jc w:val="center"/>
        <w:rPr>
          <w:b/>
          <w:sz w:val="28"/>
          <w:szCs w:val="28"/>
        </w:rPr>
      </w:pPr>
    </w:p>
    <w:p w:rsidR="00272535" w:rsidRDefault="00272535" w:rsidP="00A11BDD">
      <w:pPr>
        <w:ind w:firstLine="567"/>
        <w:jc w:val="center"/>
        <w:rPr>
          <w:b/>
          <w:sz w:val="28"/>
          <w:szCs w:val="28"/>
        </w:rPr>
      </w:pPr>
    </w:p>
    <w:p w:rsidR="00272535" w:rsidRDefault="00272535" w:rsidP="00A11BDD">
      <w:pPr>
        <w:ind w:firstLine="567"/>
        <w:jc w:val="center"/>
        <w:rPr>
          <w:b/>
          <w:sz w:val="28"/>
          <w:szCs w:val="28"/>
        </w:rPr>
      </w:pPr>
    </w:p>
    <w:p w:rsidR="00272535" w:rsidRDefault="00272535" w:rsidP="00A11BDD">
      <w:pPr>
        <w:ind w:firstLine="567"/>
        <w:jc w:val="center"/>
        <w:rPr>
          <w:b/>
          <w:sz w:val="28"/>
          <w:szCs w:val="28"/>
        </w:rPr>
      </w:pPr>
    </w:p>
    <w:p w:rsidR="00272535" w:rsidRDefault="00272535" w:rsidP="00A11BDD">
      <w:pPr>
        <w:ind w:firstLine="567"/>
        <w:jc w:val="center"/>
        <w:rPr>
          <w:b/>
          <w:sz w:val="28"/>
          <w:szCs w:val="28"/>
        </w:rPr>
      </w:pPr>
    </w:p>
    <w:p w:rsidR="00272535" w:rsidRDefault="00272535" w:rsidP="00A11BDD">
      <w:pPr>
        <w:ind w:firstLine="567"/>
        <w:jc w:val="center"/>
        <w:rPr>
          <w:b/>
          <w:sz w:val="28"/>
          <w:szCs w:val="28"/>
        </w:rPr>
      </w:pPr>
    </w:p>
    <w:p w:rsidR="00272535" w:rsidRDefault="00272535" w:rsidP="00A11BDD">
      <w:pPr>
        <w:ind w:firstLine="567"/>
        <w:jc w:val="center"/>
        <w:rPr>
          <w:b/>
          <w:sz w:val="28"/>
          <w:szCs w:val="28"/>
        </w:rPr>
      </w:pPr>
    </w:p>
    <w:p w:rsidR="00272535" w:rsidRDefault="00272535" w:rsidP="00A11BDD">
      <w:pPr>
        <w:ind w:firstLine="567"/>
        <w:jc w:val="center"/>
        <w:rPr>
          <w:b/>
          <w:sz w:val="28"/>
          <w:szCs w:val="28"/>
        </w:rPr>
      </w:pPr>
    </w:p>
    <w:p w:rsidR="00272535" w:rsidRDefault="00272535" w:rsidP="00A11BDD">
      <w:pPr>
        <w:ind w:firstLine="567"/>
        <w:jc w:val="center"/>
        <w:rPr>
          <w:b/>
          <w:sz w:val="28"/>
          <w:szCs w:val="28"/>
        </w:rPr>
      </w:pPr>
    </w:p>
    <w:p w:rsidR="00272535" w:rsidRDefault="00272535" w:rsidP="00A11BDD">
      <w:pPr>
        <w:ind w:firstLine="567"/>
        <w:jc w:val="center"/>
        <w:rPr>
          <w:b/>
          <w:sz w:val="28"/>
          <w:szCs w:val="28"/>
        </w:rPr>
      </w:pPr>
    </w:p>
    <w:p w:rsidR="00272535" w:rsidRPr="001F5A7C" w:rsidRDefault="00272535" w:rsidP="00A11BDD">
      <w:pPr>
        <w:ind w:firstLine="567"/>
        <w:jc w:val="center"/>
        <w:rPr>
          <w:b/>
          <w:sz w:val="28"/>
          <w:szCs w:val="28"/>
        </w:rPr>
      </w:pPr>
    </w:p>
    <w:p w:rsidR="00A11BDD" w:rsidRPr="001F5A7C" w:rsidRDefault="00A11BDD" w:rsidP="00A11BDD">
      <w:pPr>
        <w:ind w:firstLine="567"/>
        <w:jc w:val="center"/>
        <w:rPr>
          <w:sz w:val="28"/>
          <w:szCs w:val="28"/>
        </w:rPr>
      </w:pPr>
    </w:p>
    <w:p w:rsidR="00A11BDD" w:rsidRPr="00272535" w:rsidRDefault="00A11BDD" w:rsidP="00A11BDD">
      <w:pPr>
        <w:jc w:val="center"/>
        <w:rPr>
          <w:b/>
          <w:bCs/>
          <w:sz w:val="26"/>
          <w:szCs w:val="26"/>
        </w:rPr>
      </w:pPr>
      <w:r w:rsidRPr="00272535">
        <w:rPr>
          <w:b/>
          <w:bCs/>
          <w:sz w:val="26"/>
          <w:szCs w:val="26"/>
        </w:rPr>
        <w:t xml:space="preserve">Об утверждении Порядка определения платы для физических и юридических лиц за услуги (работы), относящиеся к основным видам деятельности муниципальных бюджетных учреждений муниципального образования </w:t>
      </w:r>
      <w:proofErr w:type="spellStart"/>
      <w:r w:rsidRPr="00272535">
        <w:rPr>
          <w:b/>
          <w:bCs/>
          <w:sz w:val="26"/>
          <w:szCs w:val="26"/>
        </w:rPr>
        <w:t>Ефремовский</w:t>
      </w:r>
      <w:proofErr w:type="spellEnd"/>
      <w:r w:rsidRPr="00272535">
        <w:rPr>
          <w:b/>
          <w:bCs/>
          <w:sz w:val="26"/>
          <w:szCs w:val="26"/>
        </w:rPr>
        <w:tab/>
        <w:t xml:space="preserve"> муниципальный округ Тульской области, а также в случаях, определенных федеральными законами, в пределах установленного муниципального  задания</w:t>
      </w:r>
    </w:p>
    <w:p w:rsidR="00A11BDD" w:rsidRPr="00272535" w:rsidRDefault="00A11BDD" w:rsidP="00A11BDD">
      <w:pPr>
        <w:jc w:val="center"/>
        <w:rPr>
          <w:b/>
          <w:bCs/>
          <w:sz w:val="26"/>
          <w:szCs w:val="26"/>
        </w:rPr>
      </w:pPr>
    </w:p>
    <w:p w:rsidR="00A11BDD" w:rsidRPr="00272535" w:rsidRDefault="00220FE5" w:rsidP="00A11BDD">
      <w:pPr>
        <w:pStyle w:val="1"/>
        <w:ind w:firstLine="709"/>
        <w:rPr>
          <w:sz w:val="26"/>
          <w:szCs w:val="26"/>
        </w:rPr>
      </w:pPr>
      <w:r w:rsidRPr="00272535">
        <w:rPr>
          <w:rStyle w:val="HTML"/>
          <w:rFonts w:ascii="Times New Roman" w:eastAsia="Calibri" w:hAnsi="Times New Roman" w:cs="Times New Roman"/>
          <w:bCs/>
          <w:sz w:val="26"/>
          <w:szCs w:val="26"/>
        </w:rPr>
        <w:t>В соответствии с Федеральным законом от  12.01.1996г. №7-ФЗ «О некоммерческих организациях»</w:t>
      </w:r>
      <w:r w:rsidR="00A11BDD" w:rsidRPr="00272535">
        <w:rPr>
          <w:rStyle w:val="HTML"/>
          <w:rFonts w:ascii="Times New Roman" w:eastAsia="Calibri" w:hAnsi="Times New Roman" w:cs="Times New Roman"/>
          <w:bCs/>
          <w:sz w:val="26"/>
          <w:szCs w:val="26"/>
        </w:rPr>
        <w:t xml:space="preserve">, на основании Устава </w:t>
      </w:r>
      <w:r w:rsidR="00A11BDD" w:rsidRPr="00272535">
        <w:rPr>
          <w:sz w:val="26"/>
          <w:szCs w:val="26"/>
        </w:rPr>
        <w:t>муниципального образования город Ефремов</w:t>
      </w:r>
      <w:r w:rsidR="00A11BDD" w:rsidRPr="00272535">
        <w:rPr>
          <w:rStyle w:val="HTML"/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A11BDD" w:rsidRPr="00272535">
        <w:rPr>
          <w:sz w:val="26"/>
          <w:szCs w:val="26"/>
        </w:rPr>
        <w:t>администрация муниципального образования город Ефремов ПОСТАНОВЛЯЕТ:</w:t>
      </w:r>
    </w:p>
    <w:p w:rsidR="00A11BDD" w:rsidRPr="00272535" w:rsidRDefault="00A11BDD" w:rsidP="00A11BDD">
      <w:pPr>
        <w:pStyle w:val="a7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272535">
        <w:rPr>
          <w:sz w:val="26"/>
          <w:szCs w:val="26"/>
        </w:rPr>
        <w:t xml:space="preserve">Утвердить Порядок </w:t>
      </w:r>
      <w:r w:rsidR="00220FE5" w:rsidRPr="00272535">
        <w:rPr>
          <w:bCs/>
          <w:sz w:val="26"/>
          <w:szCs w:val="26"/>
        </w:rPr>
        <w:t xml:space="preserve">определения платы для физических и юридических лиц за услуги (работы), относящиеся к основным видам деятельности муниципальных бюджетных учреждений муниципального образования </w:t>
      </w:r>
      <w:proofErr w:type="spellStart"/>
      <w:r w:rsidR="00220FE5" w:rsidRPr="00272535">
        <w:rPr>
          <w:bCs/>
          <w:sz w:val="26"/>
          <w:szCs w:val="26"/>
        </w:rPr>
        <w:t>Ефремовский</w:t>
      </w:r>
      <w:proofErr w:type="spellEnd"/>
      <w:r w:rsidR="00220FE5" w:rsidRPr="00272535">
        <w:rPr>
          <w:bCs/>
          <w:sz w:val="26"/>
          <w:szCs w:val="26"/>
        </w:rPr>
        <w:t xml:space="preserve"> муниципальный округ Тульской области, а также в случаях, определенных федеральными законами, в пределах установленного муниципального  задания</w:t>
      </w:r>
      <w:r w:rsidRPr="00272535">
        <w:rPr>
          <w:sz w:val="26"/>
          <w:szCs w:val="26"/>
        </w:rPr>
        <w:t xml:space="preserve"> (приложение).</w:t>
      </w:r>
    </w:p>
    <w:p w:rsidR="00A11BDD" w:rsidRPr="00272535" w:rsidRDefault="00A11BDD" w:rsidP="00A11BDD">
      <w:pPr>
        <w:pStyle w:val="a7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272535">
        <w:rPr>
          <w:sz w:val="26"/>
          <w:szCs w:val="26"/>
        </w:rPr>
        <w:t xml:space="preserve">Постановление администрации муниципального образования город Ефремов от </w:t>
      </w:r>
      <w:r w:rsidR="00272535" w:rsidRPr="00272535">
        <w:rPr>
          <w:sz w:val="26"/>
          <w:szCs w:val="26"/>
        </w:rPr>
        <w:t>18.08.2016</w:t>
      </w:r>
      <w:r w:rsidRPr="00272535">
        <w:rPr>
          <w:sz w:val="26"/>
          <w:szCs w:val="26"/>
        </w:rPr>
        <w:t>г. №</w:t>
      </w:r>
      <w:r w:rsidR="00272535" w:rsidRPr="00272535">
        <w:rPr>
          <w:sz w:val="26"/>
          <w:szCs w:val="26"/>
        </w:rPr>
        <w:t>1248</w:t>
      </w:r>
      <w:r w:rsidRPr="00272535">
        <w:rPr>
          <w:sz w:val="26"/>
          <w:szCs w:val="26"/>
        </w:rPr>
        <w:t xml:space="preserve"> «</w:t>
      </w:r>
      <w:r w:rsidR="00272535" w:rsidRPr="00272535">
        <w:rPr>
          <w:sz w:val="26"/>
          <w:szCs w:val="26"/>
        </w:rPr>
        <w:t xml:space="preserve">Порядок </w:t>
      </w:r>
      <w:r w:rsidR="00272535" w:rsidRPr="00272535">
        <w:rPr>
          <w:bCs/>
          <w:sz w:val="26"/>
          <w:szCs w:val="26"/>
        </w:rPr>
        <w:t>определения платы для физических и юридических лиц за услуги (работы), относящиеся к основным видам деятельности муниципальных бюджетных учреждений муниципального образования город Ефремов</w:t>
      </w:r>
      <w:r w:rsidRPr="00272535">
        <w:rPr>
          <w:sz w:val="26"/>
          <w:szCs w:val="26"/>
        </w:rPr>
        <w:t>» признать утратившим силу.</w:t>
      </w:r>
    </w:p>
    <w:p w:rsidR="00A11BDD" w:rsidRPr="00272535" w:rsidRDefault="00272535" w:rsidP="00A11BD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11BDD" w:rsidRPr="00272535">
        <w:rPr>
          <w:sz w:val="26"/>
          <w:szCs w:val="26"/>
        </w:rPr>
        <w:t>. Комитету делопроизводству и контролю администрации муниципального образования город Ефремов  (</w:t>
      </w:r>
      <w:proofErr w:type="spellStart"/>
      <w:r w:rsidR="00A11BDD" w:rsidRPr="00272535">
        <w:rPr>
          <w:sz w:val="26"/>
          <w:szCs w:val="26"/>
        </w:rPr>
        <w:t>Неликаева</w:t>
      </w:r>
      <w:proofErr w:type="spellEnd"/>
      <w:r w:rsidR="00A11BDD" w:rsidRPr="00272535">
        <w:rPr>
          <w:sz w:val="26"/>
          <w:szCs w:val="26"/>
        </w:rPr>
        <w:t xml:space="preserve"> М.Г.) 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11BDD" w:rsidRPr="00272535" w:rsidRDefault="00272535" w:rsidP="00A11BD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11BDD" w:rsidRPr="00272535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="00A11BDD" w:rsidRPr="00272535">
        <w:rPr>
          <w:sz w:val="26"/>
          <w:szCs w:val="26"/>
        </w:rPr>
        <w:t xml:space="preserve">Постановление вступает в силу с 01.01.2025г. </w:t>
      </w:r>
    </w:p>
    <w:p w:rsidR="00A11BDD" w:rsidRPr="00272535" w:rsidRDefault="00A11BDD" w:rsidP="00A11BDD">
      <w:pPr>
        <w:pStyle w:val="a6"/>
        <w:ind w:firstLine="709"/>
        <w:rPr>
          <w:b/>
          <w:sz w:val="26"/>
          <w:szCs w:val="26"/>
        </w:rPr>
      </w:pPr>
    </w:p>
    <w:p w:rsidR="00A11BDD" w:rsidRPr="00272535" w:rsidRDefault="00A11BDD" w:rsidP="00A11BDD">
      <w:pPr>
        <w:pStyle w:val="a6"/>
        <w:ind w:firstLine="709"/>
        <w:rPr>
          <w:b/>
          <w:sz w:val="26"/>
          <w:szCs w:val="26"/>
        </w:rPr>
      </w:pPr>
    </w:p>
    <w:p w:rsidR="00A11BDD" w:rsidRPr="00272535" w:rsidRDefault="00A11BDD" w:rsidP="00A11BDD">
      <w:pPr>
        <w:pStyle w:val="a6"/>
        <w:ind w:firstLine="709"/>
        <w:rPr>
          <w:b/>
          <w:sz w:val="26"/>
          <w:szCs w:val="26"/>
        </w:rPr>
      </w:pPr>
      <w:r w:rsidRPr="00272535">
        <w:rPr>
          <w:b/>
          <w:sz w:val="26"/>
          <w:szCs w:val="26"/>
        </w:rPr>
        <w:t xml:space="preserve">       Глава администрации</w:t>
      </w:r>
    </w:p>
    <w:p w:rsidR="00A11BDD" w:rsidRPr="00272535" w:rsidRDefault="00A11BDD" w:rsidP="00A11BDD">
      <w:pPr>
        <w:pStyle w:val="a6"/>
        <w:ind w:firstLine="709"/>
        <w:rPr>
          <w:b/>
          <w:sz w:val="26"/>
          <w:szCs w:val="26"/>
        </w:rPr>
      </w:pPr>
      <w:r w:rsidRPr="00272535">
        <w:rPr>
          <w:b/>
          <w:sz w:val="26"/>
          <w:szCs w:val="26"/>
        </w:rPr>
        <w:t>муниципального образования</w:t>
      </w:r>
    </w:p>
    <w:p w:rsidR="00A11BDD" w:rsidRPr="00272535" w:rsidRDefault="00A11BDD" w:rsidP="00A11BDD">
      <w:pPr>
        <w:pStyle w:val="a6"/>
        <w:ind w:firstLine="709"/>
        <w:rPr>
          <w:b/>
          <w:sz w:val="26"/>
          <w:szCs w:val="26"/>
        </w:rPr>
      </w:pPr>
      <w:r w:rsidRPr="00272535">
        <w:rPr>
          <w:b/>
          <w:sz w:val="26"/>
          <w:szCs w:val="26"/>
        </w:rPr>
        <w:t xml:space="preserve">             город Ефремов</w:t>
      </w:r>
      <w:r w:rsidRPr="00272535">
        <w:rPr>
          <w:b/>
          <w:sz w:val="26"/>
          <w:szCs w:val="26"/>
        </w:rPr>
        <w:tab/>
      </w:r>
      <w:r w:rsidRPr="00272535">
        <w:rPr>
          <w:b/>
          <w:sz w:val="26"/>
          <w:szCs w:val="26"/>
        </w:rPr>
        <w:tab/>
      </w:r>
      <w:r w:rsidRPr="00272535">
        <w:rPr>
          <w:b/>
          <w:sz w:val="26"/>
          <w:szCs w:val="26"/>
        </w:rPr>
        <w:tab/>
        <w:t xml:space="preserve">                   </w:t>
      </w:r>
      <w:r w:rsidRPr="00272535">
        <w:rPr>
          <w:b/>
          <w:sz w:val="26"/>
          <w:szCs w:val="26"/>
        </w:rPr>
        <w:tab/>
        <w:t xml:space="preserve">     С.Н. Давыдова</w:t>
      </w:r>
    </w:p>
    <w:p w:rsidR="00A11BDD" w:rsidRPr="00272535" w:rsidRDefault="00A11BDD" w:rsidP="00A11BDD">
      <w:pPr>
        <w:pStyle w:val="a6"/>
        <w:ind w:firstLine="709"/>
        <w:rPr>
          <w:b/>
          <w:sz w:val="26"/>
          <w:szCs w:val="26"/>
        </w:rPr>
      </w:pPr>
    </w:p>
    <w:p w:rsidR="00CB3638" w:rsidRPr="00CB3638" w:rsidRDefault="00CB3638" w:rsidP="00CB3638">
      <w:pPr>
        <w:tabs>
          <w:tab w:val="left" w:pos="709"/>
        </w:tabs>
        <w:jc w:val="right"/>
        <w:rPr>
          <w:bCs/>
          <w:sz w:val="24"/>
          <w:szCs w:val="24"/>
        </w:rPr>
      </w:pPr>
      <w:r w:rsidRPr="00CB3638">
        <w:rPr>
          <w:bCs/>
          <w:sz w:val="24"/>
          <w:szCs w:val="24"/>
        </w:rPr>
        <w:t xml:space="preserve">Приложение </w:t>
      </w:r>
    </w:p>
    <w:p w:rsidR="00CB3638" w:rsidRPr="00CB3638" w:rsidRDefault="00CB3638" w:rsidP="00CB3638">
      <w:pPr>
        <w:tabs>
          <w:tab w:val="left" w:pos="709"/>
        </w:tabs>
        <w:jc w:val="right"/>
        <w:rPr>
          <w:bCs/>
          <w:sz w:val="24"/>
          <w:szCs w:val="24"/>
        </w:rPr>
      </w:pPr>
      <w:r w:rsidRPr="00CB3638">
        <w:rPr>
          <w:bCs/>
          <w:sz w:val="24"/>
          <w:szCs w:val="24"/>
        </w:rPr>
        <w:t xml:space="preserve">к постановлению </w:t>
      </w:r>
    </w:p>
    <w:p w:rsidR="00CB3638" w:rsidRPr="00CB3638" w:rsidRDefault="00CB3638" w:rsidP="00CB3638">
      <w:pPr>
        <w:tabs>
          <w:tab w:val="left" w:pos="709"/>
        </w:tabs>
        <w:jc w:val="right"/>
        <w:rPr>
          <w:bCs/>
          <w:sz w:val="24"/>
          <w:szCs w:val="24"/>
        </w:rPr>
      </w:pPr>
      <w:r w:rsidRPr="00CB3638">
        <w:rPr>
          <w:bCs/>
          <w:sz w:val="24"/>
          <w:szCs w:val="24"/>
        </w:rPr>
        <w:t xml:space="preserve">администрации </w:t>
      </w:r>
      <w:proofErr w:type="gramStart"/>
      <w:r w:rsidRPr="00CB3638">
        <w:rPr>
          <w:bCs/>
          <w:sz w:val="24"/>
          <w:szCs w:val="24"/>
        </w:rPr>
        <w:t>муниципального</w:t>
      </w:r>
      <w:proofErr w:type="gramEnd"/>
    </w:p>
    <w:p w:rsidR="00CB3638" w:rsidRDefault="00CB3638" w:rsidP="00CB3638">
      <w:pPr>
        <w:tabs>
          <w:tab w:val="left" w:pos="709"/>
        </w:tabs>
        <w:jc w:val="right"/>
        <w:rPr>
          <w:bCs/>
          <w:sz w:val="24"/>
          <w:szCs w:val="24"/>
        </w:rPr>
      </w:pPr>
      <w:r w:rsidRPr="00CB3638">
        <w:rPr>
          <w:bCs/>
          <w:sz w:val="24"/>
          <w:szCs w:val="24"/>
        </w:rPr>
        <w:t xml:space="preserve"> образования город Ефремов</w:t>
      </w:r>
    </w:p>
    <w:p w:rsidR="00CB3638" w:rsidRPr="00CB3638" w:rsidRDefault="00CB3638" w:rsidP="00CB3638">
      <w:pPr>
        <w:tabs>
          <w:tab w:val="left" w:pos="709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от___________20__ г. №________</w:t>
      </w:r>
    </w:p>
    <w:p w:rsidR="00CB3638" w:rsidRDefault="00CB3638" w:rsidP="00CB3638">
      <w:pPr>
        <w:jc w:val="both"/>
        <w:rPr>
          <w:b/>
          <w:bCs/>
          <w:sz w:val="28"/>
          <w:szCs w:val="28"/>
        </w:rPr>
      </w:pPr>
    </w:p>
    <w:p w:rsidR="00CB3638" w:rsidRDefault="00CB3638" w:rsidP="00CB3638">
      <w:pPr>
        <w:jc w:val="both"/>
        <w:rPr>
          <w:b/>
          <w:bCs/>
          <w:sz w:val="28"/>
          <w:szCs w:val="28"/>
        </w:rPr>
      </w:pPr>
    </w:p>
    <w:p w:rsidR="00CB3638" w:rsidRDefault="00CB3638" w:rsidP="00CB36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определения платы для физических и юридических лиц за услуги (работы), относящиеся к основным видам деятельности муниципальных бюджетных учреждений муниципального образования </w:t>
      </w:r>
      <w:proofErr w:type="spellStart"/>
      <w:r>
        <w:rPr>
          <w:b/>
          <w:bCs/>
          <w:sz w:val="28"/>
          <w:szCs w:val="28"/>
        </w:rPr>
        <w:t>Ефремов</w:t>
      </w:r>
      <w:r w:rsidR="00272535">
        <w:rPr>
          <w:b/>
          <w:bCs/>
          <w:sz w:val="28"/>
          <w:szCs w:val="28"/>
        </w:rPr>
        <w:t>ский</w:t>
      </w:r>
      <w:proofErr w:type="spellEnd"/>
      <w:r w:rsidR="00272535">
        <w:rPr>
          <w:b/>
          <w:bCs/>
          <w:sz w:val="28"/>
          <w:szCs w:val="28"/>
        </w:rPr>
        <w:t xml:space="preserve"> муниципальный округ Тульской области</w:t>
      </w:r>
      <w:r>
        <w:rPr>
          <w:b/>
          <w:bCs/>
          <w:sz w:val="28"/>
          <w:szCs w:val="28"/>
        </w:rPr>
        <w:t>, а также в случаях, определенных федеральными законами, в пределах установленного муниципального  задания</w:t>
      </w:r>
    </w:p>
    <w:p w:rsidR="00CB3638" w:rsidRDefault="00CB3638" w:rsidP="00CB3638">
      <w:pPr>
        <w:jc w:val="center"/>
        <w:rPr>
          <w:b/>
          <w:bCs/>
          <w:sz w:val="28"/>
          <w:szCs w:val="28"/>
        </w:rPr>
      </w:pPr>
    </w:p>
    <w:p w:rsidR="00BD4CDD" w:rsidRPr="004E5363" w:rsidRDefault="00BD4CDD" w:rsidP="00CB3638">
      <w:pPr>
        <w:jc w:val="center"/>
        <w:rPr>
          <w:b/>
          <w:bCs/>
          <w:sz w:val="28"/>
          <w:szCs w:val="28"/>
        </w:rPr>
      </w:pPr>
    </w:p>
    <w:p w:rsidR="00CB3638" w:rsidRPr="007C07BF" w:rsidRDefault="00CB3638" w:rsidP="00CB3638">
      <w:pPr>
        <w:jc w:val="both"/>
        <w:rPr>
          <w:b/>
          <w:bCs/>
          <w:sz w:val="28"/>
          <w:szCs w:val="28"/>
        </w:rPr>
      </w:pPr>
      <w:r w:rsidRPr="00692D62">
        <w:rPr>
          <w:sz w:val="27"/>
          <w:szCs w:val="27"/>
        </w:rPr>
        <w:t xml:space="preserve">          1</w:t>
      </w:r>
      <w:r w:rsidRPr="0035124A">
        <w:rPr>
          <w:sz w:val="27"/>
          <w:szCs w:val="27"/>
        </w:rPr>
        <w:t xml:space="preserve">.  </w:t>
      </w:r>
      <w:proofErr w:type="gramStart"/>
      <w:r w:rsidRPr="0035124A">
        <w:rPr>
          <w:bCs/>
          <w:sz w:val="28"/>
          <w:szCs w:val="28"/>
        </w:rPr>
        <w:t xml:space="preserve">Порядок определения платы для физических и юридических лиц за услуги (работы), относящиеся к основным видам деятельности муниципальных бюджетных учреждений муниципального образования </w:t>
      </w:r>
      <w:proofErr w:type="spellStart"/>
      <w:r w:rsidR="000F02C9" w:rsidRPr="00272535">
        <w:rPr>
          <w:bCs/>
          <w:sz w:val="26"/>
          <w:szCs w:val="26"/>
        </w:rPr>
        <w:t>Ефремовский</w:t>
      </w:r>
      <w:proofErr w:type="spellEnd"/>
      <w:r w:rsidR="000F02C9" w:rsidRPr="00272535">
        <w:rPr>
          <w:bCs/>
          <w:sz w:val="26"/>
          <w:szCs w:val="26"/>
        </w:rPr>
        <w:t xml:space="preserve"> муниципальный округ Тульской области</w:t>
      </w:r>
      <w:r w:rsidRPr="0035124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оказываемые им сверх установленного муниципального задания, </w:t>
      </w:r>
      <w:r w:rsidRPr="0035124A">
        <w:rPr>
          <w:bCs/>
          <w:sz w:val="28"/>
          <w:szCs w:val="28"/>
        </w:rPr>
        <w:t xml:space="preserve"> а также в случаях, определенных федеральными законами, в пределах установленного муниципального  задания</w:t>
      </w:r>
      <w:r w:rsidR="00BD4CDD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далее  - Порядок), разработан в соответствии с Федеральным законом от 08.05.2010 №83-ФЗ « О внесении изменений в отдельные</w:t>
      </w:r>
      <w:proofErr w:type="gramEnd"/>
      <w:r>
        <w:rPr>
          <w:bCs/>
          <w:sz w:val="28"/>
          <w:szCs w:val="28"/>
        </w:rPr>
        <w:t xml:space="preserve"> законодательные акты Российской Федерации в связи с совершенствованием правового положения государственных (муниципальных) учреждений», уставом муниципального образования </w:t>
      </w:r>
      <w:proofErr w:type="spellStart"/>
      <w:r w:rsidR="000F02C9" w:rsidRPr="00272535">
        <w:rPr>
          <w:bCs/>
          <w:sz w:val="26"/>
          <w:szCs w:val="26"/>
        </w:rPr>
        <w:t>Ефремовский</w:t>
      </w:r>
      <w:proofErr w:type="spellEnd"/>
      <w:r w:rsidR="000F02C9" w:rsidRPr="00272535">
        <w:rPr>
          <w:bCs/>
          <w:sz w:val="26"/>
          <w:szCs w:val="26"/>
        </w:rPr>
        <w:t xml:space="preserve"> муниципальный округ Тульской области</w:t>
      </w:r>
      <w:r w:rsidR="000F02C9">
        <w:rPr>
          <w:bCs/>
          <w:sz w:val="28"/>
          <w:szCs w:val="28"/>
        </w:rPr>
        <w:t xml:space="preserve"> </w:t>
      </w:r>
      <w:r w:rsidR="000F02C9" w:rsidRPr="000F02C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– учреждения), оказывающие услуги, производящие работы, относящиеся в соответствии с уставом к основным видам деятельности, для физических и юридических лиц на платной основе.</w:t>
      </w:r>
    </w:p>
    <w:p w:rsidR="00CB3638" w:rsidRPr="00692D62" w:rsidRDefault="00CB3638" w:rsidP="00CB363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92D62">
        <w:rPr>
          <w:sz w:val="27"/>
          <w:szCs w:val="27"/>
        </w:rPr>
        <w:t xml:space="preserve">  2. </w:t>
      </w:r>
      <w:r>
        <w:rPr>
          <w:sz w:val="27"/>
          <w:szCs w:val="27"/>
        </w:rPr>
        <w:t xml:space="preserve">Порядок разработан в целях установления единого подхода к механизму формирования платы за услуги (работы) (далее – платные услуги (работы)), оказываемые учреждением сверх установленного муниципального задания, а также в случаях, </w:t>
      </w:r>
      <w:r w:rsidRPr="0035124A">
        <w:rPr>
          <w:bCs/>
          <w:sz w:val="28"/>
          <w:szCs w:val="28"/>
        </w:rPr>
        <w:t>определенных федеральными законами, в пределах установленного муниципального  задания</w:t>
      </w:r>
      <w:r>
        <w:rPr>
          <w:bCs/>
          <w:sz w:val="28"/>
          <w:szCs w:val="28"/>
        </w:rPr>
        <w:t>.</w:t>
      </w:r>
    </w:p>
    <w:p w:rsidR="00CB3638" w:rsidRPr="00692D62" w:rsidRDefault="00CB3638" w:rsidP="00CB363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92D62">
        <w:rPr>
          <w:sz w:val="27"/>
          <w:szCs w:val="27"/>
        </w:rPr>
        <w:t xml:space="preserve">  3. </w:t>
      </w:r>
      <w:r>
        <w:rPr>
          <w:sz w:val="27"/>
          <w:szCs w:val="27"/>
        </w:rPr>
        <w:t>Плата за услуги (работы), оказываемые учреждением, обеспечивает полное возмещение обоснованных и документально подтвержденных затрат (расходов) на оказание услуги, производство работы.</w:t>
      </w:r>
    </w:p>
    <w:tbl>
      <w:tblPr>
        <w:tblStyle w:val="a3"/>
        <w:tblW w:w="15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464"/>
        <w:gridCol w:w="5674"/>
      </w:tblGrid>
      <w:tr w:rsidR="00CB3638" w:rsidRPr="00566B60" w:rsidTr="00CB3638">
        <w:tc>
          <w:tcPr>
            <w:tcW w:w="9464" w:type="dxa"/>
          </w:tcPr>
          <w:p w:rsidR="00CB3638" w:rsidRDefault="00CB3638" w:rsidP="00CB3638">
            <w:pPr>
              <w:ind w:right="-108"/>
              <w:jc w:val="both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4E5363">
              <w:rPr>
                <w:sz w:val="28"/>
                <w:szCs w:val="28"/>
              </w:rPr>
              <w:t xml:space="preserve">  </w:t>
            </w:r>
            <w:r w:rsidRPr="00692D62">
              <w:rPr>
                <w:sz w:val="27"/>
                <w:szCs w:val="27"/>
              </w:rPr>
              <w:t xml:space="preserve">4.   </w:t>
            </w:r>
            <w:r>
              <w:rPr>
                <w:sz w:val="27"/>
                <w:szCs w:val="27"/>
              </w:rPr>
              <w:t>Учреждение самостоятельно определяет возможность оказания платных услуг (работ) в зависимости от материальной базы, численного состава и квалификации персонала, спроса на услугу (работу) и формирует перечень платных услуг.</w:t>
            </w:r>
          </w:p>
          <w:p w:rsidR="00CB3638" w:rsidRDefault="00CB3638" w:rsidP="00CB3638">
            <w:pPr>
              <w:tabs>
                <w:tab w:val="left" w:pos="735"/>
              </w:tabs>
              <w:ind w:right="-108"/>
              <w:jc w:val="both"/>
              <w:rPr>
                <w:sz w:val="27"/>
                <w:szCs w:val="27"/>
              </w:rPr>
            </w:pPr>
            <w:r w:rsidRPr="00692D62">
              <w:rPr>
                <w:sz w:val="27"/>
                <w:szCs w:val="27"/>
              </w:rPr>
              <w:t xml:space="preserve">   </w:t>
            </w:r>
            <w:r>
              <w:rPr>
                <w:sz w:val="27"/>
                <w:szCs w:val="27"/>
              </w:rPr>
              <w:t xml:space="preserve">     5.  Услуги (работы) оказываются Учреждением за плату, размер которой полностью покрывает издержки Учреждения на их оказание.</w:t>
            </w:r>
          </w:p>
          <w:p w:rsidR="00CB3638" w:rsidRDefault="00CB3638" w:rsidP="00CB3638">
            <w:pPr>
              <w:tabs>
                <w:tab w:val="left" w:pos="735"/>
              </w:tabs>
              <w:ind w:righ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</w:t>
            </w:r>
            <w:r w:rsidR="000F02C9">
              <w:rPr>
                <w:bCs/>
                <w:sz w:val="28"/>
                <w:szCs w:val="28"/>
                <w:lang w:val="en-US"/>
              </w:rPr>
              <w:t>6</w:t>
            </w:r>
            <w:r>
              <w:rPr>
                <w:bCs/>
                <w:sz w:val="28"/>
                <w:szCs w:val="28"/>
              </w:rPr>
              <w:t xml:space="preserve">.  Размер платы за услуги (работы) определяется исходя из размера расчетных и расчетно-нормативных затрат на оказание Учреждением </w:t>
            </w:r>
            <w:r>
              <w:rPr>
                <w:bCs/>
                <w:sz w:val="28"/>
                <w:szCs w:val="28"/>
              </w:rPr>
              <w:lastRenderedPageBreak/>
              <w:t>платных услуг (работ) по основным видам деятельности, а также размера расчетных и расчетно-нормативных затрат на содержание имущества Учреждения с учетом:</w:t>
            </w:r>
          </w:p>
          <w:p w:rsidR="00CB3638" w:rsidRDefault="00CB3638" w:rsidP="00CB3638">
            <w:pPr>
              <w:tabs>
                <w:tab w:val="left" w:pos="735"/>
              </w:tabs>
              <w:ind w:righ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а) анализа фактических затрат учреждения на оказание платных услуг (работ) по основным видам деятельности в предшествующие периоды;</w:t>
            </w:r>
          </w:p>
          <w:p w:rsidR="00CB3638" w:rsidRDefault="00CB3638" w:rsidP="00CB3638">
            <w:pPr>
              <w:tabs>
                <w:tab w:val="left" w:pos="735"/>
              </w:tabs>
              <w:ind w:righ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б) прогнозной  информации о динамике изменения уровня цен (тарифов), входящих в состав затрат учреждения на оказание платных услуг </w:t>
            </w:r>
            <w:proofErr w:type="gramStart"/>
            <w:r>
              <w:rPr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bCs/>
                <w:sz w:val="28"/>
                <w:szCs w:val="28"/>
              </w:rPr>
              <w:t>производство работ) по основным видам деятельности, включая регулируемые государством цены (тарифы) на товары, работы, услуги субъектов естественных монополий;</w:t>
            </w:r>
          </w:p>
          <w:p w:rsidR="00CB3638" w:rsidRDefault="00CB3638" w:rsidP="00CB3638">
            <w:pPr>
              <w:tabs>
                <w:tab w:val="left" w:pos="735"/>
              </w:tabs>
              <w:ind w:righ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в) анализа существующих и прогнозируемых объема рыночных предложений на аналогичные услуги (работы) и уровня цен (тарифов) на них;</w:t>
            </w:r>
          </w:p>
          <w:p w:rsidR="00CB3638" w:rsidRDefault="00CB3638" w:rsidP="00CB3638">
            <w:pPr>
              <w:tabs>
                <w:tab w:val="left" w:pos="735"/>
              </w:tabs>
              <w:ind w:righ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г) анализа существующего и прогнозируемого объема спроса на аналогичные услуги (работы).</w:t>
            </w:r>
          </w:p>
          <w:p w:rsidR="00CB3638" w:rsidRPr="00E1699B" w:rsidRDefault="00CB3638" w:rsidP="00272535">
            <w:pPr>
              <w:tabs>
                <w:tab w:val="left" w:pos="0"/>
              </w:tabs>
              <w:ind w:right="-108"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0F02C9" w:rsidRPr="000F02C9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. Учреждение, оказывающее платные услуги (работы), обязано в доступной форме предоставить физическим и юридическим лицам необходимую и достоверную информацию о перечне  платных услуг (работ) и их стоимости.</w:t>
            </w:r>
          </w:p>
          <w:tbl>
            <w:tblPr>
              <w:tblW w:w="10102" w:type="dxa"/>
              <w:tblLayout w:type="fixed"/>
              <w:tblLook w:val="0000"/>
            </w:tblPr>
            <w:tblGrid>
              <w:gridCol w:w="5352"/>
              <w:gridCol w:w="1680"/>
              <w:gridCol w:w="3070"/>
            </w:tblGrid>
            <w:tr w:rsidR="00CB3638" w:rsidRPr="00B41EE2" w:rsidTr="00CB3638">
              <w:trPr>
                <w:trHeight w:val="798"/>
              </w:trPr>
              <w:tc>
                <w:tcPr>
                  <w:tcW w:w="5352" w:type="dxa"/>
                  <w:shd w:val="clear" w:color="auto" w:fill="auto"/>
                  <w:vAlign w:val="bottom"/>
                </w:tcPr>
                <w:p w:rsidR="00CB3638" w:rsidRPr="00B40BDE" w:rsidRDefault="00CB3638" w:rsidP="00CB3638">
                  <w:pPr>
                    <w:pStyle w:val="a4"/>
                    <w:tabs>
                      <w:tab w:val="left" w:pos="4428"/>
                    </w:tabs>
                    <w:spacing w:after="0"/>
                    <w:ind w:left="57" w:right="459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80" w:type="dxa"/>
                  <w:shd w:val="clear" w:color="auto" w:fill="auto"/>
                  <w:vAlign w:val="bottom"/>
                </w:tcPr>
                <w:p w:rsidR="00CB3638" w:rsidRPr="00767E3D" w:rsidRDefault="00CB3638" w:rsidP="00CB3638">
                  <w:pPr>
                    <w:spacing w:line="220" w:lineRule="exact"/>
                    <w:jc w:val="both"/>
                    <w:rPr>
                      <w:color w:val="FFFFFF"/>
                    </w:rPr>
                  </w:pPr>
                </w:p>
              </w:tc>
              <w:tc>
                <w:tcPr>
                  <w:tcW w:w="3070" w:type="dxa"/>
                  <w:shd w:val="clear" w:color="auto" w:fill="auto"/>
                  <w:vAlign w:val="bottom"/>
                </w:tcPr>
                <w:p w:rsidR="00CB3638" w:rsidRPr="00767E3D" w:rsidRDefault="00CB3638" w:rsidP="00CB3638">
                  <w:pPr>
                    <w:jc w:val="both"/>
                  </w:pPr>
                </w:p>
              </w:tc>
            </w:tr>
            <w:tr w:rsidR="00CB3638" w:rsidTr="00CB3638">
              <w:tblPrEx>
                <w:tblLook w:val="04A0"/>
              </w:tblPrEx>
              <w:trPr>
                <w:trHeight w:val="798"/>
              </w:trPr>
              <w:tc>
                <w:tcPr>
                  <w:tcW w:w="5352" w:type="dxa"/>
                  <w:vAlign w:val="bottom"/>
                  <w:hideMark/>
                </w:tcPr>
                <w:p w:rsidR="00CB3638" w:rsidRDefault="00CB3638" w:rsidP="00CB3638">
                  <w:pPr>
                    <w:pStyle w:val="a4"/>
                    <w:tabs>
                      <w:tab w:val="left" w:pos="4428"/>
                    </w:tabs>
                    <w:spacing w:after="0"/>
                    <w:ind w:left="57" w:right="459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80" w:type="dxa"/>
                  <w:vAlign w:val="bottom"/>
                  <w:hideMark/>
                </w:tcPr>
                <w:p w:rsidR="00CB3638" w:rsidRPr="00692D62" w:rsidRDefault="00CB3638" w:rsidP="00CB3638">
                  <w:pPr>
                    <w:spacing w:line="220" w:lineRule="exact"/>
                    <w:jc w:val="both"/>
                    <w:rPr>
                      <w:rFonts w:eastAsia="Calibri"/>
                      <w:color w:val="FFFFFF"/>
                    </w:rPr>
                  </w:pPr>
                </w:p>
              </w:tc>
              <w:tc>
                <w:tcPr>
                  <w:tcW w:w="3070" w:type="dxa"/>
                  <w:vAlign w:val="bottom"/>
                  <w:hideMark/>
                </w:tcPr>
                <w:p w:rsidR="00CB3638" w:rsidRDefault="00CB3638" w:rsidP="00CB3638">
                  <w:pPr>
                    <w:jc w:val="both"/>
                    <w:rPr>
                      <w:rFonts w:eastAsia="Calibri"/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\</w:t>
                  </w:r>
                </w:p>
              </w:tc>
            </w:tr>
          </w:tbl>
          <w:p w:rsidR="00CB3638" w:rsidRPr="00566B60" w:rsidRDefault="00CB3638" w:rsidP="00CB36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4" w:type="dxa"/>
          </w:tcPr>
          <w:p w:rsidR="00CB3638" w:rsidRDefault="00CB3638" w:rsidP="00CB3638">
            <w:pPr>
              <w:jc w:val="both"/>
              <w:rPr>
                <w:b/>
                <w:sz w:val="28"/>
                <w:szCs w:val="28"/>
              </w:rPr>
            </w:pPr>
          </w:p>
          <w:p w:rsidR="00CB3638" w:rsidRDefault="00CB3638" w:rsidP="00CB3638">
            <w:pPr>
              <w:jc w:val="both"/>
              <w:rPr>
                <w:b/>
                <w:sz w:val="28"/>
                <w:szCs w:val="28"/>
              </w:rPr>
            </w:pPr>
          </w:p>
          <w:p w:rsidR="00CB3638" w:rsidRDefault="00CB3638" w:rsidP="00CB3638">
            <w:pPr>
              <w:jc w:val="both"/>
              <w:rPr>
                <w:b/>
                <w:sz w:val="28"/>
                <w:szCs w:val="28"/>
              </w:rPr>
            </w:pPr>
          </w:p>
          <w:p w:rsidR="00CB3638" w:rsidRDefault="00CB3638" w:rsidP="00CB3638">
            <w:pPr>
              <w:jc w:val="both"/>
              <w:rPr>
                <w:b/>
                <w:sz w:val="28"/>
                <w:szCs w:val="28"/>
              </w:rPr>
            </w:pPr>
          </w:p>
          <w:p w:rsidR="00CB3638" w:rsidRDefault="00CB3638" w:rsidP="00CB3638">
            <w:pPr>
              <w:ind w:left="-5353"/>
              <w:jc w:val="both"/>
              <w:rPr>
                <w:b/>
                <w:sz w:val="28"/>
                <w:szCs w:val="28"/>
              </w:rPr>
            </w:pPr>
          </w:p>
          <w:p w:rsidR="00CB3638" w:rsidRDefault="00CB3638" w:rsidP="00CB3638">
            <w:pPr>
              <w:jc w:val="both"/>
              <w:rPr>
                <w:b/>
                <w:sz w:val="28"/>
                <w:szCs w:val="28"/>
              </w:rPr>
            </w:pPr>
          </w:p>
          <w:p w:rsidR="00CB3638" w:rsidRPr="00566B60" w:rsidRDefault="00CB3638" w:rsidP="00CB363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</w:tc>
      </w:tr>
    </w:tbl>
    <w:p w:rsidR="00E90DFA" w:rsidRDefault="00272535" w:rsidP="00272535">
      <w:pPr>
        <w:jc w:val="center"/>
      </w:pPr>
      <w:r>
        <w:lastRenderedPageBreak/>
        <w:t>_________________________________________</w:t>
      </w:r>
    </w:p>
    <w:p w:rsidR="00CB3638" w:rsidRDefault="00CB3638">
      <w:pPr>
        <w:jc w:val="both"/>
      </w:pPr>
    </w:p>
    <w:sectPr w:rsidR="00CB3638" w:rsidSect="00E9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F51D8"/>
    <w:multiLevelType w:val="hybridMultilevel"/>
    <w:tmpl w:val="A93630D6"/>
    <w:lvl w:ilvl="0" w:tplc="7E18F40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B3638"/>
    <w:rsid w:val="000F02C9"/>
    <w:rsid w:val="00120348"/>
    <w:rsid w:val="00220FE5"/>
    <w:rsid w:val="00272535"/>
    <w:rsid w:val="00A11BDD"/>
    <w:rsid w:val="00BD4CDD"/>
    <w:rsid w:val="00CB3638"/>
    <w:rsid w:val="00E9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1BDD"/>
    <w:pPr>
      <w:keepNext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CB363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CB36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1B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HTML">
    <w:name w:val="HTML Typewriter"/>
    <w:basedOn w:val="a0"/>
    <w:semiHidden/>
    <w:unhideWhenUsed/>
    <w:rsid w:val="00A11BDD"/>
    <w:rPr>
      <w:rFonts w:ascii="Courier New" w:eastAsia="Times New Roman" w:hAnsi="Courier New" w:cs="Courier New" w:hint="default"/>
      <w:sz w:val="20"/>
      <w:szCs w:val="20"/>
    </w:rPr>
  </w:style>
  <w:style w:type="paragraph" w:styleId="a6">
    <w:name w:val="No Spacing"/>
    <w:qFormat/>
    <w:rsid w:val="00A11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11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2024-11-27T14:40:00Z</dcterms:created>
  <dcterms:modified xsi:type="dcterms:W3CDTF">2024-11-27T14:40:00Z</dcterms:modified>
</cp:coreProperties>
</file>