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50"/>
      </w:tblGrid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Тульская область </w:t>
            </w:r>
          </w:p>
        </w:tc>
      </w:tr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Муниципальное образование  </w:t>
            </w:r>
          </w:p>
        </w:tc>
      </w:tr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5CE1" w:rsidRPr="00505CE1" w:rsidTr="00505CE1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5CE1" w:rsidRPr="00505CE1" w:rsidTr="00505CE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от</w:t>
            </w:r>
            <w:r w:rsidRPr="00505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22.10.2018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CE1" w:rsidRPr="00505CE1" w:rsidRDefault="00505CE1" w:rsidP="00505CE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C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№ </w:t>
            </w:r>
            <w:r w:rsidRPr="00505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1535 </w:t>
            </w:r>
          </w:p>
        </w:tc>
      </w:tr>
    </w:tbl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</w:t>
      </w:r>
      <w:r w:rsidRPr="00505C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  <w:r w:rsidRPr="00505CE1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муниципального образования город Ефремов, их супругов</w:t>
      </w:r>
      <w:r w:rsidRPr="00505C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  <w:r w:rsidRPr="00505CE1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соответствии с Федеральным </w:t>
      </w:r>
      <w:hyperlink r:id="rId5" w:tgtFrame="_blank" w:history="1">
        <w:r w:rsidRPr="00505CE1">
          <w:rPr>
            <w:rFonts w:ascii="Calibri" w:eastAsia="Times New Roman" w:hAnsi="Calibri" w:cs="Calibri"/>
            <w:color w:val="000000"/>
            <w:sz w:val="24"/>
            <w:szCs w:val="24"/>
            <w:lang w:eastAsia="ru-RU"/>
          </w:rPr>
          <w:t>законом</w:t>
        </w:r>
      </w:hyperlink>
      <w:r w:rsidRPr="00505C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от 29 декабря 2012 года </w:t>
      </w:r>
      <w:r w:rsidRPr="00505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 </w:t>
      </w:r>
      <w:r w:rsidRPr="00505C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 Федеральным законом от 25 декабря 2008 № 273-ФЗ «О противодействии коррупции»</w:t>
      </w:r>
      <w:r w:rsidRPr="00505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505C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основании Устава муниципального образования город Ефремов администрация муниципального образования город Ефремов ПОСТАНОВЛЯЕТ</w:t>
      </w:r>
      <w:r w:rsidRPr="00505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</w:t>
      </w:r>
      <w:hyperlink r:id="rId6" w:tgtFrame="_blank" w:history="1">
        <w:r w:rsidRPr="00505CE1">
          <w:rPr>
            <w:rFonts w:ascii="Calibri" w:eastAsia="Times New Roman" w:hAnsi="Calibri" w:cs="Calibri"/>
            <w:color w:val="000000"/>
            <w:sz w:val="24"/>
            <w:szCs w:val="24"/>
            <w:lang w:eastAsia="ru-RU"/>
          </w:rPr>
          <w:t>Положение</w:t>
        </w:r>
      </w:hyperlink>
      <w:r w:rsidRPr="00505C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о порядке размещения сведений о доходах, об имуществе и обязательствах имущественного характера руководителей муниципальных учреждений муниципального образования город Ефремов, их супругов 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 (приложение).</w:t>
      </w: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Постановление администрации муниципального образования  город Ефремов от 15.02.2017 №165 «Об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</w:t>
      </w: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муниципального образования город Ефремов, их супругов и несовершеннолетних детей на официальном сайте муниципального образования город Ефремов и предоставления этих сведений средствам массовой информации для опубликования» признать утратившим силу.</w:t>
      </w: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05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5C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Отделу по делопроизводству и контролю администрации муниципального образования город Ефремов (Неликаева 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Постановление вступает в силу со дня его официального обнародования.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 Глава администрации 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 образования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город Ефремов                                                          С.Г. Балтабаев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Приложение 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к постановлению администрации                муниципального образования 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город Ефремов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от 22.10.2018  № 1535 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Положение</w:t>
      </w: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 порядке размещения сведений о доходах, об имуществе и обязательствах имущественного характера руководителей муниципальных учреждений</w:t>
      </w: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муниципального образования город Ефремов, их супругов</w:t>
      </w: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05C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1. </w:t>
      </w:r>
      <w:hyperlink r:id="rId7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Сведения о доходах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, об имуществе и обязательствах имущественного характера руководителей муниципальных учреждений муниципального образования город Ефремов</w:t>
      </w:r>
      <w:r w:rsidRPr="00505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 в информационно- телекоммуникационной сети «Интернет» на официальном сайте муниципального образования город Ефремов (далее - официальный сайт), а в случае отсутствия этих сведений на официальном сайте - предоставляются средствам массовой информации для опубликования по их запросам.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 размещаются и средствам массовой информации предоставляются для опубликования следующие </w:t>
      </w:r>
      <w:hyperlink r:id="rId8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сведения о доходах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, об имуществе и обязательствах имущественного характера: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официальном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сайте и предоставляемых средствам массовой информации для опубликования </w:t>
      </w:r>
      <w:hyperlink r:id="rId9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сведениях о доходах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, об имуществе и обязательствах имущественного характера запрещается указывать: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а) иные сведения (кроме указанных в </w:t>
      </w:r>
      <w:hyperlink r:id="rId10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пункте 2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 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б) персональные данные супруги (супруга), детей и иных членов семьи руководителя;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д) информацию, отнесенную к государственной тайне или являющуюся конфиденциальной.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4. Сведения о доходах, об имуществе и обязательствах имущественного характера, указанные в </w:t>
      </w:r>
      <w:hyperlink r:id="rId11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пункте 2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 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 сайте и ежегодно обновляются в течение четырнадцати рабочих дней со дня истечения срока, установленного для их подачи.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5. Размещение на официальном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сайте сведений о доходах, об имуществе и обязательствах имущественного характера, указанных в </w:t>
      </w:r>
      <w:hyperlink r:id="rId12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пункте 2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 настоящего Положения, обеспечивается Сектором по профилактике коррупционных и иных правонарушений администрации муниципального образования город Ефремов( далее по тексту 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Сектором по профилактике коррупционных и иных правонарушений) в порядке, установленном для размещения информации на официальном сайте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7. 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Сектор по профилактике коррупционных и иных правонарушений</w:t>
      </w:r>
      <w:r w:rsidRPr="00505CE1">
        <w:rPr>
          <w:rFonts w:ascii="Arial" w:eastAsia="Times New Roman" w:hAnsi="Arial" w:cs="Arial"/>
          <w:sz w:val="24"/>
          <w:szCs w:val="24"/>
          <w:lang w:eastAsia="ru-RU"/>
        </w:rPr>
        <w:t>: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 </w:t>
      </w:r>
      <w:hyperlink r:id="rId13" w:tgtFrame="_blank" w:history="1">
        <w:r w:rsidRPr="00505CE1">
          <w:rPr>
            <w:rFonts w:ascii="Calibri" w:eastAsia="Times New Roman" w:hAnsi="Calibri" w:cs="Calibri"/>
            <w:sz w:val="24"/>
            <w:szCs w:val="24"/>
            <w:lang w:eastAsia="ru-RU"/>
          </w:rPr>
          <w:t>пункте 2</w:t>
        </w:r>
      </w:hyperlink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 настоящего Положения, в том случае, если запрашиваемые сведения отсутствуют на официальном сайте. </w:t>
      </w:r>
    </w:p>
    <w:p w:rsidR="00505CE1" w:rsidRPr="00505CE1" w:rsidRDefault="00505CE1" w:rsidP="00505CE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8. </w:t>
      </w:r>
      <w:r w:rsidRPr="00505CE1">
        <w:rPr>
          <w:rFonts w:ascii="Calibri" w:eastAsia="Times New Roman" w:hAnsi="Calibri" w:cs="Calibri"/>
          <w:sz w:val="24"/>
          <w:szCs w:val="24"/>
          <w:lang w:eastAsia="ru-RU"/>
        </w:rPr>
        <w:t>Служащие сектора по профилактике коррупционных и иных правонарушений 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 </w:t>
      </w:r>
    </w:p>
    <w:p w:rsidR="00505CE1" w:rsidRPr="00505CE1" w:rsidRDefault="00505CE1" w:rsidP="00505CE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5CE1" w:rsidRPr="00505CE1" w:rsidRDefault="00505CE1" w:rsidP="00505C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5C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7D97" w:rsidRDefault="00D07D97">
      <w:bookmarkStart w:id="0" w:name="_GoBack"/>
      <w:bookmarkEnd w:id="0"/>
    </w:p>
    <w:sectPr w:rsidR="00D0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E5"/>
    <w:rsid w:val="004715E5"/>
    <w:rsid w:val="00505CE1"/>
    <w:rsid w:val="00900536"/>
    <w:rsid w:val="009F6DBF"/>
    <w:rsid w:val="00B6737C"/>
    <w:rsid w:val="00D07D97"/>
    <w:rsid w:val="00E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0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CE1"/>
  </w:style>
  <w:style w:type="character" w:customStyle="1" w:styleId="eop">
    <w:name w:val="eop"/>
    <w:basedOn w:val="a0"/>
    <w:rsid w:val="00505CE1"/>
  </w:style>
  <w:style w:type="character" w:customStyle="1" w:styleId="contextualspellingandgrammarerror">
    <w:name w:val="contextualspellingandgrammarerror"/>
    <w:basedOn w:val="a0"/>
    <w:rsid w:val="00505CE1"/>
  </w:style>
  <w:style w:type="character" w:customStyle="1" w:styleId="spellingerror">
    <w:name w:val="spellingerror"/>
    <w:basedOn w:val="a0"/>
    <w:rsid w:val="0050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0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CE1"/>
  </w:style>
  <w:style w:type="character" w:customStyle="1" w:styleId="eop">
    <w:name w:val="eop"/>
    <w:basedOn w:val="a0"/>
    <w:rsid w:val="00505CE1"/>
  </w:style>
  <w:style w:type="character" w:customStyle="1" w:styleId="contextualspellingandgrammarerror">
    <w:name w:val="contextualspellingandgrammarerror"/>
    <w:basedOn w:val="a0"/>
    <w:rsid w:val="00505CE1"/>
  </w:style>
  <w:style w:type="character" w:customStyle="1" w:styleId="spellingerror">
    <w:name w:val="spellingerror"/>
    <w:basedOn w:val="a0"/>
    <w:rsid w:val="0050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0A835305F4D41D7549CC8B288826EAEEAC5C5D522BB052E51B1739BA7D0F9A85DA8F71B2DFF8800FTCZ2J" TargetMode="External"/><Relationship Id="rId13" Type="http://schemas.openxmlformats.org/officeDocument/2006/relationships/hyperlink" Target="file:///C:\%D0%BA%D0%B0%D0%B4%D1%80%D1%8B\%D0%9F%D0%A0%D0%9E%D0%95%D0%9A%D0%A2%D0%AB%20%D0%9D%D0%9F%D0%90\2017\98dd437fe41e51c011429ab151df4c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0A835305F4D41D7549CC8B288826EAEEAC5C5D5C2AB252E51B1739BA7D0F9A85DA8F71B2DFFA810FTCZ0J" TargetMode="External"/><Relationship Id="rId12" Type="http://schemas.openxmlformats.org/officeDocument/2006/relationships/hyperlink" Target="file:///C:\%D0%BA%D0%B0%D0%B4%D1%80%D1%8B\%D0%9F%D0%A0%D0%9E%D0%95%D0%9A%D0%A2%D0%AB%20%D0%9D%D0%9F%D0%90\2017\98dd437fe41e51c011429ab151df4c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%D0%BA%D0%B0%D0%B4%D1%80%D1%8B\%D0%9F%D0%A0%D0%9E%D0%95%D0%9A%D0%A2%D0%AB%20%D0%9D%D0%9F%D0%90\2017\98dd437fe41e51c011429ab151df4c17.docx" TargetMode="External"/><Relationship Id="rId11" Type="http://schemas.openxmlformats.org/officeDocument/2006/relationships/hyperlink" Target="file:///C:\%D0%BA%D0%B0%D0%B4%D1%80%D1%8B\%D0%9F%D0%A0%D0%9E%D0%95%D0%9A%D0%A2%D0%AB%20%D0%9D%D0%9F%D0%90\2017\98dd437fe41e51c011429ab151df4c17.docx" TargetMode="External"/><Relationship Id="rId5" Type="http://schemas.openxmlformats.org/officeDocument/2006/relationships/hyperlink" Target="http://consultantplus/offline/ref=0A835305F4D41D7549CC8B288826EAEEAC515C542EB352E51B1739BA7DT0ZFJ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%D0%BA%D0%B0%D0%B4%D1%80%D1%8B\%D0%9F%D0%A0%D0%9E%D0%95%D0%9A%D0%A2%D0%AB%20%D0%9D%D0%9F%D0%90\2017\98dd437fe41e51c011429ab151df4c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0A835305F4D41D7549CC8B288826EAEEAC5D55522BB052E51B1739BA7D0F9A85DA8F71B4TDZ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VOLKOV</cp:lastModifiedBy>
  <cp:revision>2</cp:revision>
  <dcterms:created xsi:type="dcterms:W3CDTF">2018-10-30T14:19:00Z</dcterms:created>
  <dcterms:modified xsi:type="dcterms:W3CDTF">2018-10-30T14:19:00Z</dcterms:modified>
</cp:coreProperties>
</file>